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2734C4" w:rsidTr="00B2739C">
        <w:tc>
          <w:tcPr>
            <w:tcW w:w="4219" w:type="dxa"/>
          </w:tcPr>
          <w:p w:rsidR="002734C4" w:rsidRDefault="002734C4" w:rsidP="002734C4">
            <w:pPr>
              <w:spacing w:line="360" w:lineRule="auto"/>
              <w:jc w:val="center"/>
              <w:rPr>
                <w:rFonts w:ascii="Times New Roman" w:hAnsi="Times New Roman"/>
                <w:b/>
                <w:sz w:val="26"/>
                <w:szCs w:val="26"/>
              </w:rPr>
            </w:pPr>
          </w:p>
        </w:tc>
        <w:tc>
          <w:tcPr>
            <w:tcW w:w="5528" w:type="dxa"/>
          </w:tcPr>
          <w:p w:rsidR="002734C4" w:rsidRDefault="002734C4" w:rsidP="00B2739C">
            <w:pPr>
              <w:jc w:val="center"/>
              <w:rPr>
                <w:rFonts w:ascii="Times New Roman" w:hAnsi="Times New Roman"/>
                <w:sz w:val="26"/>
                <w:szCs w:val="26"/>
              </w:rPr>
            </w:pPr>
            <w:r w:rsidRPr="00B22429">
              <w:rPr>
                <w:rFonts w:ascii="Times New Roman" w:hAnsi="Times New Roman"/>
                <w:sz w:val="26"/>
                <w:szCs w:val="26"/>
              </w:rPr>
              <w:t>УТВЕРЖДЕНА</w:t>
            </w:r>
          </w:p>
          <w:p w:rsidR="002734C4" w:rsidRDefault="002734C4" w:rsidP="00B2739C">
            <w:pPr>
              <w:jc w:val="center"/>
              <w:rPr>
                <w:rFonts w:ascii="Times New Roman" w:hAnsi="Times New Roman"/>
                <w:sz w:val="26"/>
                <w:szCs w:val="26"/>
              </w:rPr>
            </w:pPr>
            <w:r>
              <w:rPr>
                <w:rFonts w:ascii="Times New Roman" w:hAnsi="Times New Roman"/>
                <w:sz w:val="26"/>
                <w:szCs w:val="26"/>
              </w:rPr>
              <w:t>постановлением Правительства Республики Северная Осетия-Алания</w:t>
            </w:r>
          </w:p>
          <w:p w:rsidR="002734C4" w:rsidRDefault="002734C4" w:rsidP="00B2739C">
            <w:pPr>
              <w:jc w:val="center"/>
              <w:rPr>
                <w:rFonts w:ascii="Times New Roman" w:hAnsi="Times New Roman"/>
                <w:sz w:val="26"/>
                <w:szCs w:val="26"/>
              </w:rPr>
            </w:pPr>
            <w:r>
              <w:rPr>
                <w:rFonts w:ascii="Times New Roman" w:hAnsi="Times New Roman"/>
                <w:sz w:val="26"/>
                <w:szCs w:val="26"/>
              </w:rPr>
              <w:t xml:space="preserve">от </w:t>
            </w:r>
            <w:r w:rsidR="009678CB">
              <w:rPr>
                <w:rFonts w:ascii="Times New Roman" w:hAnsi="Times New Roman"/>
                <w:sz w:val="26"/>
                <w:szCs w:val="26"/>
              </w:rPr>
              <w:t>12 декабря</w:t>
            </w:r>
            <w:r>
              <w:rPr>
                <w:rFonts w:ascii="Times New Roman" w:hAnsi="Times New Roman"/>
                <w:sz w:val="26"/>
                <w:szCs w:val="26"/>
              </w:rPr>
              <w:t xml:space="preserve"> 2014 года №</w:t>
            </w:r>
            <w:r w:rsidR="009678CB">
              <w:rPr>
                <w:rFonts w:ascii="Times New Roman" w:hAnsi="Times New Roman"/>
                <w:sz w:val="26"/>
                <w:szCs w:val="26"/>
              </w:rPr>
              <w:t>457</w:t>
            </w:r>
          </w:p>
          <w:p w:rsidR="00B2739C" w:rsidRPr="00B22429" w:rsidRDefault="00B2739C" w:rsidP="00A75C0D">
            <w:pPr>
              <w:ind w:hanging="1"/>
              <w:jc w:val="center"/>
              <w:rPr>
                <w:rFonts w:ascii="Times New Roman" w:hAnsi="Times New Roman"/>
                <w:sz w:val="26"/>
                <w:szCs w:val="26"/>
              </w:rPr>
            </w:pPr>
            <w:r>
              <w:rPr>
                <w:rFonts w:ascii="Times New Roman" w:hAnsi="Times New Roman"/>
                <w:sz w:val="26"/>
                <w:szCs w:val="26"/>
              </w:rPr>
              <w:t xml:space="preserve">(с изменениями от </w:t>
            </w:r>
            <w:r w:rsidR="00A75C0D">
              <w:rPr>
                <w:rFonts w:ascii="Times New Roman" w:hAnsi="Times New Roman"/>
                <w:sz w:val="26"/>
                <w:szCs w:val="26"/>
              </w:rPr>
              <w:t>10</w:t>
            </w:r>
            <w:r>
              <w:rPr>
                <w:rFonts w:ascii="Times New Roman" w:hAnsi="Times New Roman"/>
                <w:sz w:val="26"/>
                <w:szCs w:val="26"/>
              </w:rPr>
              <w:t xml:space="preserve"> ию</w:t>
            </w:r>
            <w:r w:rsidR="00A75C0D">
              <w:rPr>
                <w:rFonts w:ascii="Times New Roman" w:hAnsi="Times New Roman"/>
                <w:sz w:val="26"/>
                <w:szCs w:val="26"/>
              </w:rPr>
              <w:t>ля</w:t>
            </w:r>
            <w:r>
              <w:rPr>
                <w:rFonts w:ascii="Times New Roman" w:hAnsi="Times New Roman"/>
                <w:sz w:val="26"/>
                <w:szCs w:val="26"/>
              </w:rPr>
              <w:t xml:space="preserve"> 201</w:t>
            </w:r>
            <w:r w:rsidR="00A75C0D">
              <w:rPr>
                <w:rFonts w:ascii="Times New Roman" w:hAnsi="Times New Roman"/>
                <w:sz w:val="26"/>
                <w:szCs w:val="26"/>
              </w:rPr>
              <w:t xml:space="preserve">8 </w:t>
            </w:r>
            <w:r>
              <w:rPr>
                <w:rFonts w:ascii="Times New Roman" w:hAnsi="Times New Roman"/>
                <w:sz w:val="26"/>
                <w:szCs w:val="26"/>
              </w:rPr>
              <w:t>года №</w:t>
            </w:r>
            <w:r w:rsidR="00A75C0D">
              <w:rPr>
                <w:rFonts w:ascii="Times New Roman" w:hAnsi="Times New Roman"/>
                <w:sz w:val="26"/>
                <w:szCs w:val="26"/>
              </w:rPr>
              <w:t xml:space="preserve"> 221</w:t>
            </w:r>
            <w:r>
              <w:rPr>
                <w:rFonts w:ascii="Times New Roman" w:hAnsi="Times New Roman"/>
                <w:sz w:val="26"/>
                <w:szCs w:val="26"/>
              </w:rPr>
              <w:t>)</w:t>
            </w:r>
          </w:p>
        </w:tc>
      </w:tr>
    </w:tbl>
    <w:p w:rsidR="00415FDB" w:rsidRPr="001D6CA8" w:rsidRDefault="00415FDB" w:rsidP="009F0E97">
      <w:pPr>
        <w:spacing w:after="0" w:line="360" w:lineRule="auto"/>
        <w:jc w:val="center"/>
        <w:rPr>
          <w:rFonts w:ascii="Times New Roman" w:hAnsi="Times New Roman"/>
          <w:b/>
          <w:sz w:val="26"/>
          <w:szCs w:val="26"/>
        </w:rPr>
      </w:pPr>
    </w:p>
    <w:p w:rsidR="00415FDB" w:rsidRPr="001D6CA8" w:rsidRDefault="00415FDB" w:rsidP="009F0E97">
      <w:pPr>
        <w:spacing w:after="0" w:line="360" w:lineRule="auto"/>
        <w:jc w:val="center"/>
        <w:rPr>
          <w:rFonts w:ascii="Times New Roman" w:hAnsi="Times New Roman"/>
          <w:b/>
          <w:sz w:val="26"/>
          <w:szCs w:val="26"/>
        </w:rPr>
      </w:pPr>
    </w:p>
    <w:p w:rsidR="00415FDB" w:rsidRPr="001D6CA8" w:rsidRDefault="00415FDB" w:rsidP="009F0E97">
      <w:pPr>
        <w:spacing w:after="0" w:line="360" w:lineRule="auto"/>
        <w:jc w:val="center"/>
        <w:rPr>
          <w:rFonts w:ascii="Times New Roman" w:hAnsi="Times New Roman"/>
          <w:b/>
          <w:sz w:val="26"/>
          <w:szCs w:val="26"/>
        </w:rPr>
      </w:pPr>
    </w:p>
    <w:p w:rsidR="00415FDB" w:rsidRDefault="00415FDB" w:rsidP="009F0E97">
      <w:pPr>
        <w:spacing w:after="0" w:line="360" w:lineRule="auto"/>
        <w:jc w:val="center"/>
        <w:rPr>
          <w:rFonts w:ascii="Times New Roman" w:hAnsi="Times New Roman"/>
          <w:b/>
          <w:sz w:val="26"/>
          <w:szCs w:val="26"/>
        </w:rPr>
      </w:pPr>
    </w:p>
    <w:p w:rsidR="0054710A" w:rsidRDefault="0054710A" w:rsidP="009F0E97">
      <w:pPr>
        <w:spacing w:after="0" w:line="360" w:lineRule="auto"/>
        <w:jc w:val="center"/>
        <w:rPr>
          <w:rFonts w:ascii="Times New Roman" w:hAnsi="Times New Roman"/>
          <w:b/>
          <w:sz w:val="26"/>
          <w:szCs w:val="26"/>
        </w:rPr>
      </w:pPr>
    </w:p>
    <w:p w:rsidR="0054710A" w:rsidRDefault="0054710A" w:rsidP="009F0E97">
      <w:pPr>
        <w:spacing w:after="0" w:line="360" w:lineRule="auto"/>
        <w:jc w:val="center"/>
        <w:rPr>
          <w:rFonts w:ascii="Times New Roman" w:hAnsi="Times New Roman"/>
          <w:b/>
          <w:sz w:val="26"/>
          <w:szCs w:val="26"/>
        </w:rPr>
      </w:pPr>
    </w:p>
    <w:p w:rsidR="0054710A" w:rsidRPr="001D6CA8" w:rsidRDefault="0054710A" w:rsidP="009F0E97">
      <w:pPr>
        <w:spacing w:after="0" w:line="360" w:lineRule="auto"/>
        <w:jc w:val="center"/>
        <w:rPr>
          <w:rFonts w:ascii="Times New Roman" w:hAnsi="Times New Roman"/>
          <w:b/>
          <w:sz w:val="26"/>
          <w:szCs w:val="26"/>
        </w:rPr>
      </w:pPr>
    </w:p>
    <w:p w:rsidR="00415FDB" w:rsidRPr="001D6CA8" w:rsidRDefault="00415FDB" w:rsidP="009F0E97">
      <w:pPr>
        <w:spacing w:after="0" w:line="360" w:lineRule="auto"/>
        <w:jc w:val="center"/>
        <w:rPr>
          <w:rFonts w:ascii="Times New Roman" w:hAnsi="Times New Roman"/>
          <w:b/>
          <w:sz w:val="26"/>
          <w:szCs w:val="26"/>
        </w:rPr>
      </w:pPr>
    </w:p>
    <w:p w:rsidR="00415FDB" w:rsidRPr="00BF4506" w:rsidRDefault="00A75103" w:rsidP="009F0E97">
      <w:pPr>
        <w:spacing w:after="0" w:line="360" w:lineRule="auto"/>
        <w:jc w:val="center"/>
        <w:rPr>
          <w:rFonts w:ascii="Times New Roman" w:hAnsi="Times New Roman"/>
          <w:b/>
          <w:sz w:val="40"/>
          <w:szCs w:val="40"/>
        </w:rPr>
      </w:pPr>
      <w:r w:rsidRPr="00BF4506">
        <w:rPr>
          <w:rFonts w:ascii="Times New Roman" w:hAnsi="Times New Roman"/>
          <w:b/>
          <w:sz w:val="40"/>
          <w:szCs w:val="40"/>
        </w:rPr>
        <w:t>С</w:t>
      </w:r>
      <w:r w:rsidR="00415FDB" w:rsidRPr="00BF4506">
        <w:rPr>
          <w:rFonts w:ascii="Times New Roman" w:hAnsi="Times New Roman"/>
          <w:b/>
          <w:sz w:val="40"/>
          <w:szCs w:val="40"/>
        </w:rPr>
        <w:t xml:space="preserve">тратегия </w:t>
      </w:r>
      <w:r w:rsidRPr="00BF4506">
        <w:rPr>
          <w:rFonts w:ascii="Times New Roman" w:hAnsi="Times New Roman"/>
          <w:b/>
          <w:sz w:val="40"/>
          <w:szCs w:val="40"/>
        </w:rPr>
        <w:t xml:space="preserve">инвестиционного </w:t>
      </w:r>
      <w:r w:rsidR="00415FDB" w:rsidRPr="00BF4506">
        <w:rPr>
          <w:rFonts w:ascii="Times New Roman" w:hAnsi="Times New Roman"/>
          <w:b/>
          <w:sz w:val="40"/>
          <w:szCs w:val="40"/>
        </w:rPr>
        <w:t>развития</w:t>
      </w:r>
    </w:p>
    <w:p w:rsidR="00814000" w:rsidRPr="00BF4506" w:rsidRDefault="00415FDB" w:rsidP="009F0E97">
      <w:pPr>
        <w:jc w:val="center"/>
        <w:rPr>
          <w:rFonts w:ascii="Times New Roman" w:hAnsi="Times New Roman"/>
          <w:b/>
          <w:sz w:val="40"/>
          <w:szCs w:val="40"/>
        </w:rPr>
      </w:pPr>
      <w:r w:rsidRPr="00BF4506">
        <w:rPr>
          <w:rFonts w:ascii="Times New Roman" w:hAnsi="Times New Roman"/>
          <w:b/>
          <w:sz w:val="40"/>
          <w:szCs w:val="40"/>
        </w:rPr>
        <w:t>Республики Северная Осетия-Алания</w:t>
      </w:r>
      <w:r w:rsidR="00F87D7B" w:rsidRPr="00BF4506">
        <w:rPr>
          <w:rFonts w:ascii="Times New Roman" w:hAnsi="Times New Roman"/>
          <w:b/>
          <w:sz w:val="40"/>
          <w:szCs w:val="40"/>
        </w:rPr>
        <w:t xml:space="preserve"> до 2025 года</w:t>
      </w: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415FDB" w:rsidRPr="00BF4506" w:rsidRDefault="00415FDB" w:rsidP="009F0E97">
      <w:pPr>
        <w:jc w:val="center"/>
        <w:rPr>
          <w:rFonts w:ascii="Times New Roman" w:hAnsi="Times New Roman"/>
          <w:b/>
          <w:sz w:val="26"/>
          <w:szCs w:val="26"/>
        </w:rPr>
      </w:pPr>
    </w:p>
    <w:p w:rsidR="002C0A10" w:rsidRPr="00BF4506" w:rsidRDefault="002C0A10" w:rsidP="009F0E97">
      <w:pPr>
        <w:pStyle w:val="11"/>
        <w:jc w:val="center"/>
        <w:rPr>
          <w:sz w:val="26"/>
          <w:szCs w:val="26"/>
        </w:rPr>
      </w:pPr>
    </w:p>
    <w:p w:rsidR="002C0A10" w:rsidRPr="00BF4506" w:rsidRDefault="002C0A10" w:rsidP="009F0E97">
      <w:pPr>
        <w:pStyle w:val="11"/>
        <w:jc w:val="center"/>
        <w:rPr>
          <w:sz w:val="26"/>
          <w:szCs w:val="26"/>
        </w:rPr>
      </w:pPr>
    </w:p>
    <w:p w:rsidR="00415FDB" w:rsidRPr="00BF4506" w:rsidRDefault="00415FDB" w:rsidP="009F0E97">
      <w:pPr>
        <w:pStyle w:val="a5"/>
        <w:ind w:firstLine="0"/>
        <w:jc w:val="center"/>
        <w:rPr>
          <w:sz w:val="26"/>
          <w:szCs w:val="26"/>
        </w:rPr>
      </w:pPr>
      <w:bookmarkStart w:id="0" w:name="_Toc402382077"/>
      <w:r w:rsidRPr="00BF4506">
        <w:rPr>
          <w:sz w:val="26"/>
          <w:szCs w:val="26"/>
        </w:rPr>
        <w:lastRenderedPageBreak/>
        <w:t>Введение</w:t>
      </w:r>
      <w:bookmarkEnd w:id="0"/>
    </w:p>
    <w:p w:rsidR="00954253" w:rsidRPr="00BF4506" w:rsidRDefault="0095425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Для обеспечения эффективного управления инвестиционными  процессами в Республике Северная Осетия Алания, направленного на решение стратегических задач инвестиционного развития, необходима разработка долгосрочного плана действий, определяющего взаимосвязь различных элементов инвестиционной </w:t>
      </w:r>
      <w:r w:rsidR="00C22C2F" w:rsidRPr="00BF4506">
        <w:rPr>
          <w:rFonts w:ascii="Times New Roman" w:hAnsi="Times New Roman"/>
          <w:sz w:val="26"/>
          <w:szCs w:val="26"/>
        </w:rPr>
        <w:t>деятельности</w:t>
      </w:r>
      <w:r w:rsidRPr="00BF4506">
        <w:rPr>
          <w:rFonts w:ascii="Times New Roman" w:hAnsi="Times New Roman"/>
          <w:sz w:val="26"/>
          <w:szCs w:val="26"/>
        </w:rPr>
        <w:t xml:space="preserve"> с ресурсными и финансовыми возможностями</w:t>
      </w:r>
      <w:r w:rsidR="00C22C2F" w:rsidRPr="00BF4506">
        <w:rPr>
          <w:rFonts w:ascii="Times New Roman" w:hAnsi="Times New Roman"/>
          <w:sz w:val="26"/>
          <w:szCs w:val="26"/>
        </w:rPr>
        <w:t xml:space="preserve"> </w:t>
      </w:r>
      <w:r w:rsidR="002E2444">
        <w:rPr>
          <w:rFonts w:ascii="Times New Roman" w:hAnsi="Times New Roman"/>
          <w:sz w:val="26"/>
          <w:szCs w:val="26"/>
        </w:rPr>
        <w:t>р</w:t>
      </w:r>
      <w:r w:rsidR="009124B9" w:rsidRPr="00BF4506">
        <w:rPr>
          <w:rFonts w:ascii="Times New Roman" w:hAnsi="Times New Roman"/>
          <w:sz w:val="26"/>
          <w:szCs w:val="26"/>
        </w:rPr>
        <w:t>еспублики</w:t>
      </w:r>
      <w:r w:rsidRPr="00BF4506">
        <w:rPr>
          <w:rFonts w:ascii="Times New Roman" w:hAnsi="Times New Roman"/>
          <w:sz w:val="26"/>
          <w:szCs w:val="26"/>
        </w:rPr>
        <w:t>.</w:t>
      </w:r>
    </w:p>
    <w:p w:rsidR="00415FDB" w:rsidRPr="00BF4506" w:rsidRDefault="00A7510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С</w:t>
      </w:r>
      <w:r w:rsidR="00FF3C28" w:rsidRPr="00BF4506">
        <w:rPr>
          <w:rFonts w:ascii="Times New Roman" w:hAnsi="Times New Roman"/>
          <w:sz w:val="26"/>
          <w:szCs w:val="26"/>
        </w:rPr>
        <w:t xml:space="preserve">тратегия </w:t>
      </w:r>
      <w:r w:rsidRPr="00BF4506">
        <w:rPr>
          <w:rFonts w:ascii="Times New Roman" w:hAnsi="Times New Roman"/>
          <w:sz w:val="26"/>
          <w:szCs w:val="26"/>
        </w:rPr>
        <w:t xml:space="preserve">инвестиционного </w:t>
      </w:r>
      <w:r w:rsidR="00FF3C28" w:rsidRPr="00BF4506">
        <w:rPr>
          <w:rFonts w:ascii="Times New Roman" w:hAnsi="Times New Roman"/>
          <w:sz w:val="26"/>
          <w:szCs w:val="26"/>
        </w:rPr>
        <w:t xml:space="preserve">развития </w:t>
      </w:r>
      <w:r w:rsidR="00543C01">
        <w:rPr>
          <w:rFonts w:ascii="Times New Roman" w:hAnsi="Times New Roman"/>
          <w:sz w:val="26"/>
          <w:szCs w:val="26"/>
        </w:rPr>
        <w:t>Р</w:t>
      </w:r>
      <w:r w:rsidR="00FF3C28" w:rsidRPr="00BF4506">
        <w:rPr>
          <w:rFonts w:ascii="Times New Roman" w:hAnsi="Times New Roman"/>
          <w:sz w:val="26"/>
          <w:szCs w:val="26"/>
        </w:rPr>
        <w:t>еспублики Северная Осетия</w:t>
      </w:r>
      <w:r w:rsidR="00E36088" w:rsidRPr="00BF4506">
        <w:rPr>
          <w:rFonts w:ascii="Times New Roman" w:hAnsi="Times New Roman"/>
          <w:sz w:val="26"/>
          <w:szCs w:val="26"/>
        </w:rPr>
        <w:t>-</w:t>
      </w:r>
      <w:r w:rsidR="00FF3C28" w:rsidRPr="00BF4506">
        <w:rPr>
          <w:rFonts w:ascii="Times New Roman" w:hAnsi="Times New Roman"/>
          <w:sz w:val="26"/>
          <w:szCs w:val="26"/>
        </w:rPr>
        <w:t>Алания до 202</w:t>
      </w:r>
      <w:r w:rsidR="00FB5A62" w:rsidRPr="00BF4506">
        <w:rPr>
          <w:rFonts w:ascii="Times New Roman" w:hAnsi="Times New Roman"/>
          <w:sz w:val="26"/>
          <w:szCs w:val="26"/>
        </w:rPr>
        <w:t>5</w:t>
      </w:r>
      <w:r w:rsidR="00FF3C28" w:rsidRPr="00BF4506">
        <w:rPr>
          <w:rFonts w:ascii="Times New Roman" w:hAnsi="Times New Roman"/>
          <w:sz w:val="26"/>
          <w:szCs w:val="26"/>
        </w:rPr>
        <w:t xml:space="preserve"> года </w:t>
      </w:r>
      <w:r w:rsidR="00543C01">
        <w:rPr>
          <w:rFonts w:ascii="Times New Roman" w:hAnsi="Times New Roman"/>
          <w:sz w:val="26"/>
          <w:szCs w:val="26"/>
        </w:rPr>
        <w:t xml:space="preserve">(далее - Стратегия) </w:t>
      </w:r>
      <w:r w:rsidR="00FF3C28" w:rsidRPr="00BF4506">
        <w:rPr>
          <w:rFonts w:ascii="Times New Roman" w:hAnsi="Times New Roman"/>
          <w:sz w:val="26"/>
          <w:szCs w:val="26"/>
        </w:rPr>
        <w:t xml:space="preserve">подготовлена на основании законодательства Российской Федерации и </w:t>
      </w:r>
      <w:r w:rsidR="00543C01">
        <w:rPr>
          <w:rFonts w:ascii="Times New Roman" w:hAnsi="Times New Roman"/>
          <w:sz w:val="26"/>
          <w:szCs w:val="26"/>
        </w:rPr>
        <w:t>Р</w:t>
      </w:r>
      <w:r w:rsidR="00FF3C28" w:rsidRPr="00BF4506">
        <w:rPr>
          <w:rFonts w:ascii="Times New Roman" w:hAnsi="Times New Roman"/>
          <w:sz w:val="26"/>
          <w:szCs w:val="26"/>
        </w:rPr>
        <w:t>еспублики Северная Осетия</w:t>
      </w:r>
      <w:r w:rsidR="00E36088" w:rsidRPr="00BF4506">
        <w:rPr>
          <w:rFonts w:ascii="Times New Roman" w:hAnsi="Times New Roman"/>
          <w:sz w:val="26"/>
          <w:szCs w:val="26"/>
        </w:rPr>
        <w:t>-</w:t>
      </w:r>
      <w:r w:rsidR="00FF3C28" w:rsidRPr="00BF4506">
        <w:rPr>
          <w:rFonts w:ascii="Times New Roman" w:hAnsi="Times New Roman"/>
          <w:sz w:val="26"/>
          <w:szCs w:val="26"/>
        </w:rPr>
        <w:t>Алания, в соответствии со следующими нормативн</w:t>
      </w:r>
      <w:r w:rsidR="00543C01">
        <w:rPr>
          <w:rFonts w:ascii="Times New Roman" w:hAnsi="Times New Roman"/>
          <w:sz w:val="26"/>
          <w:szCs w:val="26"/>
        </w:rPr>
        <w:t xml:space="preserve">ыми </w:t>
      </w:r>
      <w:r w:rsidR="00FF3C28" w:rsidRPr="00BF4506">
        <w:rPr>
          <w:rFonts w:ascii="Times New Roman" w:hAnsi="Times New Roman"/>
          <w:sz w:val="26"/>
          <w:szCs w:val="26"/>
        </w:rPr>
        <w:t>правовыми документами:</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Федеральный закон от 25 февраля 1999 года № 39-ФЗ «Об инвестиционной деятельности в Российской Федерации, осуществляемой в форме капитальных вложений»; </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Указ Президента Российской Федерации от 7 мая 2012 года № 596 «О долгосрочной государственной экономической политике»;</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Указ Президента Российской Федерации от 10 сентября 2012 года № 1276 «Об оценке </w:t>
      </w:r>
      <w:proofErr w:type="gramStart"/>
      <w:r w:rsidRPr="00BF4506">
        <w:rPr>
          <w:rFonts w:ascii="Times New Roman" w:hAnsi="Times New Roman"/>
          <w:sz w:val="26"/>
          <w:szCs w:val="26"/>
        </w:rPr>
        <w:t>эффективности деятельности руководителей федеральных органов исполнительной власти</w:t>
      </w:r>
      <w:proofErr w:type="gramEnd"/>
      <w:r w:rsidRPr="00BF4506">
        <w:rPr>
          <w:rFonts w:ascii="Times New Roman" w:hAnsi="Times New Roman"/>
          <w:sz w:val="26"/>
          <w:szCs w:val="26"/>
        </w:rPr>
        <w:t xml:space="preserve">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r w:rsidR="00543C01">
        <w:rPr>
          <w:rFonts w:ascii="Times New Roman" w:hAnsi="Times New Roman"/>
          <w:sz w:val="26"/>
          <w:szCs w:val="26"/>
        </w:rPr>
        <w:t>»</w:t>
      </w:r>
      <w:r w:rsidRPr="00BF4506">
        <w:rPr>
          <w:rFonts w:ascii="Times New Roman" w:hAnsi="Times New Roman"/>
          <w:sz w:val="26"/>
          <w:szCs w:val="26"/>
        </w:rPr>
        <w:t>;</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Концепция долгосрочного социально-экономического развития Российской Федерации на период до 2020 года, утвержденная </w:t>
      </w:r>
      <w:r>
        <w:rPr>
          <w:rFonts w:ascii="Times New Roman" w:hAnsi="Times New Roman"/>
          <w:sz w:val="26"/>
          <w:szCs w:val="26"/>
        </w:rPr>
        <w:t>р</w:t>
      </w:r>
      <w:r w:rsidRPr="00BF4506">
        <w:rPr>
          <w:rFonts w:ascii="Times New Roman" w:hAnsi="Times New Roman"/>
          <w:sz w:val="26"/>
          <w:szCs w:val="26"/>
        </w:rPr>
        <w:t xml:space="preserve">аспоряжением Правительства Российской Федерации от 17 ноября 2008 года № 1662-р (с изменением, внесенным </w:t>
      </w:r>
      <w:r>
        <w:rPr>
          <w:rFonts w:ascii="Times New Roman" w:hAnsi="Times New Roman"/>
          <w:sz w:val="26"/>
          <w:szCs w:val="26"/>
        </w:rPr>
        <w:t>р</w:t>
      </w:r>
      <w:r w:rsidRPr="00BF4506">
        <w:rPr>
          <w:rFonts w:ascii="Times New Roman" w:hAnsi="Times New Roman"/>
          <w:sz w:val="26"/>
          <w:szCs w:val="26"/>
        </w:rPr>
        <w:t>аспоряжением Правительства Российской Федерации от 8 августа 2009 года №</w:t>
      </w:r>
      <w:r>
        <w:rPr>
          <w:rFonts w:ascii="Times New Roman" w:hAnsi="Times New Roman"/>
          <w:sz w:val="26"/>
          <w:szCs w:val="26"/>
        </w:rPr>
        <w:t> </w:t>
      </w:r>
      <w:r w:rsidRPr="00BF4506">
        <w:rPr>
          <w:rFonts w:ascii="Times New Roman" w:hAnsi="Times New Roman"/>
          <w:sz w:val="26"/>
          <w:szCs w:val="26"/>
        </w:rPr>
        <w:t>1121-р);</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Стратегия социально-экономического развития Северо-Кавказского федерального округа на период до 2025 года, утвержденная </w:t>
      </w:r>
      <w:r>
        <w:rPr>
          <w:rFonts w:ascii="Times New Roman" w:hAnsi="Times New Roman"/>
          <w:sz w:val="26"/>
          <w:szCs w:val="26"/>
        </w:rPr>
        <w:t>р</w:t>
      </w:r>
      <w:r w:rsidRPr="00BF4506">
        <w:rPr>
          <w:rFonts w:ascii="Times New Roman" w:hAnsi="Times New Roman"/>
          <w:sz w:val="26"/>
          <w:szCs w:val="26"/>
        </w:rPr>
        <w:t>аспоряжением Правительства Российской Федерации от 6 сентября 2010 года № 1485-р;</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Закон Республики Северная Осетия-Алания от 28 декабря 2012 года № 54-РЗ «О Стратегии социально-экономического развития Республики Северная Осетия-Алания до 2025 года»;</w:t>
      </w:r>
    </w:p>
    <w:p w:rsidR="002734C4" w:rsidRPr="00BF4506" w:rsidRDefault="002734C4" w:rsidP="002734C4">
      <w:pPr>
        <w:pStyle w:val="a7"/>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Закон Республики Северная Осетия-Алания </w:t>
      </w:r>
      <w:r>
        <w:rPr>
          <w:rFonts w:ascii="Times New Roman" w:hAnsi="Times New Roman"/>
          <w:sz w:val="26"/>
          <w:szCs w:val="26"/>
        </w:rPr>
        <w:t xml:space="preserve">от </w:t>
      </w:r>
      <w:r w:rsidRPr="00BF4506">
        <w:rPr>
          <w:rFonts w:ascii="Times New Roman" w:hAnsi="Times New Roman"/>
          <w:sz w:val="26"/>
          <w:szCs w:val="26"/>
        </w:rPr>
        <w:t>15</w:t>
      </w:r>
      <w:r>
        <w:rPr>
          <w:rFonts w:ascii="Times New Roman" w:hAnsi="Times New Roman"/>
          <w:sz w:val="26"/>
          <w:szCs w:val="26"/>
        </w:rPr>
        <w:t xml:space="preserve"> апреля </w:t>
      </w:r>
      <w:r w:rsidRPr="00BF4506">
        <w:rPr>
          <w:rFonts w:ascii="Times New Roman" w:hAnsi="Times New Roman"/>
          <w:sz w:val="26"/>
          <w:szCs w:val="26"/>
        </w:rPr>
        <w:t>2000 г</w:t>
      </w:r>
      <w:r>
        <w:rPr>
          <w:rFonts w:ascii="Times New Roman" w:hAnsi="Times New Roman"/>
          <w:sz w:val="26"/>
          <w:szCs w:val="26"/>
        </w:rPr>
        <w:t>ода</w:t>
      </w:r>
      <w:r w:rsidRPr="00BF4506">
        <w:rPr>
          <w:rFonts w:ascii="Times New Roman" w:hAnsi="Times New Roman"/>
          <w:sz w:val="26"/>
          <w:szCs w:val="26"/>
        </w:rPr>
        <w:t xml:space="preserve"> № 8-РЗ «Об инвестиционной деятельности в Республике Северная О</w:t>
      </w:r>
      <w:r w:rsidR="00543C01">
        <w:rPr>
          <w:rFonts w:ascii="Times New Roman" w:hAnsi="Times New Roman"/>
          <w:sz w:val="26"/>
          <w:szCs w:val="26"/>
        </w:rPr>
        <w:t>сетия-Алания»</w:t>
      </w:r>
      <w:r w:rsidRPr="00BF4506">
        <w:rPr>
          <w:rFonts w:ascii="Times New Roman" w:hAnsi="Times New Roman"/>
          <w:sz w:val="26"/>
          <w:szCs w:val="26"/>
        </w:rPr>
        <w:t xml:space="preserve"> (с изменениями и дополнениями).</w:t>
      </w:r>
    </w:p>
    <w:p w:rsidR="005122B3" w:rsidRPr="00BF4506" w:rsidRDefault="005122B3" w:rsidP="009F0E97">
      <w:pPr>
        <w:tabs>
          <w:tab w:val="left" w:pos="1276"/>
        </w:tabs>
        <w:spacing w:after="0" w:line="240" w:lineRule="auto"/>
        <w:ind w:firstLine="709"/>
        <w:jc w:val="both"/>
        <w:rPr>
          <w:rFonts w:ascii="Times New Roman" w:hAnsi="Times New Roman"/>
          <w:sz w:val="26"/>
          <w:szCs w:val="26"/>
        </w:rPr>
      </w:pPr>
      <w:r w:rsidRPr="00BF4506">
        <w:rPr>
          <w:rFonts w:ascii="Times New Roman" w:hAnsi="Times New Roman"/>
          <w:sz w:val="26"/>
          <w:szCs w:val="26"/>
        </w:rPr>
        <w:t>Стратегия определяет основные стратегические ориентиры, направления, механизмы и инструменты активизации инвестиционно</w:t>
      </w:r>
      <w:r w:rsidR="0045422B" w:rsidRPr="00BF4506">
        <w:rPr>
          <w:rFonts w:ascii="Times New Roman" w:hAnsi="Times New Roman"/>
          <w:sz w:val="26"/>
          <w:szCs w:val="26"/>
        </w:rPr>
        <w:t>го</w:t>
      </w:r>
      <w:r w:rsidRPr="00BF4506">
        <w:rPr>
          <w:rFonts w:ascii="Times New Roman" w:hAnsi="Times New Roman"/>
          <w:sz w:val="26"/>
          <w:szCs w:val="26"/>
        </w:rPr>
        <w:t xml:space="preserve"> </w:t>
      </w:r>
      <w:r w:rsidR="0045422B" w:rsidRPr="00BF4506">
        <w:rPr>
          <w:rFonts w:ascii="Times New Roman" w:hAnsi="Times New Roman"/>
          <w:sz w:val="26"/>
          <w:szCs w:val="26"/>
        </w:rPr>
        <w:t>развития Республики Северная Осетия</w:t>
      </w:r>
      <w:r w:rsidR="00E36088" w:rsidRPr="00BF4506">
        <w:rPr>
          <w:rFonts w:ascii="Times New Roman" w:hAnsi="Times New Roman"/>
          <w:sz w:val="26"/>
          <w:szCs w:val="26"/>
        </w:rPr>
        <w:t>-</w:t>
      </w:r>
      <w:r w:rsidR="0045422B" w:rsidRPr="00BF4506">
        <w:rPr>
          <w:rFonts w:ascii="Times New Roman" w:hAnsi="Times New Roman"/>
          <w:sz w:val="26"/>
          <w:szCs w:val="26"/>
        </w:rPr>
        <w:t>Алания до 2025 года</w:t>
      </w:r>
      <w:r w:rsidRPr="00BF4506">
        <w:rPr>
          <w:rFonts w:ascii="Times New Roman" w:hAnsi="Times New Roman"/>
          <w:sz w:val="26"/>
          <w:szCs w:val="26"/>
        </w:rPr>
        <w:t>.</w:t>
      </w:r>
    </w:p>
    <w:p w:rsidR="00E81AC5" w:rsidRPr="00BF4506" w:rsidRDefault="00E81AC5" w:rsidP="009F0E97">
      <w:pPr>
        <w:tabs>
          <w:tab w:val="left" w:pos="1276"/>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Основными целями Стратегии, </w:t>
      </w:r>
      <w:r w:rsidR="002F0715" w:rsidRPr="00BF4506">
        <w:rPr>
          <w:rFonts w:ascii="Times New Roman" w:hAnsi="Times New Roman"/>
          <w:sz w:val="26"/>
          <w:szCs w:val="26"/>
        </w:rPr>
        <w:t>направлен</w:t>
      </w:r>
      <w:r w:rsidRPr="00BF4506">
        <w:rPr>
          <w:rFonts w:ascii="Times New Roman" w:hAnsi="Times New Roman"/>
          <w:sz w:val="26"/>
          <w:szCs w:val="26"/>
        </w:rPr>
        <w:t>ными</w:t>
      </w:r>
      <w:r w:rsidR="002F0715" w:rsidRPr="00BF4506">
        <w:rPr>
          <w:rFonts w:ascii="Times New Roman" w:hAnsi="Times New Roman"/>
          <w:sz w:val="26"/>
          <w:szCs w:val="26"/>
        </w:rPr>
        <w:t xml:space="preserve"> </w:t>
      </w:r>
      <w:r w:rsidR="005122B3" w:rsidRPr="00BF4506">
        <w:rPr>
          <w:rFonts w:ascii="Times New Roman" w:hAnsi="Times New Roman"/>
          <w:sz w:val="26"/>
          <w:szCs w:val="26"/>
        </w:rPr>
        <w:t xml:space="preserve">на повышение инвестиционной привлекательности Республики </w:t>
      </w:r>
      <w:r w:rsidRPr="00BF4506">
        <w:rPr>
          <w:rFonts w:ascii="Times New Roman" w:hAnsi="Times New Roman"/>
          <w:sz w:val="26"/>
          <w:szCs w:val="26"/>
        </w:rPr>
        <w:t>Северная Осетия</w:t>
      </w:r>
      <w:r w:rsidR="003A13B8" w:rsidRPr="00BF4506">
        <w:rPr>
          <w:rFonts w:ascii="Times New Roman" w:hAnsi="Times New Roman"/>
          <w:sz w:val="26"/>
          <w:szCs w:val="26"/>
        </w:rPr>
        <w:t>-</w:t>
      </w:r>
      <w:r w:rsidRPr="00BF4506">
        <w:rPr>
          <w:rFonts w:ascii="Times New Roman" w:hAnsi="Times New Roman"/>
          <w:sz w:val="26"/>
          <w:szCs w:val="26"/>
        </w:rPr>
        <w:t>Алания</w:t>
      </w:r>
      <w:r w:rsidR="00B522CF" w:rsidRPr="00BF4506">
        <w:rPr>
          <w:rFonts w:ascii="Times New Roman" w:hAnsi="Times New Roman"/>
          <w:sz w:val="26"/>
          <w:szCs w:val="26"/>
        </w:rPr>
        <w:t>, являются:</w:t>
      </w:r>
      <w:r w:rsidRPr="00BF4506">
        <w:rPr>
          <w:rFonts w:ascii="Times New Roman" w:hAnsi="Times New Roman"/>
          <w:sz w:val="26"/>
          <w:szCs w:val="26"/>
        </w:rPr>
        <w:t xml:space="preserve"> </w:t>
      </w:r>
    </w:p>
    <w:p w:rsidR="00E81AC5" w:rsidRPr="00BF4506" w:rsidRDefault="002F0715"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формировани</w:t>
      </w:r>
      <w:r w:rsidR="00B522CF" w:rsidRPr="00BF4506">
        <w:rPr>
          <w:rFonts w:ascii="Times New Roman" w:hAnsi="Times New Roman"/>
          <w:sz w:val="26"/>
          <w:szCs w:val="26"/>
        </w:rPr>
        <w:t>е</w:t>
      </w:r>
      <w:r w:rsidRPr="00BF4506">
        <w:rPr>
          <w:rFonts w:ascii="Times New Roman" w:hAnsi="Times New Roman"/>
          <w:sz w:val="26"/>
          <w:szCs w:val="26"/>
        </w:rPr>
        <w:t xml:space="preserve"> благоприятного инвестиционного климата</w:t>
      </w:r>
      <w:r w:rsidR="005122B3" w:rsidRPr="00BF4506">
        <w:rPr>
          <w:rFonts w:ascii="Times New Roman" w:hAnsi="Times New Roman"/>
          <w:sz w:val="26"/>
          <w:szCs w:val="26"/>
        </w:rPr>
        <w:t xml:space="preserve">, </w:t>
      </w:r>
      <w:r w:rsidRPr="00BF4506">
        <w:rPr>
          <w:rFonts w:ascii="Times New Roman" w:hAnsi="Times New Roman"/>
          <w:sz w:val="26"/>
          <w:szCs w:val="26"/>
        </w:rPr>
        <w:t xml:space="preserve">способствующего привлечению внутренних и внешних инвестиционных ресурсов в экономику </w:t>
      </w:r>
      <w:r w:rsidR="002E2444">
        <w:rPr>
          <w:rFonts w:ascii="Times New Roman" w:hAnsi="Times New Roman"/>
          <w:sz w:val="26"/>
          <w:szCs w:val="26"/>
        </w:rPr>
        <w:t>р</w:t>
      </w:r>
      <w:r w:rsidRPr="00BF4506">
        <w:rPr>
          <w:rFonts w:ascii="Times New Roman" w:hAnsi="Times New Roman"/>
          <w:sz w:val="26"/>
          <w:szCs w:val="26"/>
        </w:rPr>
        <w:t>еспублики</w:t>
      </w:r>
      <w:r w:rsidR="00C02323" w:rsidRPr="00BF4506">
        <w:rPr>
          <w:rFonts w:ascii="Times New Roman" w:hAnsi="Times New Roman"/>
          <w:sz w:val="26"/>
          <w:szCs w:val="26"/>
        </w:rPr>
        <w:t>;</w:t>
      </w:r>
      <w:r w:rsidRPr="00BF4506">
        <w:rPr>
          <w:rFonts w:ascii="Times New Roman" w:hAnsi="Times New Roman"/>
          <w:sz w:val="26"/>
          <w:szCs w:val="26"/>
        </w:rPr>
        <w:t xml:space="preserve">  </w:t>
      </w:r>
    </w:p>
    <w:p w:rsidR="00B522CF" w:rsidRPr="00BF4506" w:rsidRDefault="00B522CF" w:rsidP="0099683E">
      <w:pPr>
        <w:pStyle w:val="a7"/>
        <w:tabs>
          <w:tab w:val="left" w:pos="1134"/>
        </w:tabs>
        <w:spacing w:after="0" w:line="240" w:lineRule="auto"/>
        <w:ind w:left="0" w:firstLine="709"/>
        <w:jc w:val="both"/>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 xml:space="preserve">поддержка приоритетных направлений инвестиционного развития </w:t>
      </w:r>
      <w:r w:rsidR="002E2444">
        <w:rPr>
          <w:rFonts w:ascii="Times New Roman" w:eastAsia="Times New Roman" w:hAnsi="Times New Roman"/>
          <w:color w:val="000000"/>
          <w:sz w:val="26"/>
          <w:szCs w:val="26"/>
        </w:rPr>
        <w:t>р</w:t>
      </w:r>
      <w:r w:rsidRPr="00BF4506">
        <w:rPr>
          <w:rFonts w:ascii="Times New Roman" w:eastAsia="Times New Roman" w:hAnsi="Times New Roman"/>
          <w:color w:val="000000"/>
          <w:sz w:val="26"/>
          <w:szCs w:val="26"/>
        </w:rPr>
        <w:t>еспублики;</w:t>
      </w:r>
    </w:p>
    <w:p w:rsidR="00B522CF" w:rsidRPr="00BF4506" w:rsidRDefault="00B522CF"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lastRenderedPageBreak/>
        <w:t>совершенствование нормативно</w:t>
      </w:r>
      <w:r w:rsidR="00C02323" w:rsidRPr="00BF4506">
        <w:rPr>
          <w:rFonts w:ascii="Times New Roman" w:hAnsi="Times New Roman"/>
          <w:sz w:val="26"/>
          <w:szCs w:val="26"/>
        </w:rPr>
        <w:t xml:space="preserve">й </w:t>
      </w:r>
      <w:r w:rsidRPr="00BF4506">
        <w:rPr>
          <w:rFonts w:ascii="Times New Roman" w:hAnsi="Times New Roman"/>
          <w:sz w:val="26"/>
          <w:szCs w:val="26"/>
        </w:rPr>
        <w:t xml:space="preserve">правовой базы, регламентирующей основные отношения между участниками инвестиционного процесса, в том числе деятельность иностранных инвесторов на территории </w:t>
      </w:r>
      <w:r w:rsidR="002E2444">
        <w:rPr>
          <w:rFonts w:ascii="Times New Roman" w:hAnsi="Times New Roman"/>
          <w:sz w:val="26"/>
          <w:szCs w:val="26"/>
        </w:rPr>
        <w:t>р</w:t>
      </w:r>
      <w:r w:rsidRPr="00BF4506">
        <w:rPr>
          <w:rFonts w:ascii="Times New Roman" w:hAnsi="Times New Roman"/>
          <w:sz w:val="26"/>
          <w:szCs w:val="26"/>
        </w:rPr>
        <w:t>еспублики</w:t>
      </w:r>
      <w:r w:rsidR="00C02323" w:rsidRPr="00BF4506">
        <w:rPr>
          <w:rFonts w:ascii="Times New Roman" w:hAnsi="Times New Roman"/>
          <w:sz w:val="26"/>
          <w:szCs w:val="26"/>
        </w:rPr>
        <w:t>;</w:t>
      </w:r>
      <w:r w:rsidRPr="00BF4506">
        <w:rPr>
          <w:rFonts w:ascii="Times New Roman" w:hAnsi="Times New Roman"/>
          <w:sz w:val="26"/>
          <w:szCs w:val="26"/>
        </w:rPr>
        <w:t xml:space="preserve"> </w:t>
      </w:r>
    </w:p>
    <w:p w:rsidR="00B522CF" w:rsidRPr="00BF4506" w:rsidRDefault="00803D26"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развити</w:t>
      </w:r>
      <w:r w:rsidR="00B522CF" w:rsidRPr="00BF4506">
        <w:rPr>
          <w:rFonts w:ascii="Times New Roman" w:hAnsi="Times New Roman"/>
          <w:sz w:val="26"/>
          <w:szCs w:val="26"/>
        </w:rPr>
        <w:t>е</w:t>
      </w:r>
      <w:r w:rsidRPr="00BF4506">
        <w:rPr>
          <w:rFonts w:ascii="Times New Roman" w:hAnsi="Times New Roman"/>
          <w:sz w:val="26"/>
          <w:szCs w:val="26"/>
        </w:rPr>
        <w:t xml:space="preserve"> </w:t>
      </w:r>
      <w:r w:rsidR="002F0715" w:rsidRPr="00BF4506">
        <w:rPr>
          <w:rFonts w:ascii="Times New Roman" w:hAnsi="Times New Roman"/>
          <w:sz w:val="26"/>
          <w:szCs w:val="26"/>
        </w:rPr>
        <w:t xml:space="preserve">инфраструктуры </w:t>
      </w:r>
      <w:r w:rsidR="002E2444">
        <w:rPr>
          <w:rFonts w:ascii="Times New Roman" w:hAnsi="Times New Roman"/>
          <w:sz w:val="26"/>
          <w:szCs w:val="26"/>
        </w:rPr>
        <w:t>р</w:t>
      </w:r>
      <w:r w:rsidR="003A13B8" w:rsidRPr="00BF4506">
        <w:rPr>
          <w:rFonts w:ascii="Times New Roman" w:hAnsi="Times New Roman"/>
          <w:sz w:val="26"/>
          <w:szCs w:val="26"/>
        </w:rPr>
        <w:t>еспублики</w:t>
      </w:r>
      <w:r w:rsidR="002F0715" w:rsidRPr="00BF4506">
        <w:rPr>
          <w:rFonts w:ascii="Times New Roman" w:hAnsi="Times New Roman"/>
          <w:sz w:val="26"/>
          <w:szCs w:val="26"/>
        </w:rPr>
        <w:t xml:space="preserve"> с использованием механизмов государственно-частного партнерства</w:t>
      </w:r>
      <w:r w:rsidR="00C02323" w:rsidRPr="00BF4506">
        <w:rPr>
          <w:rFonts w:ascii="Times New Roman" w:hAnsi="Times New Roman"/>
          <w:sz w:val="26"/>
          <w:szCs w:val="26"/>
        </w:rPr>
        <w:t>;</w:t>
      </w:r>
      <w:r w:rsidR="002F0715" w:rsidRPr="00BF4506">
        <w:rPr>
          <w:rFonts w:ascii="Times New Roman" w:hAnsi="Times New Roman"/>
          <w:sz w:val="26"/>
          <w:szCs w:val="26"/>
        </w:rPr>
        <w:t xml:space="preserve"> </w:t>
      </w:r>
    </w:p>
    <w:p w:rsidR="00B522CF" w:rsidRPr="00BF4506" w:rsidRDefault="00E81AC5"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color w:val="000000"/>
          <w:sz w:val="26"/>
          <w:szCs w:val="26"/>
        </w:rPr>
        <w:t xml:space="preserve">повышение эффективности использования муниципального имущества </w:t>
      </w:r>
      <w:r w:rsidRPr="00BF4506">
        <w:rPr>
          <w:rFonts w:ascii="Times New Roman" w:hAnsi="Times New Roman"/>
          <w:sz w:val="26"/>
          <w:szCs w:val="26"/>
        </w:rPr>
        <w:t>в качестве финансового обеспечения инвестиционных проектов и программ</w:t>
      </w:r>
      <w:r w:rsidR="00C02323" w:rsidRPr="00BF4506">
        <w:rPr>
          <w:rFonts w:ascii="Times New Roman" w:hAnsi="Times New Roman"/>
          <w:sz w:val="26"/>
          <w:szCs w:val="26"/>
        </w:rPr>
        <w:t>;</w:t>
      </w:r>
    </w:p>
    <w:p w:rsidR="00B522CF" w:rsidRPr="00BF4506" w:rsidRDefault="00E81AC5"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color w:val="000000"/>
          <w:sz w:val="26"/>
          <w:szCs w:val="26"/>
        </w:rPr>
        <w:t>развити</w:t>
      </w:r>
      <w:r w:rsidR="00B522CF" w:rsidRPr="00BF4506">
        <w:rPr>
          <w:rFonts w:ascii="Times New Roman" w:hAnsi="Times New Roman"/>
          <w:color w:val="000000"/>
          <w:sz w:val="26"/>
          <w:szCs w:val="26"/>
        </w:rPr>
        <w:t>е</w:t>
      </w:r>
      <w:r w:rsidRPr="00BF4506">
        <w:rPr>
          <w:rFonts w:ascii="Times New Roman" w:hAnsi="Times New Roman"/>
          <w:color w:val="000000"/>
          <w:sz w:val="26"/>
          <w:szCs w:val="26"/>
        </w:rPr>
        <w:t xml:space="preserve"> предпринимательской </w:t>
      </w:r>
      <w:r w:rsidRPr="00BF4506">
        <w:rPr>
          <w:rFonts w:ascii="Times New Roman" w:eastAsiaTheme="minorHAnsi" w:hAnsi="Times New Roman"/>
          <w:color w:val="000000"/>
          <w:sz w:val="26"/>
          <w:szCs w:val="26"/>
        </w:rPr>
        <w:t>деятельности</w:t>
      </w:r>
      <w:r w:rsidRPr="00BF4506">
        <w:rPr>
          <w:rFonts w:ascii="Times New Roman" w:hAnsi="Times New Roman"/>
          <w:color w:val="000000"/>
          <w:sz w:val="26"/>
          <w:szCs w:val="26"/>
        </w:rPr>
        <w:t xml:space="preserve"> малого и среднего бизнеса в </w:t>
      </w:r>
      <w:r w:rsidR="002E2444">
        <w:rPr>
          <w:rFonts w:ascii="Times New Roman" w:hAnsi="Times New Roman"/>
          <w:color w:val="000000"/>
          <w:sz w:val="26"/>
          <w:szCs w:val="26"/>
        </w:rPr>
        <w:t>р</w:t>
      </w:r>
      <w:r w:rsidRPr="00BF4506">
        <w:rPr>
          <w:rFonts w:ascii="Times New Roman" w:hAnsi="Times New Roman"/>
          <w:color w:val="000000"/>
          <w:sz w:val="26"/>
          <w:szCs w:val="26"/>
        </w:rPr>
        <w:t>еспублике</w:t>
      </w:r>
      <w:r w:rsidR="00C02323" w:rsidRPr="00BF4506">
        <w:rPr>
          <w:rFonts w:ascii="Times New Roman" w:hAnsi="Times New Roman"/>
          <w:color w:val="000000"/>
          <w:sz w:val="26"/>
          <w:szCs w:val="26"/>
        </w:rPr>
        <w:t>;</w:t>
      </w:r>
    </w:p>
    <w:p w:rsidR="00E81AC5" w:rsidRPr="00BF4506" w:rsidRDefault="00E81AC5"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color w:val="000000"/>
          <w:sz w:val="26"/>
          <w:szCs w:val="26"/>
        </w:rPr>
        <w:t>повышени</w:t>
      </w:r>
      <w:r w:rsidR="00B522CF" w:rsidRPr="00BF4506">
        <w:rPr>
          <w:rFonts w:ascii="Times New Roman" w:hAnsi="Times New Roman"/>
          <w:color w:val="000000"/>
          <w:sz w:val="26"/>
          <w:szCs w:val="26"/>
        </w:rPr>
        <w:t>е</w:t>
      </w:r>
      <w:r w:rsidRPr="00BF4506">
        <w:rPr>
          <w:rFonts w:ascii="Times New Roman" w:hAnsi="Times New Roman"/>
          <w:color w:val="000000"/>
          <w:sz w:val="26"/>
          <w:szCs w:val="26"/>
        </w:rPr>
        <w:t xml:space="preserve"> качественного уровня подготовки специалистов для инновационной экономики</w:t>
      </w:r>
      <w:r w:rsidR="00B522CF" w:rsidRPr="00BF4506">
        <w:rPr>
          <w:rFonts w:ascii="Times New Roman" w:hAnsi="Times New Roman"/>
          <w:color w:val="000000"/>
          <w:sz w:val="26"/>
          <w:szCs w:val="26"/>
        </w:rPr>
        <w:t>.</w:t>
      </w:r>
    </w:p>
    <w:p w:rsidR="00C22C2F" w:rsidRPr="00BF4506" w:rsidRDefault="00C22C2F" w:rsidP="009F0E97">
      <w:pPr>
        <w:tabs>
          <w:tab w:val="left" w:pos="1276"/>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Стратегия является основным </w:t>
      </w:r>
      <w:r w:rsidR="00426769" w:rsidRPr="00BF4506">
        <w:rPr>
          <w:rFonts w:ascii="Times New Roman" w:hAnsi="Times New Roman"/>
          <w:sz w:val="26"/>
          <w:szCs w:val="26"/>
        </w:rPr>
        <w:t>нормативным</w:t>
      </w:r>
      <w:r w:rsidRPr="00BF4506">
        <w:rPr>
          <w:rFonts w:ascii="Times New Roman" w:hAnsi="Times New Roman"/>
          <w:sz w:val="26"/>
          <w:szCs w:val="26"/>
        </w:rPr>
        <w:t xml:space="preserve"> документом, </w:t>
      </w:r>
      <w:r w:rsidR="00426769" w:rsidRPr="00BF4506">
        <w:rPr>
          <w:rFonts w:ascii="Times New Roman" w:hAnsi="Times New Roman"/>
          <w:sz w:val="26"/>
          <w:szCs w:val="26"/>
        </w:rPr>
        <w:t xml:space="preserve">устанавливающим принципы </w:t>
      </w:r>
      <w:r w:rsidRPr="00BF4506">
        <w:rPr>
          <w:rFonts w:ascii="Times New Roman" w:hAnsi="Times New Roman"/>
          <w:sz w:val="26"/>
          <w:szCs w:val="26"/>
        </w:rPr>
        <w:t xml:space="preserve">инвестиционной </w:t>
      </w:r>
      <w:r w:rsidR="00426769" w:rsidRPr="00BF4506">
        <w:rPr>
          <w:rFonts w:ascii="Times New Roman" w:hAnsi="Times New Roman"/>
          <w:sz w:val="26"/>
          <w:szCs w:val="26"/>
        </w:rPr>
        <w:t>деятельности</w:t>
      </w:r>
      <w:r w:rsidRPr="00BF4506">
        <w:rPr>
          <w:rFonts w:ascii="Times New Roman" w:hAnsi="Times New Roman"/>
          <w:sz w:val="26"/>
          <w:szCs w:val="26"/>
        </w:rPr>
        <w:t xml:space="preserve"> в Республике </w:t>
      </w:r>
      <w:r w:rsidR="00426769" w:rsidRPr="00BF4506">
        <w:rPr>
          <w:rFonts w:ascii="Times New Roman" w:hAnsi="Times New Roman"/>
          <w:sz w:val="26"/>
          <w:szCs w:val="26"/>
        </w:rPr>
        <w:t>Северная Осетия</w:t>
      </w:r>
      <w:r w:rsidR="003A13B8" w:rsidRPr="00BF4506">
        <w:rPr>
          <w:rFonts w:ascii="Times New Roman" w:hAnsi="Times New Roman"/>
          <w:sz w:val="26"/>
          <w:szCs w:val="26"/>
        </w:rPr>
        <w:t>-</w:t>
      </w:r>
      <w:r w:rsidR="00426769" w:rsidRPr="00BF4506">
        <w:rPr>
          <w:rFonts w:ascii="Times New Roman" w:hAnsi="Times New Roman"/>
          <w:sz w:val="26"/>
          <w:szCs w:val="26"/>
        </w:rPr>
        <w:t>Алания</w:t>
      </w:r>
      <w:r w:rsidRPr="00BF4506">
        <w:rPr>
          <w:rFonts w:ascii="Times New Roman" w:hAnsi="Times New Roman"/>
          <w:sz w:val="26"/>
          <w:szCs w:val="26"/>
        </w:rPr>
        <w:t xml:space="preserve">, и </w:t>
      </w:r>
      <w:r w:rsidR="00426769" w:rsidRPr="00BF4506">
        <w:rPr>
          <w:rFonts w:ascii="Times New Roman" w:hAnsi="Times New Roman"/>
          <w:sz w:val="26"/>
          <w:szCs w:val="26"/>
        </w:rPr>
        <w:t>определяет</w:t>
      </w:r>
      <w:r w:rsidRPr="00BF4506">
        <w:rPr>
          <w:rFonts w:ascii="Times New Roman" w:hAnsi="Times New Roman"/>
          <w:sz w:val="26"/>
          <w:szCs w:val="26"/>
        </w:rPr>
        <w:t>:</w:t>
      </w:r>
    </w:p>
    <w:p w:rsidR="00426769" w:rsidRPr="00BF4506" w:rsidRDefault="00426769"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тенденции </w:t>
      </w:r>
      <w:r w:rsidR="00543743" w:rsidRPr="00BF4506">
        <w:rPr>
          <w:rFonts w:ascii="Times New Roman" w:hAnsi="Times New Roman"/>
          <w:sz w:val="26"/>
          <w:szCs w:val="26"/>
        </w:rPr>
        <w:t xml:space="preserve">к повышению и понижению </w:t>
      </w:r>
      <w:r w:rsidRPr="00BF4506">
        <w:rPr>
          <w:rFonts w:ascii="Times New Roman" w:hAnsi="Times New Roman"/>
          <w:sz w:val="26"/>
          <w:szCs w:val="26"/>
        </w:rPr>
        <w:t>в экономическом развитии Республики Северная Осетия-Алания с точки зрения инвестиционного климата;</w:t>
      </w:r>
    </w:p>
    <w:p w:rsidR="00426769" w:rsidRPr="00BF4506" w:rsidRDefault="00426769"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прогнозные показатели </w:t>
      </w:r>
      <w:r w:rsidR="00F41FDB" w:rsidRPr="00BF4506">
        <w:rPr>
          <w:rFonts w:ascii="Times New Roman" w:hAnsi="Times New Roman"/>
          <w:sz w:val="26"/>
          <w:szCs w:val="26"/>
        </w:rPr>
        <w:t xml:space="preserve">и основные стратегические ориентиры </w:t>
      </w:r>
      <w:r w:rsidRPr="00BF4506">
        <w:rPr>
          <w:rFonts w:ascii="Times New Roman" w:hAnsi="Times New Roman"/>
          <w:sz w:val="26"/>
          <w:szCs w:val="26"/>
        </w:rPr>
        <w:t>инвестиционного развития до 2025 года;</w:t>
      </w:r>
    </w:p>
    <w:p w:rsidR="00426769" w:rsidRPr="00BF4506" w:rsidRDefault="00426769"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элементы инвестиционного потенциала </w:t>
      </w:r>
      <w:r w:rsidR="002E2444">
        <w:rPr>
          <w:rFonts w:ascii="Times New Roman" w:hAnsi="Times New Roman"/>
          <w:sz w:val="26"/>
          <w:szCs w:val="26"/>
        </w:rPr>
        <w:t>р</w:t>
      </w:r>
      <w:r w:rsidRPr="00BF4506">
        <w:rPr>
          <w:rFonts w:ascii="Times New Roman" w:hAnsi="Times New Roman"/>
          <w:sz w:val="26"/>
          <w:szCs w:val="26"/>
        </w:rPr>
        <w:t>еспублики;</w:t>
      </w:r>
    </w:p>
    <w:p w:rsidR="00426769" w:rsidRPr="00BF4506" w:rsidRDefault="00426769"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элементы инвестиционного риска </w:t>
      </w:r>
      <w:r w:rsidR="002E2444">
        <w:rPr>
          <w:rFonts w:ascii="Times New Roman" w:hAnsi="Times New Roman"/>
          <w:sz w:val="26"/>
          <w:szCs w:val="26"/>
        </w:rPr>
        <w:t>р</w:t>
      </w:r>
      <w:r w:rsidRPr="00BF4506">
        <w:rPr>
          <w:rFonts w:ascii="Times New Roman" w:hAnsi="Times New Roman"/>
          <w:sz w:val="26"/>
          <w:szCs w:val="26"/>
        </w:rPr>
        <w:t>еспублики;</w:t>
      </w:r>
    </w:p>
    <w:p w:rsidR="00426769"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слабые и сильные стороны социально-экономического положения Республики Северная Осетия-Алания с точки зрения инвестиционного климата, ключевые возможности и угрозы развития;</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отрасли экономики, обладающие наиболее выраженным инвестиционным потенциалом;</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отрасли экономики, наиболее подверженные инвестиционному риску;</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мероприятия по развитию законодательных норм, регламентирующих инвестиционную деятельность </w:t>
      </w:r>
      <w:r w:rsidR="002E2444">
        <w:rPr>
          <w:rFonts w:ascii="Times New Roman" w:hAnsi="Times New Roman"/>
          <w:sz w:val="26"/>
          <w:szCs w:val="26"/>
        </w:rPr>
        <w:t>р</w:t>
      </w:r>
      <w:r w:rsidRPr="00BF4506">
        <w:rPr>
          <w:rFonts w:ascii="Times New Roman" w:hAnsi="Times New Roman"/>
          <w:sz w:val="26"/>
          <w:szCs w:val="26"/>
        </w:rPr>
        <w:t>еспублики;</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направления деятельности специальных региональных и федеральных институтов развития;</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приоритеты региональной политики в области улучшения инвестиционного климата;</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комплекс мер по повышению инвестиционной привлекательности, включающий мероприятия по устранению причин, негативно влияющих </w:t>
      </w:r>
      <w:r w:rsidR="00C02323" w:rsidRPr="00BF4506">
        <w:rPr>
          <w:rFonts w:ascii="Times New Roman" w:hAnsi="Times New Roman"/>
          <w:sz w:val="26"/>
          <w:szCs w:val="26"/>
        </w:rPr>
        <w:t xml:space="preserve">на </w:t>
      </w:r>
      <w:r w:rsidRPr="00BF4506">
        <w:rPr>
          <w:rFonts w:ascii="Times New Roman" w:hAnsi="Times New Roman"/>
          <w:sz w:val="26"/>
          <w:szCs w:val="26"/>
        </w:rPr>
        <w:t>инвестиционный климат;</w:t>
      </w:r>
    </w:p>
    <w:p w:rsidR="00F41FDB" w:rsidRPr="00BF4506" w:rsidRDefault="00F41FDB"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приоритетные направления инновационной политики </w:t>
      </w:r>
      <w:r w:rsidR="003A13B8" w:rsidRPr="00BF4506">
        <w:rPr>
          <w:rFonts w:ascii="Times New Roman" w:hAnsi="Times New Roman"/>
          <w:sz w:val="26"/>
          <w:szCs w:val="26"/>
        </w:rPr>
        <w:t xml:space="preserve">и </w:t>
      </w:r>
      <w:r w:rsidRPr="00BF4506">
        <w:rPr>
          <w:rFonts w:ascii="Times New Roman" w:hAnsi="Times New Roman"/>
          <w:sz w:val="26"/>
          <w:szCs w:val="26"/>
        </w:rPr>
        <w:t xml:space="preserve">мероприятия по развитию инновационной деятельности в </w:t>
      </w:r>
      <w:r w:rsidR="00543C01">
        <w:rPr>
          <w:rFonts w:ascii="Times New Roman" w:hAnsi="Times New Roman"/>
          <w:sz w:val="26"/>
          <w:szCs w:val="26"/>
        </w:rPr>
        <w:t>р</w:t>
      </w:r>
      <w:r w:rsidRPr="00BF4506">
        <w:rPr>
          <w:rFonts w:ascii="Times New Roman" w:hAnsi="Times New Roman"/>
          <w:sz w:val="26"/>
          <w:szCs w:val="26"/>
        </w:rPr>
        <w:t>еспублике;</w:t>
      </w:r>
    </w:p>
    <w:p w:rsidR="00BF736A" w:rsidRPr="00BF4506" w:rsidRDefault="00C22C2F"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орган  государственной власти </w:t>
      </w:r>
      <w:r w:rsidR="002E2444">
        <w:rPr>
          <w:rFonts w:ascii="Times New Roman" w:hAnsi="Times New Roman"/>
          <w:sz w:val="26"/>
          <w:szCs w:val="26"/>
        </w:rPr>
        <w:t>Р</w:t>
      </w:r>
      <w:r w:rsidRPr="00BF4506">
        <w:rPr>
          <w:rFonts w:ascii="Times New Roman" w:hAnsi="Times New Roman"/>
          <w:sz w:val="26"/>
          <w:szCs w:val="26"/>
        </w:rPr>
        <w:t xml:space="preserve">еспублики </w:t>
      </w:r>
      <w:r w:rsidR="00F875CF" w:rsidRPr="00BF4506">
        <w:rPr>
          <w:rFonts w:ascii="Times New Roman" w:hAnsi="Times New Roman"/>
          <w:sz w:val="26"/>
          <w:szCs w:val="26"/>
        </w:rPr>
        <w:t>Северная Осетия-Алания</w:t>
      </w:r>
      <w:r w:rsidRPr="00BF4506">
        <w:rPr>
          <w:rFonts w:ascii="Times New Roman" w:hAnsi="Times New Roman"/>
          <w:sz w:val="26"/>
          <w:szCs w:val="26"/>
        </w:rPr>
        <w:t xml:space="preserve">, ответственный за реализацию </w:t>
      </w:r>
      <w:r w:rsidR="00C02323" w:rsidRPr="00BF4506">
        <w:rPr>
          <w:rFonts w:ascii="Times New Roman" w:hAnsi="Times New Roman"/>
          <w:sz w:val="26"/>
          <w:szCs w:val="26"/>
        </w:rPr>
        <w:t>С</w:t>
      </w:r>
      <w:r w:rsidRPr="00BF4506">
        <w:rPr>
          <w:rFonts w:ascii="Times New Roman" w:hAnsi="Times New Roman"/>
          <w:sz w:val="26"/>
          <w:szCs w:val="26"/>
        </w:rPr>
        <w:t>тратегии</w:t>
      </w:r>
      <w:r w:rsidR="00BF736A" w:rsidRPr="00BF4506">
        <w:rPr>
          <w:rFonts w:ascii="Times New Roman" w:hAnsi="Times New Roman"/>
          <w:sz w:val="26"/>
          <w:szCs w:val="26"/>
        </w:rPr>
        <w:t>;</w:t>
      </w:r>
    </w:p>
    <w:p w:rsidR="00C22C2F" w:rsidRPr="00BF4506" w:rsidRDefault="00C22C2F" w:rsidP="0099683E">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порядок осуществления мониторинга хода реализации, предоставления отчетности об исполнении и сроки корректировки Стратегии.</w:t>
      </w:r>
    </w:p>
    <w:p w:rsidR="00415FDB" w:rsidRPr="00BF4506" w:rsidRDefault="00415FDB" w:rsidP="009F0E97">
      <w:pPr>
        <w:jc w:val="both"/>
        <w:rPr>
          <w:rFonts w:ascii="Times New Roman" w:hAnsi="Times New Roman"/>
          <w:sz w:val="26"/>
          <w:szCs w:val="26"/>
        </w:rPr>
      </w:pPr>
    </w:p>
    <w:p w:rsidR="00415FDB" w:rsidRPr="00BF4506" w:rsidRDefault="003E01B3" w:rsidP="009F0E97">
      <w:pPr>
        <w:pStyle w:val="a5"/>
        <w:numPr>
          <w:ilvl w:val="0"/>
          <w:numId w:val="1"/>
        </w:numPr>
        <w:ind w:left="0" w:firstLine="709"/>
        <w:rPr>
          <w:sz w:val="26"/>
          <w:szCs w:val="26"/>
        </w:rPr>
      </w:pPr>
      <w:bookmarkStart w:id="1" w:name="_Toc402382078"/>
      <w:r w:rsidRPr="00BF4506">
        <w:rPr>
          <w:sz w:val="26"/>
          <w:szCs w:val="26"/>
        </w:rPr>
        <w:lastRenderedPageBreak/>
        <w:t>Анализ динамики социально-экономического развития Республики Северная Осетия-Алания</w:t>
      </w:r>
      <w:r w:rsidR="00F75B5D" w:rsidRPr="00BF4506">
        <w:rPr>
          <w:sz w:val="26"/>
          <w:szCs w:val="26"/>
        </w:rPr>
        <w:t xml:space="preserve"> с позиции оценки ее инвестиционного климата</w:t>
      </w:r>
      <w:bookmarkEnd w:id="1"/>
      <w:r w:rsidR="00F75B5D" w:rsidRPr="00BF4506">
        <w:rPr>
          <w:sz w:val="26"/>
          <w:szCs w:val="26"/>
        </w:rPr>
        <w:t xml:space="preserve">  </w:t>
      </w:r>
    </w:p>
    <w:p w:rsidR="00870899" w:rsidRPr="00BF4506" w:rsidRDefault="003D23F6" w:rsidP="009F0E97">
      <w:pPr>
        <w:pStyle w:val="2"/>
        <w:numPr>
          <w:ilvl w:val="1"/>
          <w:numId w:val="1"/>
        </w:numPr>
        <w:ind w:left="0" w:firstLine="0"/>
        <w:jc w:val="center"/>
        <w:rPr>
          <w:rFonts w:ascii="Times New Roman" w:hAnsi="Times New Roman" w:cs="Times New Roman"/>
          <w:color w:val="000000" w:themeColor="text1"/>
        </w:rPr>
      </w:pPr>
      <w:bookmarkStart w:id="2" w:name="_Toc402382079"/>
      <w:r w:rsidRPr="00BF4506">
        <w:rPr>
          <w:rFonts w:ascii="Times New Roman" w:hAnsi="Times New Roman" w:cs="Times New Roman"/>
          <w:color w:val="000000" w:themeColor="text1"/>
        </w:rPr>
        <w:t>Инвестиционный</w:t>
      </w:r>
      <w:r w:rsidR="00C3416F" w:rsidRPr="00BF4506">
        <w:rPr>
          <w:rFonts w:ascii="Times New Roman" w:hAnsi="Times New Roman" w:cs="Times New Roman"/>
          <w:color w:val="000000" w:themeColor="text1"/>
        </w:rPr>
        <w:t xml:space="preserve"> потенциал и </w:t>
      </w:r>
      <w:r w:rsidRPr="00BF4506">
        <w:rPr>
          <w:rFonts w:ascii="Times New Roman" w:hAnsi="Times New Roman" w:cs="Times New Roman"/>
          <w:color w:val="000000" w:themeColor="text1"/>
        </w:rPr>
        <w:t xml:space="preserve">инвестиционный </w:t>
      </w:r>
      <w:r w:rsidR="00C3416F" w:rsidRPr="00BF4506">
        <w:rPr>
          <w:rFonts w:ascii="Times New Roman" w:hAnsi="Times New Roman" w:cs="Times New Roman"/>
          <w:color w:val="000000" w:themeColor="text1"/>
        </w:rPr>
        <w:t>риск</w:t>
      </w:r>
      <w:bookmarkEnd w:id="2"/>
    </w:p>
    <w:p w:rsidR="005E0AE6" w:rsidRPr="00BF4506" w:rsidRDefault="005E0AE6"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Одним из главных элементов инвестиционной привлекательности </w:t>
      </w:r>
      <w:r w:rsidR="005C3200" w:rsidRPr="00BF4506">
        <w:rPr>
          <w:rFonts w:ascii="Times New Roman" w:hAnsi="Times New Roman"/>
          <w:sz w:val="26"/>
          <w:szCs w:val="26"/>
        </w:rPr>
        <w:t>Республики Северная Осетия</w:t>
      </w:r>
      <w:r w:rsidR="00E36088" w:rsidRPr="00BF4506">
        <w:rPr>
          <w:rFonts w:ascii="Times New Roman" w:hAnsi="Times New Roman"/>
          <w:sz w:val="26"/>
          <w:szCs w:val="26"/>
        </w:rPr>
        <w:t>-</w:t>
      </w:r>
      <w:r w:rsidR="005C3200" w:rsidRPr="00BF4506">
        <w:rPr>
          <w:rFonts w:ascii="Times New Roman" w:hAnsi="Times New Roman"/>
          <w:sz w:val="26"/>
          <w:szCs w:val="26"/>
        </w:rPr>
        <w:t>Алания</w:t>
      </w:r>
      <w:r w:rsidRPr="00BF4506">
        <w:rPr>
          <w:rFonts w:ascii="Times New Roman" w:hAnsi="Times New Roman"/>
          <w:sz w:val="26"/>
          <w:szCs w:val="26"/>
        </w:rPr>
        <w:t xml:space="preserve"> является создание благоприятного инвестиционного климата, при этом совокупность политических, социально-экономических, культурных, правовых и финансовых факторов внешней среды составляет общее представление о системе ценностей </w:t>
      </w:r>
      <w:r w:rsidR="002E2444">
        <w:rPr>
          <w:rFonts w:ascii="Times New Roman" w:hAnsi="Times New Roman"/>
          <w:sz w:val="26"/>
          <w:szCs w:val="26"/>
        </w:rPr>
        <w:t>р</w:t>
      </w:r>
      <w:r w:rsidR="005C3200" w:rsidRPr="00BF4506">
        <w:rPr>
          <w:rFonts w:ascii="Times New Roman" w:hAnsi="Times New Roman"/>
          <w:sz w:val="26"/>
          <w:szCs w:val="26"/>
        </w:rPr>
        <w:t>еспублики</w:t>
      </w:r>
      <w:r w:rsidRPr="00BF4506">
        <w:rPr>
          <w:rFonts w:ascii="Times New Roman" w:hAnsi="Times New Roman"/>
          <w:sz w:val="26"/>
          <w:szCs w:val="26"/>
        </w:rPr>
        <w:t>, в рамках которой предстоит действовать инвестору, поскольку от показателей инвестиционного климата зависит оценка инвестором своего предпринимательского риска.</w:t>
      </w:r>
    </w:p>
    <w:p w:rsidR="004E1417" w:rsidRPr="00BF4506" w:rsidRDefault="004E1417" w:rsidP="009F0E97">
      <w:pPr>
        <w:pStyle w:val="Default"/>
        <w:ind w:firstLine="700"/>
        <w:jc w:val="both"/>
        <w:rPr>
          <w:rFonts w:eastAsia="Calibri"/>
          <w:color w:val="auto"/>
          <w:sz w:val="26"/>
          <w:szCs w:val="26"/>
          <w:lang w:eastAsia="en-US"/>
        </w:rPr>
      </w:pPr>
      <w:r w:rsidRPr="00BF4506">
        <w:rPr>
          <w:rFonts w:eastAsia="Calibri"/>
          <w:color w:val="auto"/>
          <w:sz w:val="26"/>
          <w:szCs w:val="26"/>
          <w:lang w:eastAsia="en-US"/>
        </w:rPr>
        <w:t xml:space="preserve">Инвестиционная привлекательность определяется как система или сочетание различных объективных признаков, средств и возможностей, обусловливающих в совокупности потенциальный платежный спрос на инвестиции в </w:t>
      </w:r>
      <w:r w:rsidRPr="00BF4506">
        <w:rPr>
          <w:sz w:val="26"/>
          <w:szCs w:val="26"/>
        </w:rPr>
        <w:t>Республике Северная Осетия</w:t>
      </w:r>
      <w:r w:rsidR="00073239" w:rsidRPr="00BF4506">
        <w:rPr>
          <w:sz w:val="26"/>
          <w:szCs w:val="26"/>
        </w:rPr>
        <w:t>-</w:t>
      </w:r>
      <w:r w:rsidRPr="00BF4506">
        <w:rPr>
          <w:sz w:val="26"/>
          <w:szCs w:val="26"/>
        </w:rPr>
        <w:t>Алания</w:t>
      </w:r>
      <w:r w:rsidRPr="00BF4506">
        <w:rPr>
          <w:rFonts w:eastAsia="Calibri"/>
          <w:color w:val="auto"/>
          <w:sz w:val="26"/>
          <w:szCs w:val="26"/>
          <w:lang w:eastAsia="en-US"/>
        </w:rPr>
        <w:t xml:space="preserve">. Она формируется из двух компонентов: инвестиционного потенциала – объективных возможностей </w:t>
      </w:r>
      <w:r w:rsidR="002E2444">
        <w:rPr>
          <w:rFonts w:eastAsia="Calibri"/>
          <w:color w:val="auto"/>
          <w:sz w:val="26"/>
          <w:szCs w:val="26"/>
          <w:lang w:eastAsia="en-US"/>
        </w:rPr>
        <w:t>р</w:t>
      </w:r>
      <w:r w:rsidRPr="00BF4506">
        <w:rPr>
          <w:rFonts w:eastAsia="Calibri"/>
          <w:color w:val="auto"/>
          <w:sz w:val="26"/>
          <w:szCs w:val="26"/>
          <w:lang w:eastAsia="en-US"/>
        </w:rPr>
        <w:t xml:space="preserve">еспублики и инвестиционного риска – условий деятельности инвестора. Вместе с тем, для принятия инвестиционных решений недостаточно рассматривать только потенциал или только риски. Регион может быть первоклассным с точки зрения потенциала (например, имеет богатые сырьевые ресурсы), но по причине нестабильной политической обстановки или высокого уровня криминализации может быть рисковым и иметь невысокий общий показатель привлекательности для инвестора. </w:t>
      </w:r>
    </w:p>
    <w:p w:rsidR="004E1417" w:rsidRPr="00BF4506" w:rsidRDefault="004E1417" w:rsidP="009F0E97">
      <w:pPr>
        <w:pStyle w:val="Default"/>
        <w:ind w:firstLine="700"/>
        <w:jc w:val="both"/>
        <w:rPr>
          <w:rFonts w:eastAsia="Calibri"/>
          <w:color w:val="auto"/>
          <w:sz w:val="26"/>
          <w:szCs w:val="26"/>
          <w:lang w:eastAsia="en-US"/>
        </w:rPr>
      </w:pPr>
      <w:r w:rsidRPr="00BF4506">
        <w:rPr>
          <w:rFonts w:eastAsia="Calibri"/>
          <w:color w:val="auto"/>
          <w:sz w:val="26"/>
          <w:szCs w:val="26"/>
          <w:lang w:eastAsia="en-US"/>
        </w:rPr>
        <w:t xml:space="preserve">Инвестиционный потенциал (инвестиционная емкость территории) складывается как сумма объективных предпосылок для инвестиций, зависящая, в частности, от наличия и разнообразия сфер и объектов инвестирования. Потенциал </w:t>
      </w:r>
      <w:r w:rsidR="005C3200" w:rsidRPr="00BF4506">
        <w:rPr>
          <w:sz w:val="26"/>
          <w:szCs w:val="26"/>
        </w:rPr>
        <w:t>Республики Северная Осетия</w:t>
      </w:r>
      <w:r w:rsidR="00E36088" w:rsidRPr="00BF4506">
        <w:rPr>
          <w:sz w:val="26"/>
          <w:szCs w:val="26"/>
        </w:rPr>
        <w:t>-</w:t>
      </w:r>
      <w:r w:rsidR="005C3200" w:rsidRPr="00BF4506">
        <w:rPr>
          <w:sz w:val="26"/>
          <w:szCs w:val="26"/>
        </w:rPr>
        <w:t>Алания</w:t>
      </w:r>
      <w:r w:rsidRPr="00BF4506">
        <w:rPr>
          <w:rFonts w:eastAsia="Calibri"/>
          <w:color w:val="auto"/>
          <w:sz w:val="26"/>
          <w:szCs w:val="26"/>
          <w:lang w:eastAsia="en-US"/>
        </w:rPr>
        <w:t xml:space="preserve"> представляет собой количественную характеристику, учитывающую основные </w:t>
      </w:r>
      <w:r w:rsidR="003A13B8" w:rsidRPr="00BF4506">
        <w:rPr>
          <w:rFonts w:eastAsia="Calibri"/>
          <w:color w:val="auto"/>
          <w:sz w:val="26"/>
          <w:szCs w:val="26"/>
          <w:lang w:eastAsia="en-US"/>
        </w:rPr>
        <w:t>макроэкономические показатели</w:t>
      </w:r>
      <w:r w:rsidRPr="00BF4506">
        <w:rPr>
          <w:rFonts w:eastAsia="Calibri"/>
          <w:color w:val="auto"/>
          <w:sz w:val="26"/>
          <w:szCs w:val="26"/>
          <w:lang w:eastAsia="en-US"/>
        </w:rPr>
        <w:t xml:space="preserve">. </w:t>
      </w:r>
    </w:p>
    <w:p w:rsidR="004E1417" w:rsidRPr="00BF4506" w:rsidRDefault="00024E88"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И</w:t>
      </w:r>
      <w:r w:rsidR="004E1417" w:rsidRPr="00BF4506">
        <w:rPr>
          <w:rFonts w:ascii="Times New Roman" w:hAnsi="Times New Roman"/>
          <w:sz w:val="26"/>
          <w:szCs w:val="26"/>
        </w:rPr>
        <w:t>нвестиционн</w:t>
      </w:r>
      <w:r w:rsidRPr="00BF4506">
        <w:rPr>
          <w:rFonts w:ascii="Times New Roman" w:hAnsi="Times New Roman"/>
          <w:sz w:val="26"/>
          <w:szCs w:val="26"/>
        </w:rPr>
        <w:t>ый потенциал</w:t>
      </w:r>
      <w:r w:rsidR="004E1417" w:rsidRPr="00BF4506">
        <w:rPr>
          <w:rFonts w:ascii="Times New Roman" w:hAnsi="Times New Roman"/>
          <w:sz w:val="26"/>
          <w:szCs w:val="26"/>
        </w:rPr>
        <w:t xml:space="preserve"> Республики Северная Осетия-Алания, показывающ</w:t>
      </w:r>
      <w:r w:rsidRPr="00BF4506">
        <w:rPr>
          <w:rFonts w:ascii="Times New Roman" w:hAnsi="Times New Roman"/>
          <w:sz w:val="26"/>
          <w:szCs w:val="26"/>
        </w:rPr>
        <w:t>ий</w:t>
      </w:r>
      <w:r w:rsidR="004E1417" w:rsidRPr="00BF4506">
        <w:rPr>
          <w:rFonts w:ascii="Times New Roman" w:hAnsi="Times New Roman"/>
          <w:sz w:val="26"/>
          <w:szCs w:val="26"/>
        </w:rPr>
        <w:t xml:space="preserve"> объективные возможности региона, включа</w:t>
      </w:r>
      <w:r w:rsidRPr="00BF4506">
        <w:rPr>
          <w:rFonts w:ascii="Times New Roman" w:hAnsi="Times New Roman"/>
          <w:sz w:val="26"/>
          <w:szCs w:val="26"/>
        </w:rPr>
        <w:t>ет</w:t>
      </w:r>
      <w:r w:rsidR="004E1417" w:rsidRPr="00BF4506">
        <w:rPr>
          <w:rFonts w:ascii="Times New Roman" w:hAnsi="Times New Roman"/>
          <w:sz w:val="26"/>
          <w:szCs w:val="26"/>
        </w:rPr>
        <w:t xml:space="preserve"> следующие элементы: </w:t>
      </w:r>
    </w:p>
    <w:p w:rsidR="004E1417" w:rsidRPr="00BF4506" w:rsidRDefault="0083731D" w:rsidP="0099683E">
      <w:pPr>
        <w:pStyle w:val="Default"/>
        <w:ind w:firstLine="709"/>
        <w:jc w:val="both"/>
        <w:rPr>
          <w:sz w:val="26"/>
          <w:szCs w:val="26"/>
        </w:rPr>
      </w:pPr>
      <w:r w:rsidRPr="00BF4506">
        <w:rPr>
          <w:sz w:val="26"/>
          <w:szCs w:val="26"/>
        </w:rPr>
        <w:t>трудовой потенциал (</w:t>
      </w:r>
      <w:r w:rsidR="004E1417" w:rsidRPr="00BF4506">
        <w:rPr>
          <w:sz w:val="26"/>
          <w:szCs w:val="26"/>
        </w:rPr>
        <w:t>динамика трудовых ресурсов и определенные характеристики трудовой части населения);</w:t>
      </w:r>
    </w:p>
    <w:p w:rsidR="004E1417" w:rsidRPr="00BF4506" w:rsidRDefault="004E1417" w:rsidP="0099683E">
      <w:pPr>
        <w:pStyle w:val="Default"/>
        <w:ind w:firstLine="709"/>
        <w:jc w:val="both"/>
        <w:rPr>
          <w:sz w:val="26"/>
          <w:szCs w:val="26"/>
        </w:rPr>
      </w:pPr>
      <w:r w:rsidRPr="00BF4506">
        <w:rPr>
          <w:sz w:val="26"/>
          <w:szCs w:val="26"/>
        </w:rPr>
        <w:t>потребительский потенциал (динамика совокупной покупательной способности населения Республики Северная Осетия-Алания);</w:t>
      </w:r>
    </w:p>
    <w:p w:rsidR="004E1417" w:rsidRPr="00BF4506" w:rsidRDefault="004E1417" w:rsidP="0099683E">
      <w:pPr>
        <w:pStyle w:val="Default"/>
        <w:ind w:firstLine="709"/>
        <w:jc w:val="both"/>
        <w:rPr>
          <w:sz w:val="26"/>
          <w:szCs w:val="26"/>
        </w:rPr>
      </w:pPr>
      <w:r w:rsidRPr="00BF4506">
        <w:rPr>
          <w:sz w:val="26"/>
          <w:szCs w:val="26"/>
        </w:rPr>
        <w:t>производственный потенциал (динамика результатов деятельности в основных сферах хозяйства: состояние промышленного комплекса, уровень развития сельского хозяйства, объем производимого валового национального продукта и его доля в общем объеме валового внутреннего продукта страны);</w:t>
      </w:r>
    </w:p>
    <w:p w:rsidR="004E1417" w:rsidRPr="00BF4506" w:rsidRDefault="004E1417" w:rsidP="0099683E">
      <w:pPr>
        <w:pStyle w:val="Default"/>
        <w:ind w:firstLine="709"/>
        <w:jc w:val="both"/>
        <w:rPr>
          <w:sz w:val="26"/>
          <w:szCs w:val="26"/>
        </w:rPr>
      </w:pPr>
      <w:r w:rsidRPr="00BF4506">
        <w:rPr>
          <w:sz w:val="26"/>
          <w:szCs w:val="26"/>
        </w:rPr>
        <w:t>финансовый потенциал (динамика объема бюджетных доходов, прибыльность предприятий и доходы населения);</w:t>
      </w:r>
    </w:p>
    <w:p w:rsidR="004E1417" w:rsidRPr="00BF4506" w:rsidRDefault="004E1417" w:rsidP="0099683E">
      <w:pPr>
        <w:pStyle w:val="Default"/>
        <w:ind w:firstLine="709"/>
        <w:jc w:val="both"/>
        <w:rPr>
          <w:sz w:val="26"/>
          <w:szCs w:val="26"/>
        </w:rPr>
      </w:pPr>
      <w:r w:rsidRPr="00BF4506">
        <w:rPr>
          <w:sz w:val="26"/>
          <w:szCs w:val="26"/>
        </w:rPr>
        <w:t>институциональный потенциал (степень развития ведущих институтов рыночной экономики);</w:t>
      </w:r>
    </w:p>
    <w:p w:rsidR="004E1417" w:rsidRPr="00BF4506" w:rsidRDefault="004E1417" w:rsidP="0099683E">
      <w:pPr>
        <w:pStyle w:val="Default"/>
        <w:ind w:firstLine="709"/>
        <w:jc w:val="both"/>
        <w:rPr>
          <w:sz w:val="26"/>
          <w:szCs w:val="26"/>
        </w:rPr>
      </w:pPr>
      <w:proofErr w:type="gramStart"/>
      <w:r w:rsidRPr="00BF4506">
        <w:rPr>
          <w:sz w:val="26"/>
          <w:szCs w:val="26"/>
        </w:rPr>
        <w:t xml:space="preserve">инновационный потенциал (уровень развития научно-исследовательских и опытно-конструкторских работ и их финансирования, внедрение достижений научно-технического прогресса в </w:t>
      </w:r>
      <w:r w:rsidR="002E2444">
        <w:rPr>
          <w:sz w:val="26"/>
          <w:szCs w:val="26"/>
        </w:rPr>
        <w:t>р</w:t>
      </w:r>
      <w:r w:rsidRPr="00BF4506">
        <w:rPr>
          <w:sz w:val="26"/>
          <w:szCs w:val="26"/>
        </w:rPr>
        <w:t xml:space="preserve">еспублике: наличие уникальных направлений научных разработок; степень концентрации организационных форм научной </w:t>
      </w:r>
      <w:r w:rsidRPr="00BF4506">
        <w:rPr>
          <w:sz w:val="26"/>
          <w:szCs w:val="26"/>
        </w:rPr>
        <w:lastRenderedPageBreak/>
        <w:t>деятельности, их количество и качество; качество инновационных продуктов, технологий и услуг; наличие спроса на инновации; количество инновационных идей со стороны производителей; активность взаимодействия между производителями инноваций и их потребителями;</w:t>
      </w:r>
      <w:proofErr w:type="gramEnd"/>
      <w:r w:rsidRPr="00BF4506">
        <w:rPr>
          <w:sz w:val="26"/>
          <w:szCs w:val="26"/>
        </w:rPr>
        <w:t xml:space="preserve"> уровень научно-технического потенциала, обуславливающий возможности для развития наукоемких производств);</w:t>
      </w:r>
    </w:p>
    <w:p w:rsidR="004E1417" w:rsidRPr="00BF4506" w:rsidRDefault="004E1417" w:rsidP="0099683E">
      <w:pPr>
        <w:pStyle w:val="Default"/>
        <w:ind w:firstLine="709"/>
        <w:jc w:val="both"/>
        <w:rPr>
          <w:sz w:val="26"/>
          <w:szCs w:val="26"/>
        </w:rPr>
      </w:pPr>
      <w:r w:rsidRPr="00BF4506">
        <w:rPr>
          <w:sz w:val="26"/>
          <w:szCs w:val="26"/>
        </w:rPr>
        <w:t xml:space="preserve">инфраструктурный потенциал (транспортно-географическое положение </w:t>
      </w:r>
      <w:r w:rsidR="002E2444">
        <w:rPr>
          <w:sz w:val="26"/>
          <w:szCs w:val="26"/>
        </w:rPr>
        <w:t>р</w:t>
      </w:r>
      <w:r w:rsidRPr="00BF4506">
        <w:rPr>
          <w:sz w:val="26"/>
          <w:szCs w:val="26"/>
        </w:rPr>
        <w:t>еспублики и ее инфраструктурная обеспеченность, в том числе инвестиционная: развитие банков, страховых компаний, паевых и инвестиционных фондов, активность фондового рынка, наличие специализированных депозитарных и расчетно-клиринговых организаций, фирм, оказывающих консалтинговые услуги, фирм, специализирующихся на оказании лизинговых услуг);</w:t>
      </w:r>
    </w:p>
    <w:p w:rsidR="004E1417" w:rsidRPr="00BF4506" w:rsidRDefault="004E1417" w:rsidP="0099683E">
      <w:pPr>
        <w:pStyle w:val="Default"/>
        <w:ind w:firstLine="709"/>
        <w:jc w:val="both"/>
        <w:rPr>
          <w:sz w:val="26"/>
          <w:szCs w:val="26"/>
        </w:rPr>
      </w:pPr>
      <w:r w:rsidRPr="00BF4506">
        <w:rPr>
          <w:sz w:val="26"/>
          <w:szCs w:val="26"/>
        </w:rPr>
        <w:t xml:space="preserve">природно-ресурсный потенциал (средневзвешенная обеспеченность </w:t>
      </w:r>
      <w:r w:rsidR="002E2444">
        <w:rPr>
          <w:sz w:val="26"/>
          <w:szCs w:val="26"/>
        </w:rPr>
        <w:t>р</w:t>
      </w:r>
      <w:r w:rsidRPr="00BF4506">
        <w:rPr>
          <w:sz w:val="26"/>
          <w:szCs w:val="26"/>
        </w:rPr>
        <w:t>еспублики запасами основных видов природных ресурсов: протяженность и освоенность территории, характеристики почвенного покрова, сложившиеся климатические условия, наличие и концентрация полезных ископаемых, степень использования энергетических и биологических ресурсов, наличие рекреационных и запасы водных ресурсов);</w:t>
      </w:r>
    </w:p>
    <w:p w:rsidR="00DF3AEE" w:rsidRPr="00BF4506" w:rsidRDefault="004E1417" w:rsidP="0099683E">
      <w:pPr>
        <w:pStyle w:val="Default"/>
        <w:ind w:firstLine="709"/>
        <w:jc w:val="both"/>
        <w:rPr>
          <w:sz w:val="26"/>
          <w:szCs w:val="26"/>
        </w:rPr>
      </w:pPr>
      <w:r w:rsidRPr="00BF4506">
        <w:rPr>
          <w:sz w:val="26"/>
          <w:szCs w:val="26"/>
        </w:rPr>
        <w:t xml:space="preserve">туристический потенциал (степень развития туризма в </w:t>
      </w:r>
      <w:r w:rsidR="002E2444">
        <w:rPr>
          <w:sz w:val="26"/>
          <w:szCs w:val="26"/>
        </w:rPr>
        <w:t>р</w:t>
      </w:r>
      <w:r w:rsidRPr="00BF4506">
        <w:rPr>
          <w:sz w:val="26"/>
          <w:szCs w:val="26"/>
        </w:rPr>
        <w:t>еспублике и потенциальная привлекательность региона для туристов).</w:t>
      </w:r>
    </w:p>
    <w:p w:rsidR="008641B5" w:rsidRPr="00BF4506" w:rsidRDefault="004E1417" w:rsidP="009F0E97">
      <w:pPr>
        <w:pStyle w:val="Default"/>
        <w:ind w:firstLine="700"/>
        <w:jc w:val="both"/>
        <w:rPr>
          <w:rFonts w:eastAsia="Calibri"/>
          <w:color w:val="auto"/>
          <w:sz w:val="26"/>
          <w:szCs w:val="26"/>
          <w:lang w:eastAsia="en-US"/>
        </w:rPr>
      </w:pPr>
      <w:r w:rsidRPr="00BF4506">
        <w:rPr>
          <w:rFonts w:eastAsia="Calibri"/>
          <w:color w:val="auto"/>
          <w:sz w:val="26"/>
          <w:szCs w:val="26"/>
          <w:lang w:eastAsia="en-US"/>
        </w:rPr>
        <w:t xml:space="preserve">Инвестиционный риск </w:t>
      </w:r>
      <w:r w:rsidR="0083731D" w:rsidRPr="00BF4506">
        <w:rPr>
          <w:sz w:val="26"/>
          <w:szCs w:val="26"/>
        </w:rPr>
        <w:t>Республики Северная Осетия-Алания</w:t>
      </w:r>
      <w:r w:rsidR="0083731D" w:rsidRPr="00BF4506">
        <w:rPr>
          <w:rFonts w:eastAsia="Calibri"/>
          <w:color w:val="auto"/>
          <w:sz w:val="26"/>
          <w:szCs w:val="26"/>
          <w:lang w:eastAsia="en-US"/>
        </w:rPr>
        <w:t xml:space="preserve"> </w:t>
      </w:r>
      <w:r w:rsidRPr="00BF4506">
        <w:rPr>
          <w:rFonts w:eastAsia="Calibri"/>
          <w:color w:val="auto"/>
          <w:sz w:val="26"/>
          <w:szCs w:val="26"/>
          <w:lang w:eastAsia="en-US"/>
        </w:rPr>
        <w:t xml:space="preserve">характеризует вероятность потери инвестиций и дохода от них. Он показывает, почему не следует (или следует) инвестировать в данное предприятие, отрасль, регион. В отличие от инвестиционного потенциала инвестиционный риск подвержен изменениям в течение достаточно коротких промежутков времени. Некоторые факторы инвестиционного риска находятся под влиянием политики региональных и федеральных властей и могут существенно меняться с изменением этой политики. Степень инвестиционного риска зависит от законодательной, политической, экономической, социальной, финансовой, криминальной и экологической обстановки в </w:t>
      </w:r>
      <w:r w:rsidR="0083731D" w:rsidRPr="00BF4506">
        <w:rPr>
          <w:sz w:val="26"/>
          <w:szCs w:val="26"/>
        </w:rPr>
        <w:t>Республике Северная Осетия-Алания</w:t>
      </w:r>
      <w:r w:rsidRPr="00BF4506">
        <w:rPr>
          <w:rFonts w:eastAsia="Calibri"/>
          <w:color w:val="auto"/>
          <w:sz w:val="26"/>
          <w:szCs w:val="26"/>
          <w:lang w:eastAsia="en-US"/>
        </w:rPr>
        <w:t xml:space="preserve">. </w:t>
      </w:r>
    </w:p>
    <w:p w:rsidR="000D682D" w:rsidRPr="00BF4506" w:rsidRDefault="008641B5" w:rsidP="009F0E97">
      <w:pPr>
        <w:pStyle w:val="Default"/>
        <w:ind w:firstLine="700"/>
        <w:jc w:val="both"/>
        <w:rPr>
          <w:sz w:val="26"/>
          <w:szCs w:val="26"/>
        </w:rPr>
      </w:pPr>
      <w:r w:rsidRPr="00BF4506">
        <w:rPr>
          <w:rFonts w:eastAsia="Calibri"/>
          <w:color w:val="auto"/>
          <w:sz w:val="26"/>
          <w:szCs w:val="26"/>
          <w:lang w:eastAsia="en-US"/>
        </w:rPr>
        <w:t>У</w:t>
      </w:r>
      <w:r w:rsidRPr="00BF4506">
        <w:rPr>
          <w:sz w:val="26"/>
          <w:szCs w:val="26"/>
        </w:rPr>
        <w:t xml:space="preserve">словием эффективной реализации механизма управления устойчивым инвестиционным развитием экономики Республики Северная Осетия-Алания становится достижение соотношения, при котором каждая из составляющих инвестиционного риска стремится к минимуму при максимизации составляющих инвестиционного потенциала, при этом приоритетное внимание следует уделять развитию финансового и инновационного потенциалов </w:t>
      </w:r>
      <w:r w:rsidR="002E2444">
        <w:rPr>
          <w:sz w:val="26"/>
          <w:szCs w:val="26"/>
        </w:rPr>
        <w:t>р</w:t>
      </w:r>
      <w:r w:rsidRPr="00BF4506">
        <w:rPr>
          <w:sz w:val="26"/>
          <w:szCs w:val="26"/>
        </w:rPr>
        <w:t>еспублики.</w:t>
      </w:r>
    </w:p>
    <w:p w:rsidR="00F87D7B" w:rsidRPr="00BF4506" w:rsidRDefault="00297F24" w:rsidP="009F0E97">
      <w:pPr>
        <w:pStyle w:val="af1"/>
        <w:spacing w:after="0" w:line="240" w:lineRule="auto"/>
        <w:ind w:left="0" w:right="-1" w:firstLine="709"/>
        <w:jc w:val="both"/>
        <w:rPr>
          <w:sz w:val="26"/>
        </w:rPr>
      </w:pPr>
      <w:r w:rsidRPr="00BF4506">
        <w:rPr>
          <w:sz w:val="26"/>
        </w:rPr>
        <w:t xml:space="preserve">Значения инвестиционного рейтинга </w:t>
      </w:r>
      <w:r w:rsidRPr="00BF4506">
        <w:rPr>
          <w:rFonts w:eastAsia="Calibri"/>
          <w:sz w:val="26"/>
        </w:rPr>
        <w:t>Республики Северная Осетия-Алания</w:t>
      </w:r>
      <w:r w:rsidRPr="00BF4506">
        <w:rPr>
          <w:sz w:val="26"/>
        </w:rPr>
        <w:t xml:space="preserve"> </w:t>
      </w:r>
      <w:r w:rsidR="00835508">
        <w:rPr>
          <w:sz w:val="26"/>
        </w:rPr>
        <w:t>за последние годы</w:t>
      </w:r>
      <w:r w:rsidR="0075704C" w:rsidRPr="00BF4506">
        <w:rPr>
          <w:sz w:val="26"/>
        </w:rPr>
        <w:t xml:space="preserve"> характеризуются показателем 3С</w:t>
      </w:r>
      <w:r w:rsidRPr="00BF4506">
        <w:rPr>
          <w:sz w:val="26"/>
        </w:rPr>
        <w:t xml:space="preserve">2 (незначительный потенциал / высокий риск). </w:t>
      </w:r>
    </w:p>
    <w:p w:rsidR="00E5178E" w:rsidRDefault="00E5178E" w:rsidP="00CB6852">
      <w:pPr>
        <w:pStyle w:val="af1"/>
        <w:spacing w:after="0" w:line="240" w:lineRule="auto"/>
        <w:ind w:left="0" w:right="-1" w:firstLine="709"/>
        <w:jc w:val="both"/>
        <w:rPr>
          <w:color w:val="000000"/>
          <w:sz w:val="26"/>
        </w:rPr>
      </w:pPr>
      <w:r w:rsidRPr="00BF4506">
        <w:rPr>
          <w:color w:val="000000"/>
          <w:sz w:val="26"/>
        </w:rPr>
        <w:t xml:space="preserve">Динамика рангов инвестиционного риска и инвестиционного потенциала </w:t>
      </w:r>
      <w:r w:rsidRPr="00BF4506">
        <w:rPr>
          <w:rFonts w:eastAsia="Calibri"/>
          <w:sz w:val="26"/>
        </w:rPr>
        <w:t>Республики Северная Осетия-Алания</w:t>
      </w:r>
      <w:r w:rsidRPr="00BF4506">
        <w:rPr>
          <w:color w:val="000000"/>
          <w:sz w:val="26"/>
        </w:rPr>
        <w:t xml:space="preserve"> в сравнении с </w:t>
      </w:r>
      <w:r w:rsidR="00543C01">
        <w:rPr>
          <w:color w:val="000000"/>
          <w:sz w:val="26"/>
        </w:rPr>
        <w:t xml:space="preserve">данным показателем в </w:t>
      </w:r>
      <w:r w:rsidRPr="00BF4506">
        <w:rPr>
          <w:color w:val="000000"/>
          <w:sz w:val="26"/>
        </w:rPr>
        <w:t>други</w:t>
      </w:r>
      <w:r w:rsidR="00543C01">
        <w:rPr>
          <w:color w:val="000000"/>
          <w:sz w:val="26"/>
        </w:rPr>
        <w:t>х</w:t>
      </w:r>
      <w:r w:rsidRPr="00BF4506">
        <w:rPr>
          <w:color w:val="000000"/>
          <w:sz w:val="26"/>
        </w:rPr>
        <w:t xml:space="preserve"> региона</w:t>
      </w:r>
      <w:r w:rsidR="00543C01">
        <w:rPr>
          <w:color w:val="000000"/>
          <w:sz w:val="26"/>
        </w:rPr>
        <w:t>х</w:t>
      </w:r>
      <w:r w:rsidRPr="00BF4506">
        <w:rPr>
          <w:color w:val="000000"/>
          <w:sz w:val="26"/>
        </w:rPr>
        <w:t xml:space="preserve"> России за период 2009 </w:t>
      </w:r>
      <w:r w:rsidR="00A444CC" w:rsidRPr="00BF4506">
        <w:rPr>
          <w:sz w:val="26"/>
        </w:rPr>
        <w:t>–</w:t>
      </w:r>
      <w:r w:rsidRPr="00BF4506">
        <w:rPr>
          <w:color w:val="000000"/>
          <w:sz w:val="26"/>
        </w:rPr>
        <w:t xml:space="preserve"> 2013 гг. представлена в таблице 1.</w:t>
      </w:r>
      <w:r w:rsidR="00CB6852" w:rsidRPr="00BF4506">
        <w:rPr>
          <w:sz w:val="26"/>
        </w:rPr>
        <w:t xml:space="preserve"> Значения рейтинговых оценок инвестиционного потенциала </w:t>
      </w:r>
      <w:r w:rsidR="00CB6852" w:rsidRPr="00BF4506">
        <w:rPr>
          <w:rFonts w:eastAsia="Calibri"/>
          <w:sz w:val="26"/>
        </w:rPr>
        <w:t>Республики Северная Осетия-Алания</w:t>
      </w:r>
      <w:r w:rsidR="00CB6852" w:rsidRPr="00BF4506">
        <w:rPr>
          <w:sz w:val="26"/>
        </w:rPr>
        <w:t xml:space="preserve"> начали ухудшаться с 2011 г., п</w:t>
      </w:r>
      <w:r w:rsidR="00CB6852" w:rsidRPr="00BF4506">
        <w:rPr>
          <w:color w:val="000000"/>
          <w:sz w:val="26"/>
        </w:rPr>
        <w:t>ри этом доля в общероссийском потенциале также с указанного периода имеет тенденцию к снижению.</w:t>
      </w:r>
    </w:p>
    <w:p w:rsidR="002734C4" w:rsidRDefault="002734C4" w:rsidP="00CB6852">
      <w:pPr>
        <w:pStyle w:val="af1"/>
        <w:spacing w:after="0" w:line="240" w:lineRule="auto"/>
        <w:ind w:left="0" w:right="-1" w:firstLine="709"/>
        <w:jc w:val="both"/>
        <w:rPr>
          <w:color w:val="000000"/>
          <w:sz w:val="26"/>
        </w:rPr>
      </w:pPr>
    </w:p>
    <w:p w:rsidR="002734C4" w:rsidRDefault="002734C4" w:rsidP="00CB6852">
      <w:pPr>
        <w:pStyle w:val="af1"/>
        <w:spacing w:after="0" w:line="240" w:lineRule="auto"/>
        <w:ind w:left="0" w:right="-1" w:firstLine="709"/>
        <w:jc w:val="both"/>
        <w:rPr>
          <w:color w:val="000000"/>
          <w:sz w:val="26"/>
        </w:rPr>
      </w:pPr>
    </w:p>
    <w:p w:rsidR="002734C4" w:rsidRPr="00BF4506" w:rsidRDefault="002734C4" w:rsidP="00CB6852">
      <w:pPr>
        <w:pStyle w:val="af1"/>
        <w:spacing w:after="0" w:line="240" w:lineRule="auto"/>
        <w:ind w:left="0" w:right="-1" w:firstLine="709"/>
        <w:jc w:val="both"/>
        <w:rPr>
          <w:sz w:val="26"/>
        </w:rPr>
      </w:pPr>
    </w:p>
    <w:p w:rsidR="00E5178E" w:rsidRPr="00BF4506" w:rsidRDefault="00E5178E" w:rsidP="009F0E97">
      <w:pPr>
        <w:pStyle w:val="af9"/>
        <w:spacing w:before="0" w:beforeAutospacing="0" w:after="0" w:afterAutospacing="0"/>
        <w:ind w:firstLine="709"/>
        <w:jc w:val="right"/>
        <w:rPr>
          <w:bCs/>
          <w:color w:val="000000"/>
          <w:sz w:val="26"/>
          <w:szCs w:val="26"/>
        </w:rPr>
      </w:pPr>
      <w:r w:rsidRPr="00BF4506">
        <w:rPr>
          <w:bCs/>
          <w:color w:val="000000"/>
          <w:sz w:val="26"/>
          <w:szCs w:val="26"/>
        </w:rPr>
        <w:lastRenderedPageBreak/>
        <w:t>Таблица 1</w:t>
      </w:r>
    </w:p>
    <w:p w:rsidR="00E5178E" w:rsidRPr="00BF4506" w:rsidRDefault="00E5178E" w:rsidP="009F0E97">
      <w:pPr>
        <w:pStyle w:val="af9"/>
        <w:spacing w:before="0" w:beforeAutospacing="0" w:after="0" w:afterAutospacing="0"/>
        <w:jc w:val="center"/>
        <w:rPr>
          <w:bCs/>
          <w:color w:val="000000"/>
          <w:sz w:val="26"/>
          <w:szCs w:val="26"/>
        </w:rPr>
      </w:pPr>
      <w:r w:rsidRPr="00BF4506">
        <w:rPr>
          <w:bCs/>
          <w:color w:val="000000"/>
          <w:sz w:val="26"/>
          <w:szCs w:val="26"/>
        </w:rPr>
        <w:t>Динамика рангов инвестиционного риска и инвестиционного потенциала Республики Северная Осетия-Алания</w:t>
      </w:r>
    </w:p>
    <w:tbl>
      <w:tblPr>
        <w:tblW w:w="9635" w:type="dxa"/>
        <w:tblCellMar>
          <w:top w:w="15" w:type="dxa"/>
          <w:left w:w="15" w:type="dxa"/>
          <w:bottom w:w="15" w:type="dxa"/>
          <w:right w:w="15" w:type="dxa"/>
        </w:tblCellMar>
        <w:tblLook w:val="0000" w:firstRow="0" w:lastRow="0" w:firstColumn="0" w:lastColumn="0" w:noHBand="0" w:noVBand="0"/>
      </w:tblPr>
      <w:tblGrid>
        <w:gridCol w:w="4106"/>
        <w:gridCol w:w="1157"/>
        <w:gridCol w:w="1276"/>
        <w:gridCol w:w="992"/>
        <w:gridCol w:w="1170"/>
        <w:gridCol w:w="934"/>
      </w:tblGrid>
      <w:tr w:rsidR="00E5178E" w:rsidRPr="00BF4506" w:rsidTr="002727C4">
        <w:tc>
          <w:tcPr>
            <w:tcW w:w="4106" w:type="dxa"/>
            <w:vMerge w:val="restart"/>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Составляющие показателя инвестиционного потенциала и риска</w:t>
            </w:r>
          </w:p>
        </w:tc>
        <w:tc>
          <w:tcPr>
            <w:tcW w:w="5529" w:type="dxa"/>
            <w:gridSpan w:val="5"/>
            <w:tcBorders>
              <w:top w:val="single" w:sz="8" w:space="0" w:color="660033"/>
              <w:left w:val="single" w:sz="8" w:space="0" w:color="660033"/>
              <w:bottom w:val="single" w:sz="8" w:space="0" w:color="660033"/>
              <w:right w:val="single" w:sz="8" w:space="0" w:color="660033"/>
            </w:tcBorders>
            <w:shd w:val="clear" w:color="auto" w:fill="auto"/>
          </w:tcPr>
          <w:p w:rsidR="00E5178E" w:rsidRPr="00BF4506" w:rsidRDefault="00E5178E" w:rsidP="002E2444">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 xml:space="preserve">Места, занимаемые </w:t>
            </w:r>
            <w:r w:rsidR="002E2444">
              <w:rPr>
                <w:rFonts w:ascii="Times New Roman" w:hAnsi="Times New Roman"/>
                <w:bCs/>
                <w:color w:val="000000"/>
                <w:sz w:val="26"/>
                <w:szCs w:val="26"/>
              </w:rPr>
              <w:t>р</w:t>
            </w:r>
            <w:r w:rsidRPr="00BF4506">
              <w:rPr>
                <w:rFonts w:ascii="Times New Roman" w:hAnsi="Times New Roman"/>
                <w:bCs/>
                <w:color w:val="000000"/>
                <w:sz w:val="26"/>
                <w:szCs w:val="26"/>
              </w:rPr>
              <w:t>еспубликой в рейтинге</w:t>
            </w:r>
          </w:p>
        </w:tc>
      </w:tr>
      <w:tr w:rsidR="00E5178E" w:rsidRPr="00BF4506" w:rsidTr="002727C4">
        <w:tc>
          <w:tcPr>
            <w:tcW w:w="4106" w:type="dxa"/>
            <w:vMerge/>
            <w:tcBorders>
              <w:top w:val="single" w:sz="8" w:space="0" w:color="660033"/>
              <w:left w:val="single" w:sz="8" w:space="0" w:color="660033"/>
              <w:bottom w:val="single" w:sz="8" w:space="0" w:color="660033"/>
              <w:right w:val="single" w:sz="8" w:space="0" w:color="660033"/>
            </w:tcBorders>
            <w:shd w:val="clear" w:color="auto" w:fill="auto"/>
            <w:vAlign w:val="center"/>
          </w:tcPr>
          <w:p w:rsidR="00E5178E" w:rsidRPr="00BF4506" w:rsidRDefault="00E5178E" w:rsidP="009F0E97">
            <w:pPr>
              <w:spacing w:after="0" w:line="240" w:lineRule="auto"/>
              <w:jc w:val="both"/>
              <w:rPr>
                <w:rFonts w:ascii="Times New Roman" w:hAnsi="Times New Roman"/>
                <w:bCs/>
                <w:color w:val="000000"/>
                <w:sz w:val="26"/>
                <w:szCs w:val="26"/>
              </w:rPr>
            </w:pPr>
          </w:p>
        </w:tc>
        <w:tc>
          <w:tcPr>
            <w:tcW w:w="1157" w:type="dxa"/>
            <w:tcBorders>
              <w:top w:val="single" w:sz="8" w:space="0" w:color="660033"/>
              <w:left w:val="single" w:sz="8" w:space="0" w:color="660033"/>
              <w:bottom w:val="single" w:sz="8" w:space="0" w:color="660033"/>
              <w:right w:val="single" w:sz="8" w:space="0" w:color="660033"/>
            </w:tcBorders>
            <w:shd w:val="clear" w:color="auto" w:fill="auto"/>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2009</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2010</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2011</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2012</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5178E" w:rsidRPr="00BF4506" w:rsidRDefault="00E5178E"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2013</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A352C" w:rsidRPr="00BF4506" w:rsidRDefault="00EA352C" w:rsidP="009F0E97">
            <w:pPr>
              <w:spacing w:after="0" w:line="240" w:lineRule="auto"/>
              <w:jc w:val="both"/>
              <w:rPr>
                <w:rFonts w:ascii="Times New Roman" w:hAnsi="Times New Roman"/>
                <w:b/>
                <w:bCs/>
                <w:i/>
                <w:color w:val="000000"/>
                <w:sz w:val="26"/>
                <w:szCs w:val="26"/>
              </w:rPr>
            </w:pPr>
            <w:r w:rsidRPr="00BF4506">
              <w:rPr>
                <w:rFonts w:ascii="Times New Roman" w:hAnsi="Times New Roman"/>
                <w:b/>
                <w:bCs/>
                <w:i/>
                <w:color w:val="000000"/>
                <w:sz w:val="26"/>
                <w:szCs w:val="26"/>
              </w:rPr>
              <w:t>Инвестиционный потенциал</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bottom"/>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60</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60</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63</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62</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4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62</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Доля в общероссийском потенциале,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0,567</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0,515</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0,532</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0,526</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0,507</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Трудовой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60</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53</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57</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60</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54</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Потребительский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64</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Производственный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72</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72</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74</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74</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75</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Финансовый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67</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66</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Институциональный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71</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72</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71</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71</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Инновационный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72</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72</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69</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Инфраструктурный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10</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8</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Природно-ресурсный потенциал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61</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61</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75</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75</w:t>
            </w:r>
          </w:p>
        </w:tc>
      </w:tr>
      <w:tr w:rsidR="00EA352C"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Туристический потенциал</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67</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66</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65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55</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EA352C" w:rsidRPr="00BF4506" w:rsidRDefault="00EA352C" w:rsidP="009F0E97">
            <w:pPr>
              <w:spacing w:after="0" w:line="240" w:lineRule="auto"/>
              <w:jc w:val="center"/>
              <w:rPr>
                <w:rFonts w:ascii="Times New Roman" w:hAnsi="Times New Roman"/>
                <w:bCs/>
                <w:color w:val="000000"/>
                <w:sz w:val="26"/>
                <w:szCs w:val="26"/>
              </w:rPr>
            </w:pPr>
            <w:r w:rsidRPr="00BF4506">
              <w:rPr>
                <w:rFonts w:ascii="Times New Roman" w:hAnsi="Times New Roman"/>
                <w:bCs/>
                <w:color w:val="000000"/>
                <w:sz w:val="26"/>
                <w:szCs w:val="26"/>
              </w:rPr>
              <w:t>55</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543C01">
            <w:pPr>
              <w:spacing w:after="0" w:line="240" w:lineRule="auto"/>
              <w:jc w:val="both"/>
              <w:rPr>
                <w:rFonts w:ascii="Times New Roman" w:hAnsi="Times New Roman"/>
                <w:b/>
                <w:bCs/>
                <w:color w:val="000000"/>
                <w:sz w:val="26"/>
                <w:szCs w:val="26"/>
              </w:rPr>
            </w:pPr>
            <w:r w:rsidRPr="00BF4506">
              <w:rPr>
                <w:rFonts w:ascii="Times New Roman" w:hAnsi="Times New Roman"/>
                <w:b/>
                <w:bCs/>
                <w:color w:val="000000"/>
                <w:sz w:val="26"/>
                <w:szCs w:val="26"/>
              </w:rPr>
              <w:t xml:space="preserve">Инвестиционный </w:t>
            </w:r>
            <w:r w:rsidR="00543C01">
              <w:rPr>
                <w:rFonts w:ascii="Times New Roman" w:hAnsi="Times New Roman"/>
                <w:b/>
                <w:bCs/>
                <w:color w:val="000000"/>
                <w:sz w:val="26"/>
                <w:szCs w:val="26"/>
              </w:rPr>
              <w:t>р</w:t>
            </w:r>
            <w:r w:rsidRPr="00BF4506">
              <w:rPr>
                <w:rFonts w:ascii="Times New Roman" w:hAnsi="Times New Roman"/>
                <w:b/>
                <w:bCs/>
                <w:color w:val="000000"/>
                <w:sz w:val="26"/>
                <w:szCs w:val="26"/>
              </w:rPr>
              <w:t>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69</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66</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75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77</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80</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9683E">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Средневзвешенный индекс риска (Россия=1)</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1,222</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1,266</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0,413</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0,467</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0,483</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Законодательный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36</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36</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Политический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Экономический риск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72</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55</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74</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78</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 xml:space="preserve">Финансовый риск </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75</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80</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65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80</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79</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Социальный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54</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43</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D74EE5" w:rsidP="009F0E97">
            <w:pPr>
              <w:pStyle w:val="af1"/>
              <w:spacing w:after="0" w:line="240" w:lineRule="auto"/>
              <w:ind w:left="0" w:right="-1"/>
              <w:rPr>
                <w:sz w:val="26"/>
              </w:rPr>
            </w:pPr>
            <w:r w:rsidRPr="00BF4506">
              <w:rPr>
                <w:sz w:val="26"/>
              </w:rPr>
              <w:t>52</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42</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pStyle w:val="af1"/>
              <w:spacing w:after="0" w:line="240" w:lineRule="auto"/>
              <w:ind w:left="0" w:right="-1"/>
              <w:rPr>
                <w:sz w:val="26"/>
              </w:rPr>
            </w:pPr>
            <w:r w:rsidRPr="00BF4506">
              <w:rPr>
                <w:sz w:val="26"/>
              </w:rPr>
              <w:t>69</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Криминальный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C15F13" w:rsidP="009F0E97">
            <w:pPr>
              <w:pStyle w:val="af1"/>
              <w:spacing w:after="0" w:line="240" w:lineRule="auto"/>
              <w:ind w:left="0" w:right="-1"/>
              <w:rPr>
                <w:sz w:val="26"/>
              </w:rPr>
            </w:pPr>
            <w:r w:rsidRPr="00BF4506">
              <w:rPr>
                <w:sz w:val="26"/>
              </w:rPr>
              <w:t>67</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C15F13" w:rsidP="009F0E97">
            <w:pPr>
              <w:pStyle w:val="af1"/>
              <w:spacing w:after="0" w:line="240" w:lineRule="auto"/>
              <w:ind w:left="0" w:right="-1"/>
              <w:rPr>
                <w:sz w:val="26"/>
              </w:rPr>
            </w:pPr>
            <w:r w:rsidRPr="00BF4506">
              <w:rPr>
                <w:sz w:val="26"/>
              </w:rPr>
              <w:t>71</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36</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67</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81</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Экологический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bottom"/>
          </w:tcPr>
          <w:p w:rsidR="00D74EE5" w:rsidRPr="00BF4506" w:rsidRDefault="00C15F13" w:rsidP="009F0E97">
            <w:pPr>
              <w:pStyle w:val="af1"/>
              <w:spacing w:after="0" w:line="240" w:lineRule="auto"/>
              <w:ind w:left="0" w:right="-1"/>
              <w:rPr>
                <w:sz w:val="26"/>
              </w:rPr>
            </w:pPr>
            <w:r w:rsidRPr="00BF4506">
              <w:rPr>
                <w:sz w:val="26"/>
              </w:rPr>
              <w:t>28</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34</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73</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38</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44</w:t>
            </w:r>
          </w:p>
        </w:tc>
      </w:tr>
      <w:tr w:rsidR="00D74EE5" w:rsidRPr="00BF4506" w:rsidTr="002727C4">
        <w:tc>
          <w:tcPr>
            <w:tcW w:w="410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D74EE5" w:rsidP="009F0E97">
            <w:pPr>
              <w:spacing w:after="0" w:line="240" w:lineRule="auto"/>
              <w:jc w:val="both"/>
              <w:rPr>
                <w:rFonts w:ascii="Times New Roman" w:hAnsi="Times New Roman"/>
                <w:color w:val="000000"/>
                <w:sz w:val="26"/>
                <w:szCs w:val="26"/>
              </w:rPr>
            </w:pPr>
            <w:r w:rsidRPr="00BF4506">
              <w:rPr>
                <w:rFonts w:ascii="Times New Roman" w:hAnsi="Times New Roman"/>
                <w:color w:val="000000"/>
                <w:sz w:val="26"/>
                <w:szCs w:val="26"/>
              </w:rPr>
              <w:t>Управленческий риск</w:t>
            </w:r>
          </w:p>
        </w:tc>
        <w:tc>
          <w:tcPr>
            <w:tcW w:w="1157"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tcPr>
          <w:p w:rsidR="00D74EE5" w:rsidRPr="00BF4506" w:rsidRDefault="00C15F13" w:rsidP="009F0E97">
            <w:pPr>
              <w:pStyle w:val="af1"/>
              <w:spacing w:after="0" w:line="240" w:lineRule="auto"/>
              <w:ind w:left="0" w:right="-1"/>
              <w:rPr>
                <w:sz w:val="26"/>
              </w:rPr>
            </w:pPr>
            <w:r w:rsidRPr="00BF4506">
              <w:rPr>
                <w:sz w:val="26"/>
              </w:rPr>
              <w:t>30</w:t>
            </w:r>
          </w:p>
        </w:tc>
        <w:tc>
          <w:tcPr>
            <w:tcW w:w="1276"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55</w:t>
            </w:r>
          </w:p>
        </w:tc>
        <w:tc>
          <w:tcPr>
            <w:tcW w:w="992"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55</w:t>
            </w:r>
          </w:p>
        </w:tc>
        <w:tc>
          <w:tcPr>
            <w:tcW w:w="1170"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80</w:t>
            </w:r>
          </w:p>
        </w:tc>
        <w:tc>
          <w:tcPr>
            <w:tcW w:w="934" w:type="dxa"/>
            <w:tcBorders>
              <w:top w:val="single" w:sz="8" w:space="0" w:color="660033"/>
              <w:left w:val="single" w:sz="8" w:space="0" w:color="660033"/>
              <w:bottom w:val="single" w:sz="8" w:space="0" w:color="660033"/>
              <w:right w:val="single" w:sz="8" w:space="0" w:color="660033"/>
            </w:tcBorders>
            <w:shd w:val="clear" w:color="auto" w:fill="auto"/>
            <w:tcMar>
              <w:top w:w="60" w:type="dxa"/>
              <w:left w:w="160" w:type="dxa"/>
              <w:bottom w:w="120" w:type="dxa"/>
              <w:right w:w="120" w:type="dxa"/>
            </w:tcMar>
            <w:vAlign w:val="center"/>
          </w:tcPr>
          <w:p w:rsidR="00D74EE5" w:rsidRPr="00BF4506" w:rsidRDefault="00C15F13" w:rsidP="009F0E97">
            <w:pPr>
              <w:pStyle w:val="af1"/>
              <w:spacing w:after="0" w:line="240" w:lineRule="auto"/>
              <w:ind w:left="0" w:right="-1"/>
              <w:rPr>
                <w:sz w:val="26"/>
              </w:rPr>
            </w:pPr>
            <w:r w:rsidRPr="00BF4506">
              <w:rPr>
                <w:sz w:val="26"/>
              </w:rPr>
              <w:t>80</w:t>
            </w:r>
          </w:p>
        </w:tc>
      </w:tr>
    </w:tbl>
    <w:p w:rsidR="00D12CEE" w:rsidRPr="00BF4506" w:rsidRDefault="0099683E" w:rsidP="00FA31D2">
      <w:pPr>
        <w:pStyle w:val="af1"/>
        <w:spacing w:after="0" w:line="264" w:lineRule="auto"/>
        <w:ind w:left="0" w:right="-1" w:firstLine="709"/>
        <w:jc w:val="both"/>
        <w:rPr>
          <w:sz w:val="26"/>
        </w:rPr>
      </w:pPr>
      <w:r w:rsidRPr="00BF4506">
        <w:rPr>
          <w:sz w:val="26"/>
        </w:rPr>
        <w:t>Однако</w:t>
      </w:r>
      <w:r w:rsidR="00957917" w:rsidRPr="00BF4506">
        <w:rPr>
          <w:sz w:val="26"/>
        </w:rPr>
        <w:t xml:space="preserve"> в целом наблюдается относительно устойчивая картина, при этом средний ранг потенциала составляет 61, самый высокий ранг (60) приходится на 2009 и 2010 г., самый низкий (63) </w:t>
      </w:r>
      <w:r w:rsidR="00A444CC" w:rsidRPr="00BF4506">
        <w:rPr>
          <w:sz w:val="26"/>
        </w:rPr>
        <w:t>–</w:t>
      </w:r>
      <w:r w:rsidR="00957917" w:rsidRPr="00BF4506">
        <w:rPr>
          <w:sz w:val="26"/>
        </w:rPr>
        <w:t xml:space="preserve"> на 2011 г. </w:t>
      </w:r>
    </w:p>
    <w:p w:rsidR="00FA6A04" w:rsidRPr="00BF4506" w:rsidRDefault="00F055E5" w:rsidP="00FA31D2">
      <w:pPr>
        <w:pStyle w:val="af1"/>
        <w:spacing w:after="0" w:line="264" w:lineRule="auto"/>
        <w:ind w:left="0" w:right="-1" w:firstLine="709"/>
        <w:jc w:val="both"/>
        <w:rPr>
          <w:sz w:val="26"/>
        </w:rPr>
      </w:pPr>
      <w:r w:rsidRPr="00BF4506">
        <w:rPr>
          <w:sz w:val="26"/>
        </w:rPr>
        <w:t>Данное обстоятельство свидетельствует о том, что в Республике Северная Осетия-Алания есть определенные перс</w:t>
      </w:r>
      <w:r w:rsidR="00FA2696" w:rsidRPr="00BF4506">
        <w:rPr>
          <w:sz w:val="26"/>
        </w:rPr>
        <w:t>пективы для развития финансово-</w:t>
      </w:r>
      <w:r w:rsidR="00FA2696" w:rsidRPr="00BF4506">
        <w:rPr>
          <w:sz w:val="26"/>
        </w:rPr>
        <w:lastRenderedPageBreak/>
        <w:t xml:space="preserve">экономической деятельности, которая является основой для инвестиционного развития региона. </w:t>
      </w:r>
    </w:p>
    <w:p w:rsidR="00FA6A04" w:rsidRPr="00BF4506" w:rsidRDefault="00FA6A04" w:rsidP="00FA31D2">
      <w:pPr>
        <w:pStyle w:val="af1"/>
        <w:spacing w:after="0" w:line="264" w:lineRule="auto"/>
        <w:ind w:left="0" w:right="-1" w:firstLine="709"/>
        <w:jc w:val="both"/>
        <w:rPr>
          <w:sz w:val="26"/>
        </w:rPr>
      </w:pPr>
      <w:r w:rsidRPr="00BF4506">
        <w:rPr>
          <w:sz w:val="26"/>
        </w:rPr>
        <w:t>Уровень риска во многом определяется местом региона на политической карте страны, при этом некоторые виды риска напрямую зависят от деятельности аппарата управления.</w:t>
      </w:r>
    </w:p>
    <w:p w:rsidR="00FA6A04" w:rsidRPr="00BF4506" w:rsidRDefault="00FA6A04" w:rsidP="00FA31D2">
      <w:pPr>
        <w:pStyle w:val="af1"/>
        <w:spacing w:after="0" w:line="264" w:lineRule="auto"/>
        <w:ind w:left="0" w:right="-1" w:firstLine="709"/>
        <w:jc w:val="both"/>
        <w:rPr>
          <w:sz w:val="26"/>
        </w:rPr>
      </w:pPr>
      <w:r w:rsidRPr="00BF4506">
        <w:rPr>
          <w:sz w:val="26"/>
        </w:rPr>
        <w:t xml:space="preserve">В снижении уровня основных инвестиционных рисков в </w:t>
      </w:r>
      <w:r w:rsidR="002727C4" w:rsidRPr="00BF4506">
        <w:rPr>
          <w:rFonts w:eastAsia="Calibri"/>
          <w:sz w:val="26"/>
        </w:rPr>
        <w:t>Республике Северная Осетия-Алания</w:t>
      </w:r>
      <w:r w:rsidRPr="00BF4506">
        <w:rPr>
          <w:sz w:val="26"/>
        </w:rPr>
        <w:t xml:space="preserve"> </w:t>
      </w:r>
      <w:r w:rsidR="00176210" w:rsidRPr="00BF4506">
        <w:rPr>
          <w:sz w:val="26"/>
        </w:rPr>
        <w:t>ключев</w:t>
      </w:r>
      <w:r w:rsidR="00B107E7" w:rsidRPr="00BF4506">
        <w:rPr>
          <w:sz w:val="26"/>
        </w:rPr>
        <w:t>ую</w:t>
      </w:r>
      <w:r w:rsidRPr="00BF4506">
        <w:rPr>
          <w:sz w:val="26"/>
        </w:rPr>
        <w:t xml:space="preserve"> роль </w:t>
      </w:r>
      <w:r w:rsidR="00543C01">
        <w:rPr>
          <w:sz w:val="26"/>
        </w:rPr>
        <w:t>игра</w:t>
      </w:r>
      <w:r w:rsidR="00B107E7" w:rsidRPr="00BF4506">
        <w:rPr>
          <w:sz w:val="26"/>
        </w:rPr>
        <w:t>ет</w:t>
      </w:r>
      <w:r w:rsidRPr="00BF4506">
        <w:rPr>
          <w:sz w:val="26"/>
        </w:rPr>
        <w:t xml:space="preserve"> </w:t>
      </w:r>
      <w:r w:rsidR="00176210" w:rsidRPr="00BF4506">
        <w:rPr>
          <w:sz w:val="26"/>
        </w:rPr>
        <w:t>повышени</w:t>
      </w:r>
      <w:r w:rsidR="00B107E7" w:rsidRPr="00BF4506">
        <w:rPr>
          <w:sz w:val="26"/>
        </w:rPr>
        <w:t>е</w:t>
      </w:r>
      <w:r w:rsidR="00176210" w:rsidRPr="00BF4506">
        <w:rPr>
          <w:sz w:val="26"/>
        </w:rPr>
        <w:t xml:space="preserve"> качественного уровня</w:t>
      </w:r>
      <w:r w:rsidRPr="00BF4506">
        <w:rPr>
          <w:sz w:val="26"/>
        </w:rPr>
        <w:t xml:space="preserve"> </w:t>
      </w:r>
      <w:r w:rsidR="00176210" w:rsidRPr="00BF4506">
        <w:rPr>
          <w:sz w:val="26"/>
        </w:rPr>
        <w:t>менеджмента региональных властей</w:t>
      </w:r>
      <w:r w:rsidR="00024E88" w:rsidRPr="00BF4506">
        <w:rPr>
          <w:sz w:val="26"/>
        </w:rPr>
        <w:t xml:space="preserve">, активные и долговременные действия, накопление и умелое использование опыта стратегического управления. </w:t>
      </w:r>
      <w:r w:rsidRPr="00BF4506">
        <w:rPr>
          <w:sz w:val="26"/>
        </w:rPr>
        <w:t xml:space="preserve">Такой опыт управления обеспечивает создание благоприятной для инвесторов институциональной среды. </w:t>
      </w:r>
    </w:p>
    <w:p w:rsidR="007F08DE" w:rsidRPr="00BF4506" w:rsidRDefault="00B107E7" w:rsidP="00FA31D2">
      <w:pPr>
        <w:pStyle w:val="af1"/>
        <w:spacing w:after="0" w:line="264" w:lineRule="auto"/>
        <w:ind w:left="0" w:right="-1" w:firstLine="709"/>
        <w:jc w:val="both"/>
        <w:rPr>
          <w:sz w:val="26"/>
        </w:rPr>
      </w:pPr>
      <w:r w:rsidRPr="00BF4506">
        <w:rPr>
          <w:rFonts w:eastAsia="Calibri"/>
          <w:sz w:val="26"/>
        </w:rPr>
        <w:t>О</w:t>
      </w:r>
      <w:r w:rsidR="004E1417" w:rsidRPr="00BF4506">
        <w:rPr>
          <w:rFonts w:eastAsia="Calibri"/>
          <w:sz w:val="26"/>
        </w:rPr>
        <w:t xml:space="preserve">ценка показателей инвестиционного потенциала и риска </w:t>
      </w:r>
      <w:r w:rsidRPr="00BF4506">
        <w:rPr>
          <w:rFonts w:eastAsia="Calibri"/>
          <w:sz w:val="26"/>
        </w:rPr>
        <w:t xml:space="preserve">является первичным инструментом </w:t>
      </w:r>
      <w:r w:rsidR="004E1417" w:rsidRPr="00BF4506">
        <w:rPr>
          <w:rFonts w:eastAsia="Calibri"/>
          <w:sz w:val="26"/>
        </w:rPr>
        <w:t xml:space="preserve">для осуществления оценки инвестиционной привлекательности </w:t>
      </w:r>
      <w:r w:rsidRPr="00BF4506">
        <w:rPr>
          <w:rFonts w:eastAsia="Calibri"/>
          <w:sz w:val="26"/>
        </w:rPr>
        <w:t>Республики Северная Осетия-Алания</w:t>
      </w:r>
      <w:r w:rsidR="004E1417" w:rsidRPr="00BF4506">
        <w:rPr>
          <w:rFonts w:eastAsia="Calibri"/>
          <w:sz w:val="26"/>
        </w:rPr>
        <w:t>, характеризующ</w:t>
      </w:r>
      <w:r w:rsidRPr="00BF4506">
        <w:rPr>
          <w:rFonts w:eastAsia="Calibri"/>
          <w:sz w:val="26"/>
        </w:rPr>
        <w:t>ейся</w:t>
      </w:r>
      <w:r w:rsidR="004E1417" w:rsidRPr="00BF4506">
        <w:rPr>
          <w:rFonts w:eastAsia="Calibri"/>
          <w:sz w:val="26"/>
        </w:rPr>
        <w:t xml:space="preserve"> специфическими особенност</w:t>
      </w:r>
      <w:r w:rsidRPr="00BF4506">
        <w:rPr>
          <w:rFonts w:eastAsia="Calibri"/>
          <w:sz w:val="26"/>
        </w:rPr>
        <w:t xml:space="preserve">ями развития и функционирования, в частности </w:t>
      </w:r>
      <w:r w:rsidR="004E1417" w:rsidRPr="00BF4506">
        <w:rPr>
          <w:rFonts w:eastAsia="Calibri"/>
          <w:sz w:val="26"/>
        </w:rPr>
        <w:t>высокой направленностью на развитие определенных отр</w:t>
      </w:r>
      <w:r w:rsidRPr="00BF4506">
        <w:rPr>
          <w:rFonts w:eastAsia="Calibri"/>
          <w:sz w:val="26"/>
        </w:rPr>
        <w:t>аслей экономики</w:t>
      </w:r>
      <w:r w:rsidR="004E1417" w:rsidRPr="00BF4506">
        <w:rPr>
          <w:rFonts w:eastAsia="Calibri"/>
          <w:sz w:val="26"/>
        </w:rPr>
        <w:t xml:space="preserve">. Такая специфика обуславливает не только характер инвестиционной активности, но и особенности формирования инвестиционной привлекательности </w:t>
      </w:r>
      <w:r w:rsidRPr="00BF4506">
        <w:rPr>
          <w:rFonts w:eastAsia="Calibri"/>
          <w:sz w:val="26"/>
        </w:rPr>
        <w:t>Республики Северная Осетия-Алания</w:t>
      </w:r>
      <w:r w:rsidR="004E1417" w:rsidRPr="00BF4506">
        <w:rPr>
          <w:rFonts w:eastAsia="Calibri"/>
          <w:sz w:val="26"/>
        </w:rPr>
        <w:t>.</w:t>
      </w:r>
      <w:r w:rsidR="007F08DE" w:rsidRPr="00BF4506">
        <w:rPr>
          <w:sz w:val="26"/>
        </w:rPr>
        <w:t xml:space="preserve"> </w:t>
      </w:r>
    </w:p>
    <w:p w:rsidR="002734C4" w:rsidRPr="00BF4506" w:rsidRDefault="00543C01" w:rsidP="002734C4">
      <w:pPr>
        <w:pStyle w:val="af1"/>
        <w:spacing w:after="0" w:line="264" w:lineRule="auto"/>
        <w:ind w:left="0" w:right="-1" w:firstLine="709"/>
        <w:jc w:val="both"/>
        <w:rPr>
          <w:sz w:val="26"/>
        </w:rPr>
      </w:pPr>
      <w:r>
        <w:rPr>
          <w:sz w:val="26"/>
        </w:rPr>
        <w:t>В подразделе 1.1</w:t>
      </w:r>
      <w:r w:rsidR="002734C4" w:rsidRPr="00BF4506">
        <w:rPr>
          <w:sz w:val="26"/>
        </w:rPr>
        <w:t xml:space="preserve"> «Инвестиционный потенциал и инвестиционный риск» были использованы материалы рейтингового агентства «Эксперт РА»</w:t>
      </w:r>
      <w:r w:rsidR="00372BDA">
        <w:rPr>
          <w:sz w:val="26"/>
        </w:rPr>
        <w:t>, а также</w:t>
      </w:r>
      <w:r w:rsidR="002734C4" w:rsidRPr="00BF4506">
        <w:rPr>
          <w:sz w:val="26"/>
        </w:rPr>
        <w:t xml:space="preserve"> материалы </w:t>
      </w:r>
      <w:r w:rsidR="002734C4">
        <w:rPr>
          <w:sz w:val="26"/>
        </w:rPr>
        <w:t>некоторых</w:t>
      </w:r>
      <w:r w:rsidR="002734C4" w:rsidRPr="00BF4506">
        <w:rPr>
          <w:sz w:val="26"/>
        </w:rPr>
        <w:t xml:space="preserve"> других рейтинговых агентств (Национальное рейтинговое агентство, </w:t>
      </w:r>
      <w:r w:rsidR="00372BDA" w:rsidRPr="00BF4506">
        <w:rPr>
          <w:color w:val="000000" w:themeColor="text1"/>
          <w:sz w:val="26"/>
        </w:rPr>
        <w:t>Научно-исследовательски</w:t>
      </w:r>
      <w:r w:rsidR="00372BDA">
        <w:rPr>
          <w:color w:val="000000" w:themeColor="text1"/>
          <w:sz w:val="26"/>
        </w:rPr>
        <w:t>й</w:t>
      </w:r>
      <w:r w:rsidR="00372BDA" w:rsidRPr="00BF4506">
        <w:rPr>
          <w:color w:val="000000" w:themeColor="text1"/>
          <w:sz w:val="26"/>
        </w:rPr>
        <w:t xml:space="preserve"> университет «Высшая школа экономики»</w:t>
      </w:r>
      <w:r w:rsidR="00372BDA">
        <w:rPr>
          <w:color w:val="000000" w:themeColor="text1"/>
          <w:sz w:val="26"/>
        </w:rPr>
        <w:t xml:space="preserve">, </w:t>
      </w:r>
      <w:r w:rsidR="002734C4" w:rsidRPr="00BF4506">
        <w:rPr>
          <w:sz w:val="26"/>
        </w:rPr>
        <w:t>Интерфакс) в целях более объективной оценки состояния Республики Северная Осетия-Алания.</w:t>
      </w:r>
    </w:p>
    <w:p w:rsidR="002734C4" w:rsidRPr="00BF4506" w:rsidRDefault="002734C4" w:rsidP="002734C4">
      <w:pPr>
        <w:pStyle w:val="af1"/>
        <w:spacing w:after="0" w:line="264" w:lineRule="auto"/>
        <w:ind w:left="0" w:right="-1" w:firstLine="709"/>
        <w:jc w:val="both"/>
        <w:rPr>
          <w:sz w:val="26"/>
        </w:rPr>
      </w:pPr>
      <w:r w:rsidRPr="00BF4506">
        <w:rPr>
          <w:sz w:val="26"/>
        </w:rPr>
        <w:t>По данным рейтинга инвестиционной привлекательности регионов России, подготовленным Национальным рейтинговым агентством, Республика Северная Осетия-Алания относится к группе IC8 (умеренная инвестиционная привлекательность - второй уровень). К данной группе относ</w:t>
      </w:r>
      <w:r w:rsidR="00543C01">
        <w:rPr>
          <w:sz w:val="26"/>
        </w:rPr>
        <w:t>я</w:t>
      </w:r>
      <w:r w:rsidRPr="00BF4506">
        <w:rPr>
          <w:sz w:val="26"/>
        </w:rPr>
        <w:t>тся также Забайкальский край, Кабардино-Балкарская Республика, Кировская область, Республика Ингушетия, Республика Марий-Эл.</w:t>
      </w:r>
    </w:p>
    <w:p w:rsidR="002734C4" w:rsidRPr="00BF4506" w:rsidRDefault="002734C4" w:rsidP="002734C4">
      <w:pPr>
        <w:pStyle w:val="af1"/>
        <w:spacing w:after="0" w:line="264" w:lineRule="auto"/>
        <w:ind w:left="0" w:right="-1" w:firstLine="709"/>
        <w:jc w:val="both"/>
        <w:rPr>
          <w:color w:val="000000" w:themeColor="text1"/>
          <w:sz w:val="26"/>
        </w:rPr>
      </w:pPr>
      <w:bookmarkStart w:id="3" w:name="_Toc402382080"/>
      <w:r w:rsidRPr="00BF4506">
        <w:rPr>
          <w:color w:val="000000" w:themeColor="text1"/>
          <w:sz w:val="26"/>
        </w:rPr>
        <w:t xml:space="preserve">По данным рейтинга инновационного развития субъектов Российской Федерации, подготовленного Научно-исследовательским университетом «Высшая школа экономики», </w:t>
      </w:r>
      <w:r w:rsidRPr="00BF4506">
        <w:rPr>
          <w:rFonts w:eastAsia="Calibri"/>
          <w:color w:val="000000" w:themeColor="text1"/>
          <w:sz w:val="26"/>
        </w:rPr>
        <w:t xml:space="preserve">Республика Северная Осетия-Алания входит в </w:t>
      </w:r>
      <w:r w:rsidRPr="00BF4506">
        <w:rPr>
          <w:rFonts w:eastAsia="Calibri"/>
          <w:color w:val="000000" w:themeColor="text1"/>
          <w:sz w:val="26"/>
          <w:lang w:val="en-US"/>
        </w:rPr>
        <w:t>III</w:t>
      </w:r>
      <w:r w:rsidRPr="00BF4506">
        <w:rPr>
          <w:rFonts w:eastAsia="Calibri"/>
          <w:color w:val="000000" w:themeColor="text1"/>
          <w:sz w:val="26"/>
        </w:rPr>
        <w:t xml:space="preserve"> группу по российскому региональному инновационному индексу и имеет 62 ранг по данному показателю. Данная группа регионов является самой многочисленной, к ней относятся 32 </w:t>
      </w:r>
      <w:r w:rsidR="00543C01">
        <w:rPr>
          <w:rFonts w:eastAsia="Calibri"/>
          <w:color w:val="000000" w:themeColor="text1"/>
          <w:sz w:val="26"/>
        </w:rPr>
        <w:t>субъекта федерации</w:t>
      </w:r>
      <w:r w:rsidRPr="00BF4506">
        <w:rPr>
          <w:rFonts w:eastAsia="Calibri"/>
          <w:color w:val="000000" w:themeColor="text1"/>
          <w:sz w:val="26"/>
        </w:rPr>
        <w:t>. В Республике Северная Осетия-Алания отмечены значимые показатели по повышению индекса социально-экономических условий и индексу качества инновационной политики.</w:t>
      </w:r>
    </w:p>
    <w:p w:rsidR="002734C4" w:rsidRPr="00BF4506" w:rsidRDefault="002734C4" w:rsidP="002734C4">
      <w:pPr>
        <w:pStyle w:val="af1"/>
        <w:spacing w:after="0" w:line="264" w:lineRule="auto"/>
        <w:ind w:left="0" w:right="-1" w:firstLine="709"/>
        <w:jc w:val="both"/>
        <w:rPr>
          <w:rFonts w:eastAsia="Calibri"/>
          <w:sz w:val="26"/>
        </w:rPr>
      </w:pPr>
      <w:r w:rsidRPr="00BF4506">
        <w:rPr>
          <w:sz w:val="26"/>
        </w:rPr>
        <w:t xml:space="preserve">Сведения </w:t>
      </w:r>
      <w:r w:rsidRPr="00835508">
        <w:rPr>
          <w:sz w:val="26"/>
        </w:rPr>
        <w:t>об экологической прозрачности</w:t>
      </w:r>
      <w:r w:rsidRPr="00BF4506">
        <w:rPr>
          <w:sz w:val="26"/>
        </w:rPr>
        <w:t xml:space="preserve"> бизнеса</w:t>
      </w:r>
      <w:r>
        <w:rPr>
          <w:sz w:val="26"/>
        </w:rPr>
        <w:t xml:space="preserve"> </w:t>
      </w:r>
      <w:r w:rsidRPr="00BF4506">
        <w:rPr>
          <w:sz w:val="26"/>
        </w:rPr>
        <w:t>(% раскрытых показателей в среднем по предприятиям, включенным в рейтинги Интерфакс-ЭРА) показывают, что Республика Северная Осетия-Алания занимает 24 место с уровнем прозрачности бизнеса</w:t>
      </w:r>
      <w:r w:rsidR="00372BDA">
        <w:rPr>
          <w:sz w:val="26"/>
        </w:rPr>
        <w:t xml:space="preserve"> </w:t>
      </w:r>
      <w:r w:rsidRPr="00BF4506">
        <w:rPr>
          <w:sz w:val="26"/>
        </w:rPr>
        <w:t xml:space="preserve">(% раскрытых показателей) 63,12393487. </w:t>
      </w:r>
    </w:p>
    <w:p w:rsidR="00C3416F" w:rsidRPr="00BF4506" w:rsidRDefault="00C3416F" w:rsidP="00FA31D2">
      <w:pPr>
        <w:pStyle w:val="2"/>
        <w:numPr>
          <w:ilvl w:val="1"/>
          <w:numId w:val="1"/>
        </w:numPr>
        <w:spacing w:line="264" w:lineRule="auto"/>
        <w:jc w:val="center"/>
        <w:rPr>
          <w:rFonts w:ascii="Times New Roman" w:hAnsi="Times New Roman" w:cs="Times New Roman"/>
          <w:color w:val="000000" w:themeColor="text1"/>
        </w:rPr>
      </w:pPr>
      <w:r w:rsidRPr="00BF4506">
        <w:rPr>
          <w:rFonts w:ascii="Times New Roman" w:hAnsi="Times New Roman" w:cs="Times New Roman"/>
          <w:color w:val="000000" w:themeColor="text1"/>
        </w:rPr>
        <w:lastRenderedPageBreak/>
        <w:t xml:space="preserve">Анализ социально-экономических </w:t>
      </w:r>
      <w:r w:rsidR="00294353" w:rsidRPr="00BF4506">
        <w:rPr>
          <w:rFonts w:ascii="Times New Roman" w:hAnsi="Times New Roman" w:cs="Times New Roman"/>
          <w:color w:val="000000" w:themeColor="text1"/>
        </w:rPr>
        <w:t>показателей</w:t>
      </w:r>
      <w:r w:rsidRPr="00BF4506">
        <w:rPr>
          <w:rFonts w:ascii="Times New Roman" w:hAnsi="Times New Roman" w:cs="Times New Roman"/>
          <w:color w:val="000000" w:themeColor="text1"/>
        </w:rPr>
        <w:t xml:space="preserve"> осуществления инвестиционной деятельности</w:t>
      </w:r>
      <w:bookmarkEnd w:id="3"/>
    </w:p>
    <w:p w:rsidR="004E1417" w:rsidRPr="00BF4506" w:rsidRDefault="004E1417" w:rsidP="00FA31D2">
      <w:pPr>
        <w:pStyle w:val="Default"/>
        <w:spacing w:line="264" w:lineRule="auto"/>
        <w:ind w:firstLine="700"/>
        <w:jc w:val="both"/>
        <w:rPr>
          <w:rFonts w:eastAsia="Calibri"/>
          <w:color w:val="auto"/>
          <w:sz w:val="26"/>
          <w:szCs w:val="26"/>
          <w:lang w:eastAsia="en-US"/>
        </w:rPr>
      </w:pPr>
      <w:r w:rsidRPr="00BF4506">
        <w:rPr>
          <w:rFonts w:eastAsia="Calibri"/>
          <w:color w:val="auto"/>
          <w:sz w:val="26"/>
          <w:szCs w:val="26"/>
          <w:lang w:eastAsia="en-US"/>
        </w:rPr>
        <w:t xml:space="preserve">Для выявления специфических особенностей функционирования </w:t>
      </w:r>
      <w:r w:rsidRPr="00BF4506">
        <w:rPr>
          <w:sz w:val="26"/>
          <w:szCs w:val="26"/>
        </w:rPr>
        <w:t>Республики Северная Осетия-Алания</w:t>
      </w:r>
      <w:r w:rsidRPr="00BF4506">
        <w:rPr>
          <w:rFonts w:eastAsia="Calibri"/>
          <w:color w:val="auto"/>
          <w:sz w:val="26"/>
          <w:szCs w:val="26"/>
          <w:lang w:eastAsia="en-US"/>
        </w:rPr>
        <w:t xml:space="preserve"> был проведен анализ </w:t>
      </w:r>
      <w:r w:rsidR="00294353" w:rsidRPr="00BF4506">
        <w:rPr>
          <w:rFonts w:eastAsia="Calibri"/>
          <w:color w:val="auto"/>
          <w:sz w:val="26"/>
          <w:szCs w:val="26"/>
          <w:lang w:eastAsia="en-US"/>
        </w:rPr>
        <w:t xml:space="preserve">социально-экономических показателей </w:t>
      </w:r>
      <w:r w:rsidRPr="00BF4506">
        <w:rPr>
          <w:rFonts w:eastAsia="Calibri"/>
          <w:color w:val="auto"/>
          <w:sz w:val="26"/>
          <w:szCs w:val="26"/>
          <w:lang w:eastAsia="en-US"/>
        </w:rPr>
        <w:t>осуществления инвестиционной деятельности в регионе, который позволил выделить основные факторы, укрепляющие конкурентные позиции региона в области инвестиционной деятельности.</w:t>
      </w:r>
    </w:p>
    <w:p w:rsidR="003E01B3" w:rsidRPr="00BF4506" w:rsidRDefault="00075499" w:rsidP="00FA31D2">
      <w:pPr>
        <w:spacing w:after="0" w:line="264" w:lineRule="auto"/>
        <w:ind w:firstLine="720"/>
        <w:jc w:val="both"/>
        <w:rPr>
          <w:rFonts w:ascii="Times New Roman" w:hAnsi="Times New Roman"/>
          <w:sz w:val="26"/>
          <w:szCs w:val="26"/>
        </w:rPr>
      </w:pPr>
      <w:r w:rsidRPr="00BF4506">
        <w:rPr>
          <w:rFonts w:ascii="Times New Roman" w:hAnsi="Times New Roman"/>
          <w:sz w:val="26"/>
          <w:szCs w:val="26"/>
        </w:rPr>
        <w:t xml:space="preserve">Республика Северная Осетия-Алания - </w:t>
      </w:r>
      <w:hyperlink r:id="rId9" w:tooltip="Федеративное устройство России" w:history="1">
        <w:r w:rsidR="00010DF1" w:rsidRPr="00BF4506">
          <w:rPr>
            <w:rFonts w:ascii="Times New Roman" w:hAnsi="Times New Roman"/>
            <w:sz w:val="26"/>
            <w:szCs w:val="26"/>
          </w:rPr>
          <w:t>субъект Российской Федерации</w:t>
        </w:r>
      </w:hyperlink>
      <w:r w:rsidR="00010DF1" w:rsidRPr="00BF4506">
        <w:rPr>
          <w:rFonts w:ascii="Times New Roman" w:hAnsi="Times New Roman"/>
          <w:sz w:val="26"/>
          <w:szCs w:val="26"/>
        </w:rPr>
        <w:t xml:space="preserve">, входит в состав </w:t>
      </w:r>
      <w:hyperlink r:id="rId10" w:tooltip="Северо-Кавказский федеральный округ Российской Федерации" w:history="1">
        <w:r w:rsidR="00010DF1" w:rsidRPr="00BF4506">
          <w:rPr>
            <w:rFonts w:ascii="Times New Roman" w:hAnsi="Times New Roman"/>
            <w:sz w:val="26"/>
            <w:szCs w:val="26"/>
          </w:rPr>
          <w:t>Северо-Кавказского федерального округа</w:t>
        </w:r>
      </w:hyperlink>
      <w:r w:rsidR="0080051B" w:rsidRPr="00BF4506">
        <w:rPr>
          <w:rFonts w:ascii="Times New Roman" w:hAnsi="Times New Roman"/>
          <w:sz w:val="26"/>
          <w:szCs w:val="26"/>
        </w:rPr>
        <w:t>, по численности населения на 1</w:t>
      </w:r>
      <w:r w:rsidR="002734C4">
        <w:rPr>
          <w:rFonts w:ascii="Times New Roman" w:hAnsi="Times New Roman"/>
          <w:sz w:val="26"/>
          <w:szCs w:val="26"/>
        </w:rPr>
        <w:t xml:space="preserve"> января </w:t>
      </w:r>
      <w:r w:rsidR="0080051B" w:rsidRPr="00BF4506">
        <w:rPr>
          <w:rFonts w:ascii="Times New Roman" w:hAnsi="Times New Roman"/>
          <w:sz w:val="26"/>
          <w:szCs w:val="26"/>
        </w:rPr>
        <w:t>201</w:t>
      </w:r>
      <w:r w:rsidR="0083731D" w:rsidRPr="00BF4506">
        <w:rPr>
          <w:rFonts w:ascii="Times New Roman" w:hAnsi="Times New Roman"/>
          <w:sz w:val="26"/>
          <w:szCs w:val="26"/>
        </w:rPr>
        <w:t>4</w:t>
      </w:r>
      <w:r w:rsidR="0080051B" w:rsidRPr="00BF4506">
        <w:rPr>
          <w:rFonts w:ascii="Times New Roman" w:hAnsi="Times New Roman"/>
          <w:sz w:val="26"/>
          <w:szCs w:val="26"/>
        </w:rPr>
        <w:t xml:space="preserve"> г</w:t>
      </w:r>
      <w:r w:rsidR="002734C4">
        <w:rPr>
          <w:rFonts w:ascii="Times New Roman" w:hAnsi="Times New Roman"/>
          <w:sz w:val="26"/>
          <w:szCs w:val="26"/>
        </w:rPr>
        <w:t>ода</w:t>
      </w:r>
      <w:r w:rsidR="0080051B" w:rsidRPr="00BF4506">
        <w:rPr>
          <w:rFonts w:ascii="Times New Roman" w:hAnsi="Times New Roman"/>
          <w:sz w:val="26"/>
          <w:szCs w:val="26"/>
        </w:rPr>
        <w:t xml:space="preserve"> имеет удельный вес в общероссийских основных </w:t>
      </w:r>
      <w:r w:rsidR="0080051B" w:rsidRPr="00BF4506">
        <w:rPr>
          <w:rFonts w:ascii="Times New Roman" w:hAnsi="Times New Roman"/>
          <w:color w:val="000000" w:themeColor="text1"/>
          <w:sz w:val="26"/>
          <w:szCs w:val="26"/>
        </w:rPr>
        <w:t xml:space="preserve">социально-экономических показателях </w:t>
      </w:r>
      <w:r w:rsidR="000D0439" w:rsidRPr="00BF4506">
        <w:rPr>
          <w:rFonts w:ascii="Times New Roman" w:hAnsi="Times New Roman"/>
          <w:sz w:val="26"/>
          <w:szCs w:val="26"/>
        </w:rPr>
        <w:t xml:space="preserve">– </w:t>
      </w:r>
      <w:r w:rsidR="0080051B" w:rsidRPr="00BF4506">
        <w:rPr>
          <w:rFonts w:ascii="Times New Roman" w:hAnsi="Times New Roman"/>
          <w:color w:val="000000" w:themeColor="text1"/>
          <w:sz w:val="26"/>
          <w:szCs w:val="26"/>
        </w:rPr>
        <w:t>0,5%, по средне</w:t>
      </w:r>
      <w:r w:rsidR="0080051B" w:rsidRPr="00BF4506">
        <w:rPr>
          <w:rFonts w:ascii="Times New Roman" w:hAnsi="Times New Roman"/>
          <w:color w:val="000000"/>
          <w:sz w:val="26"/>
          <w:szCs w:val="26"/>
        </w:rPr>
        <w:t>годов</w:t>
      </w:r>
      <w:r w:rsidR="0080051B" w:rsidRPr="00BF4506">
        <w:rPr>
          <w:rFonts w:ascii="Times New Roman" w:hAnsi="Times New Roman"/>
          <w:color w:val="000000" w:themeColor="text1"/>
          <w:sz w:val="26"/>
          <w:szCs w:val="26"/>
        </w:rPr>
        <w:t xml:space="preserve">ой </w:t>
      </w:r>
      <w:r w:rsidR="0080051B" w:rsidRPr="00BF4506">
        <w:rPr>
          <w:rFonts w:ascii="Times New Roman" w:hAnsi="Times New Roman"/>
          <w:color w:val="000000"/>
          <w:sz w:val="26"/>
          <w:szCs w:val="26"/>
        </w:rPr>
        <w:t>численност</w:t>
      </w:r>
      <w:r w:rsidR="0080051B" w:rsidRPr="00BF4506">
        <w:rPr>
          <w:rFonts w:ascii="Times New Roman" w:hAnsi="Times New Roman"/>
          <w:color w:val="000000" w:themeColor="text1"/>
          <w:sz w:val="26"/>
          <w:szCs w:val="26"/>
        </w:rPr>
        <w:t xml:space="preserve">и </w:t>
      </w:r>
      <w:r w:rsidR="0080051B" w:rsidRPr="00BF4506">
        <w:rPr>
          <w:rFonts w:ascii="Times New Roman" w:hAnsi="Times New Roman"/>
          <w:sz w:val="26"/>
          <w:szCs w:val="26"/>
        </w:rPr>
        <w:t xml:space="preserve">занятых в экономике – 0,4%, по валовому региональному продукту и основным фондам в экономике – 0,2%. </w:t>
      </w:r>
    </w:p>
    <w:p w:rsidR="00F171EE" w:rsidRPr="00BF4506" w:rsidRDefault="00F171EE" w:rsidP="00FA31D2">
      <w:pPr>
        <w:spacing w:after="0" w:line="264" w:lineRule="auto"/>
        <w:ind w:firstLine="720"/>
        <w:jc w:val="both"/>
        <w:rPr>
          <w:rFonts w:ascii="Times New Roman" w:hAnsi="Times New Roman"/>
          <w:sz w:val="26"/>
          <w:szCs w:val="26"/>
        </w:rPr>
      </w:pPr>
      <w:r w:rsidRPr="00BF4506">
        <w:rPr>
          <w:rFonts w:ascii="Times New Roman" w:hAnsi="Times New Roman"/>
          <w:sz w:val="26"/>
          <w:szCs w:val="26"/>
        </w:rPr>
        <w:t>К совокупности начальных условий</w:t>
      </w:r>
      <w:r w:rsidR="007664B3" w:rsidRPr="00BF4506">
        <w:rPr>
          <w:rFonts w:ascii="Times New Roman" w:hAnsi="Times New Roman"/>
          <w:sz w:val="26"/>
          <w:szCs w:val="26"/>
        </w:rPr>
        <w:t xml:space="preserve"> Республики Северная Осетия-Алания</w:t>
      </w:r>
      <w:r w:rsidRPr="00BF4506">
        <w:rPr>
          <w:rFonts w:ascii="Times New Roman" w:hAnsi="Times New Roman"/>
          <w:sz w:val="26"/>
          <w:szCs w:val="26"/>
        </w:rPr>
        <w:t>, не зависящих от действий региональных властей, следует отнести:</w:t>
      </w:r>
    </w:p>
    <w:p w:rsidR="00F171EE" w:rsidRPr="00BF4506" w:rsidRDefault="00F171EE" w:rsidP="00FA31D2">
      <w:pPr>
        <w:pStyle w:val="a7"/>
        <w:widowControl w:val="0"/>
        <w:autoSpaceDE w:val="0"/>
        <w:autoSpaceDN w:val="0"/>
        <w:adjustRightInd w:val="0"/>
        <w:spacing w:after="0" w:line="264" w:lineRule="auto"/>
        <w:ind w:left="709"/>
        <w:jc w:val="both"/>
        <w:rPr>
          <w:rFonts w:ascii="Times New Roman" w:hAnsi="Times New Roman"/>
          <w:sz w:val="26"/>
          <w:szCs w:val="26"/>
        </w:rPr>
      </w:pPr>
      <w:r w:rsidRPr="00BF4506">
        <w:rPr>
          <w:rFonts w:ascii="Times New Roman" w:hAnsi="Times New Roman"/>
          <w:sz w:val="26"/>
          <w:szCs w:val="26"/>
        </w:rPr>
        <w:t>территорию;</w:t>
      </w:r>
    </w:p>
    <w:p w:rsidR="00F171EE" w:rsidRPr="00BF4506" w:rsidRDefault="00F171EE" w:rsidP="00FA31D2">
      <w:pPr>
        <w:pStyle w:val="a7"/>
        <w:widowControl w:val="0"/>
        <w:autoSpaceDE w:val="0"/>
        <w:autoSpaceDN w:val="0"/>
        <w:adjustRightInd w:val="0"/>
        <w:spacing w:after="0" w:line="264" w:lineRule="auto"/>
        <w:ind w:left="709"/>
        <w:jc w:val="both"/>
        <w:rPr>
          <w:rFonts w:ascii="Times New Roman" w:hAnsi="Times New Roman"/>
          <w:sz w:val="26"/>
          <w:szCs w:val="26"/>
        </w:rPr>
      </w:pPr>
      <w:r w:rsidRPr="00BF4506">
        <w:rPr>
          <w:rFonts w:ascii="Times New Roman" w:hAnsi="Times New Roman"/>
          <w:sz w:val="26"/>
          <w:szCs w:val="26"/>
        </w:rPr>
        <w:t>географическое положение;</w:t>
      </w:r>
    </w:p>
    <w:p w:rsidR="00F171EE" w:rsidRPr="00BF4506" w:rsidRDefault="00F171EE" w:rsidP="00FA31D2">
      <w:pPr>
        <w:pStyle w:val="a7"/>
        <w:widowControl w:val="0"/>
        <w:autoSpaceDE w:val="0"/>
        <w:autoSpaceDN w:val="0"/>
        <w:adjustRightInd w:val="0"/>
        <w:spacing w:after="0" w:line="264" w:lineRule="auto"/>
        <w:ind w:left="709"/>
        <w:jc w:val="both"/>
        <w:rPr>
          <w:rFonts w:ascii="Times New Roman" w:hAnsi="Times New Roman"/>
          <w:sz w:val="26"/>
          <w:szCs w:val="26"/>
        </w:rPr>
      </w:pPr>
      <w:r w:rsidRPr="00BF4506">
        <w:rPr>
          <w:rFonts w:ascii="Times New Roman" w:hAnsi="Times New Roman"/>
          <w:sz w:val="26"/>
          <w:szCs w:val="26"/>
        </w:rPr>
        <w:t>соседство с другими субъектами Российской Федерации;</w:t>
      </w:r>
    </w:p>
    <w:p w:rsidR="00F171EE" w:rsidRPr="00BF4506" w:rsidRDefault="00F171EE" w:rsidP="00FA31D2">
      <w:pPr>
        <w:pStyle w:val="a7"/>
        <w:widowControl w:val="0"/>
        <w:autoSpaceDE w:val="0"/>
        <w:autoSpaceDN w:val="0"/>
        <w:adjustRightInd w:val="0"/>
        <w:spacing w:after="0" w:line="264" w:lineRule="auto"/>
        <w:ind w:left="709"/>
        <w:jc w:val="both"/>
        <w:rPr>
          <w:rFonts w:ascii="Times New Roman" w:hAnsi="Times New Roman"/>
          <w:sz w:val="26"/>
          <w:szCs w:val="26"/>
        </w:rPr>
      </w:pPr>
      <w:r w:rsidRPr="00BF4506">
        <w:rPr>
          <w:rFonts w:ascii="Times New Roman" w:hAnsi="Times New Roman"/>
          <w:sz w:val="26"/>
          <w:szCs w:val="26"/>
        </w:rPr>
        <w:t xml:space="preserve">имеющийся природно-ресурсный потенциал; </w:t>
      </w:r>
    </w:p>
    <w:p w:rsidR="00F171EE" w:rsidRPr="00BF4506" w:rsidRDefault="00F171EE" w:rsidP="00543C01">
      <w:pPr>
        <w:pStyle w:val="a7"/>
        <w:widowControl w:val="0"/>
        <w:autoSpaceDE w:val="0"/>
        <w:autoSpaceDN w:val="0"/>
        <w:adjustRightInd w:val="0"/>
        <w:spacing w:after="0" w:line="264" w:lineRule="auto"/>
        <w:ind w:left="0" w:firstLine="709"/>
        <w:jc w:val="both"/>
        <w:rPr>
          <w:rFonts w:ascii="Times New Roman" w:hAnsi="Times New Roman"/>
          <w:sz w:val="26"/>
          <w:szCs w:val="26"/>
        </w:rPr>
      </w:pPr>
      <w:r w:rsidRPr="00BF4506">
        <w:rPr>
          <w:rFonts w:ascii="Times New Roman" w:hAnsi="Times New Roman"/>
          <w:sz w:val="26"/>
          <w:szCs w:val="26"/>
        </w:rPr>
        <w:t>сложившуюся к настоящему моменту структуру народно</w:t>
      </w:r>
      <w:r w:rsidR="00543C01">
        <w:rPr>
          <w:rFonts w:ascii="Times New Roman" w:hAnsi="Times New Roman"/>
          <w:sz w:val="26"/>
          <w:szCs w:val="26"/>
        </w:rPr>
        <w:t>-</w:t>
      </w:r>
      <w:r w:rsidRPr="00BF4506">
        <w:rPr>
          <w:rFonts w:ascii="Times New Roman" w:hAnsi="Times New Roman"/>
          <w:sz w:val="26"/>
          <w:szCs w:val="26"/>
        </w:rPr>
        <w:t xml:space="preserve">хозяйственного комплекса и др. </w:t>
      </w:r>
    </w:p>
    <w:p w:rsidR="00DA7DE9" w:rsidRPr="00BF4506" w:rsidRDefault="00F171EE" w:rsidP="00FA31D2">
      <w:pPr>
        <w:tabs>
          <w:tab w:val="left" w:pos="720"/>
        </w:tabs>
        <w:spacing w:after="0" w:line="264" w:lineRule="auto"/>
        <w:jc w:val="both"/>
        <w:rPr>
          <w:rFonts w:ascii="Times New Roman" w:hAnsi="Times New Roman"/>
          <w:sz w:val="26"/>
          <w:szCs w:val="26"/>
        </w:rPr>
      </w:pPr>
      <w:r w:rsidRPr="00BF4506">
        <w:rPr>
          <w:rFonts w:ascii="Times New Roman" w:hAnsi="Times New Roman"/>
          <w:sz w:val="26"/>
          <w:szCs w:val="26"/>
        </w:rPr>
        <w:tab/>
        <w:t xml:space="preserve">Решающее значение при оценке состояния экономики Республики Северная Осетия-Алания </w:t>
      </w:r>
      <w:r w:rsidR="007664B3" w:rsidRPr="00BF4506">
        <w:rPr>
          <w:rFonts w:ascii="Times New Roman" w:hAnsi="Times New Roman"/>
          <w:sz w:val="26"/>
          <w:szCs w:val="26"/>
        </w:rPr>
        <w:t>имеет</w:t>
      </w:r>
      <w:r w:rsidRPr="00BF4506">
        <w:rPr>
          <w:rFonts w:ascii="Times New Roman" w:hAnsi="Times New Roman"/>
          <w:sz w:val="26"/>
          <w:szCs w:val="26"/>
        </w:rPr>
        <w:t xml:space="preserve"> уровень ее социально-эконом</w:t>
      </w:r>
      <w:r w:rsidR="00206F86" w:rsidRPr="00BF4506">
        <w:rPr>
          <w:rFonts w:ascii="Times New Roman" w:hAnsi="Times New Roman"/>
          <w:sz w:val="26"/>
          <w:szCs w:val="26"/>
        </w:rPr>
        <w:t xml:space="preserve">ического развития. </w:t>
      </w:r>
      <w:r w:rsidR="00BA26A7" w:rsidRPr="00BF4506">
        <w:rPr>
          <w:rFonts w:ascii="Times New Roman" w:hAnsi="Times New Roman"/>
          <w:sz w:val="26"/>
          <w:szCs w:val="26"/>
        </w:rPr>
        <w:t xml:space="preserve">Оценка стратегически значимых количественных и качественных характеристик экономики Республики Северная Осетия-Алания на момент принятия </w:t>
      </w:r>
      <w:r w:rsidR="00543C01">
        <w:rPr>
          <w:rFonts w:ascii="Times New Roman" w:hAnsi="Times New Roman"/>
          <w:sz w:val="26"/>
          <w:szCs w:val="26"/>
        </w:rPr>
        <w:t>С</w:t>
      </w:r>
      <w:r w:rsidR="00BA26A7" w:rsidRPr="00BF4506">
        <w:rPr>
          <w:rFonts w:ascii="Times New Roman" w:hAnsi="Times New Roman"/>
          <w:sz w:val="26"/>
          <w:szCs w:val="26"/>
        </w:rPr>
        <w:t xml:space="preserve">тратегии, а также доступных ресурсов ее развития  была проведена на временном горизонте 2009-2013 гг. </w:t>
      </w:r>
    </w:p>
    <w:p w:rsidR="00FA31D2" w:rsidRPr="00372BDA" w:rsidRDefault="00FA31D2" w:rsidP="00FA31D2">
      <w:pPr>
        <w:tabs>
          <w:tab w:val="left" w:pos="720"/>
        </w:tabs>
        <w:spacing w:after="0" w:line="264" w:lineRule="auto"/>
        <w:jc w:val="both"/>
        <w:rPr>
          <w:rFonts w:ascii="Times New Roman" w:hAnsi="Times New Roman"/>
          <w:sz w:val="16"/>
          <w:szCs w:val="16"/>
        </w:rPr>
      </w:pPr>
    </w:p>
    <w:p w:rsidR="000D7922" w:rsidRPr="00BF4506" w:rsidRDefault="000D7922" w:rsidP="009F0E97">
      <w:pPr>
        <w:pStyle w:val="2"/>
        <w:ind w:left="1080"/>
        <w:rPr>
          <w:rFonts w:ascii="Times New Roman" w:hAnsi="Times New Roman" w:cs="Times New Roman"/>
          <w:color w:val="000000" w:themeColor="text1"/>
        </w:rPr>
      </w:pPr>
      <w:bookmarkStart w:id="4" w:name="_Toc402382081"/>
      <w:r w:rsidRPr="00BF4506">
        <w:rPr>
          <w:rFonts w:ascii="Times New Roman" w:hAnsi="Times New Roman" w:cs="Times New Roman"/>
          <w:color w:val="000000" w:themeColor="text1"/>
        </w:rPr>
        <w:t>Территориально-географическое положение</w:t>
      </w:r>
      <w:bookmarkEnd w:id="4"/>
      <w:r w:rsidRPr="00BF4506">
        <w:rPr>
          <w:rFonts w:ascii="Times New Roman" w:hAnsi="Times New Roman" w:cs="Times New Roman"/>
          <w:color w:val="000000" w:themeColor="text1"/>
        </w:rPr>
        <w:t xml:space="preserve">  </w:t>
      </w:r>
    </w:p>
    <w:p w:rsidR="00DA7DE9" w:rsidRPr="00BF4506" w:rsidRDefault="00C74A2F" w:rsidP="00DF17C7">
      <w:pPr>
        <w:widowControl w:val="0"/>
        <w:autoSpaceDE w:val="0"/>
        <w:autoSpaceDN w:val="0"/>
        <w:adjustRightInd w:val="0"/>
        <w:spacing w:after="0" w:line="240" w:lineRule="auto"/>
        <w:ind w:firstLine="540"/>
        <w:jc w:val="both"/>
        <w:rPr>
          <w:rFonts w:ascii="Times New Roman" w:hAnsi="Times New Roman"/>
          <w:sz w:val="26"/>
          <w:szCs w:val="26"/>
        </w:rPr>
      </w:pPr>
      <w:r w:rsidRPr="00BF4506">
        <w:rPr>
          <w:rFonts w:ascii="Times New Roman" w:hAnsi="Times New Roman"/>
          <w:sz w:val="26"/>
          <w:szCs w:val="26"/>
        </w:rPr>
        <w:t>Основные показатели, характеризующие тер</w:t>
      </w:r>
      <w:r w:rsidR="00F3006A" w:rsidRPr="00BF4506">
        <w:rPr>
          <w:rFonts w:ascii="Times New Roman" w:hAnsi="Times New Roman"/>
          <w:sz w:val="26"/>
          <w:szCs w:val="26"/>
        </w:rPr>
        <w:t>риториально-</w:t>
      </w:r>
      <w:r w:rsidR="00F512D6" w:rsidRPr="00BF4506">
        <w:rPr>
          <w:rFonts w:ascii="Times New Roman" w:hAnsi="Times New Roman"/>
          <w:sz w:val="26"/>
          <w:szCs w:val="26"/>
        </w:rPr>
        <w:t>географическое положение</w:t>
      </w:r>
      <w:r w:rsidRPr="00BF4506">
        <w:rPr>
          <w:rFonts w:ascii="Times New Roman" w:hAnsi="Times New Roman"/>
          <w:sz w:val="26"/>
          <w:szCs w:val="26"/>
        </w:rPr>
        <w:t xml:space="preserve"> Республики Северная Осетия-Алания</w:t>
      </w:r>
      <w:r w:rsidR="00F512D6" w:rsidRPr="00BF4506">
        <w:rPr>
          <w:rFonts w:ascii="Times New Roman" w:hAnsi="Times New Roman"/>
          <w:sz w:val="26"/>
          <w:szCs w:val="26"/>
        </w:rPr>
        <w:t>,</w:t>
      </w:r>
      <w:r w:rsidRPr="00BF4506">
        <w:rPr>
          <w:rFonts w:ascii="Times New Roman" w:hAnsi="Times New Roman"/>
          <w:sz w:val="26"/>
          <w:szCs w:val="26"/>
        </w:rPr>
        <w:t xml:space="preserve"> приведены в таблице </w:t>
      </w:r>
      <w:r w:rsidR="00F75B5D" w:rsidRPr="00BF4506">
        <w:rPr>
          <w:rFonts w:ascii="Times New Roman" w:hAnsi="Times New Roman"/>
          <w:sz w:val="26"/>
          <w:szCs w:val="26"/>
        </w:rPr>
        <w:t>2</w:t>
      </w:r>
      <w:r w:rsidRPr="00BF4506">
        <w:rPr>
          <w:rFonts w:ascii="Times New Roman" w:hAnsi="Times New Roman"/>
          <w:sz w:val="26"/>
          <w:szCs w:val="26"/>
        </w:rPr>
        <w:t>.</w:t>
      </w:r>
    </w:p>
    <w:p w:rsidR="002734C4" w:rsidRPr="00372BDA" w:rsidRDefault="002734C4" w:rsidP="009F0E97">
      <w:pPr>
        <w:spacing w:after="0" w:line="240" w:lineRule="auto"/>
        <w:ind w:firstLine="720"/>
        <w:jc w:val="right"/>
        <w:rPr>
          <w:rFonts w:ascii="Times New Roman" w:hAnsi="Times New Roman"/>
          <w:sz w:val="16"/>
          <w:szCs w:val="16"/>
        </w:rPr>
      </w:pPr>
    </w:p>
    <w:p w:rsidR="00C74A2F" w:rsidRPr="00BF4506" w:rsidRDefault="00C74A2F" w:rsidP="009F0E97">
      <w:pPr>
        <w:spacing w:after="0" w:line="240" w:lineRule="auto"/>
        <w:ind w:firstLine="720"/>
        <w:jc w:val="right"/>
        <w:rPr>
          <w:rFonts w:ascii="Times New Roman" w:hAnsi="Times New Roman"/>
          <w:sz w:val="26"/>
          <w:szCs w:val="26"/>
        </w:rPr>
      </w:pPr>
      <w:r w:rsidRPr="00BF4506">
        <w:rPr>
          <w:rFonts w:ascii="Times New Roman" w:hAnsi="Times New Roman"/>
          <w:sz w:val="26"/>
          <w:szCs w:val="26"/>
        </w:rPr>
        <w:t xml:space="preserve">Таблица </w:t>
      </w:r>
      <w:r w:rsidR="00F75B5D" w:rsidRPr="00BF4506">
        <w:rPr>
          <w:rFonts w:ascii="Times New Roman" w:hAnsi="Times New Roman"/>
          <w:sz w:val="26"/>
          <w:szCs w:val="26"/>
        </w:rPr>
        <w:t>2</w:t>
      </w:r>
    </w:p>
    <w:p w:rsidR="00C74A2F" w:rsidRPr="00BF4506" w:rsidRDefault="00C74A2F" w:rsidP="009F0E97">
      <w:pPr>
        <w:spacing w:after="0" w:line="240" w:lineRule="auto"/>
        <w:jc w:val="center"/>
        <w:rPr>
          <w:rFonts w:ascii="Times New Roman" w:hAnsi="Times New Roman"/>
          <w:sz w:val="26"/>
          <w:szCs w:val="26"/>
        </w:rPr>
      </w:pPr>
      <w:r w:rsidRPr="00BF4506">
        <w:rPr>
          <w:rFonts w:ascii="Times New Roman" w:hAnsi="Times New Roman"/>
          <w:sz w:val="26"/>
          <w:szCs w:val="26"/>
        </w:rPr>
        <w:t>Основные территориально-географические показатели Республики Северная Осетия-Алания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9"/>
        <w:gridCol w:w="4820"/>
      </w:tblGrid>
      <w:tr w:rsidR="00C74A2F" w:rsidRPr="00BF4506" w:rsidTr="00D70081">
        <w:trPr>
          <w:jc w:val="center"/>
        </w:trPr>
        <w:tc>
          <w:tcPr>
            <w:tcW w:w="4586" w:type="dxa"/>
          </w:tcPr>
          <w:p w:rsidR="00C74A2F" w:rsidRPr="00BF4506" w:rsidRDefault="00C74A2F" w:rsidP="00CB6852">
            <w:pPr>
              <w:pStyle w:val="ab"/>
              <w:shd w:val="clear" w:color="auto" w:fill="auto"/>
              <w:spacing w:before="120" w:after="120"/>
            </w:pPr>
            <w:r w:rsidRPr="00BF4506">
              <w:t>Наименование показателя</w:t>
            </w:r>
          </w:p>
        </w:tc>
        <w:tc>
          <w:tcPr>
            <w:tcW w:w="4820" w:type="dxa"/>
          </w:tcPr>
          <w:p w:rsidR="00C74A2F" w:rsidRPr="00BF4506" w:rsidRDefault="00C74A2F" w:rsidP="00CB6852">
            <w:pPr>
              <w:pStyle w:val="ab"/>
              <w:shd w:val="clear" w:color="auto" w:fill="auto"/>
              <w:spacing w:before="120" w:after="120"/>
            </w:pPr>
            <w:r w:rsidRPr="00BF4506">
              <w:t>Значение показателя на 1 января 201</w:t>
            </w:r>
            <w:r w:rsidR="00C65D18" w:rsidRPr="00BF4506">
              <w:t>4</w:t>
            </w:r>
            <w:r w:rsidRPr="00BF4506">
              <w:t xml:space="preserve"> г.</w:t>
            </w:r>
          </w:p>
        </w:tc>
      </w:tr>
      <w:tr w:rsidR="00C74A2F" w:rsidRPr="00BF4506" w:rsidTr="00D70081">
        <w:trPr>
          <w:trHeight w:val="418"/>
          <w:jc w:val="center"/>
        </w:trPr>
        <w:tc>
          <w:tcPr>
            <w:tcW w:w="4586" w:type="dxa"/>
            <w:tcBorders>
              <w:bottom w:val="single" w:sz="4" w:space="0" w:color="000000"/>
            </w:tcBorders>
          </w:tcPr>
          <w:p w:rsidR="00C74A2F" w:rsidRPr="00BF4506" w:rsidRDefault="00C74A2F" w:rsidP="00CB6852">
            <w:pPr>
              <w:pStyle w:val="ae"/>
              <w:shd w:val="clear" w:color="auto" w:fill="auto"/>
            </w:pPr>
            <w:r w:rsidRPr="00BF4506">
              <w:t>Площадь территории</w:t>
            </w:r>
          </w:p>
        </w:tc>
        <w:tc>
          <w:tcPr>
            <w:tcW w:w="4820" w:type="dxa"/>
          </w:tcPr>
          <w:p w:rsidR="00C74A2F" w:rsidRPr="00BF4506" w:rsidRDefault="00C74A2F" w:rsidP="00CB6852">
            <w:pPr>
              <w:pStyle w:val="ac"/>
              <w:shd w:val="clear" w:color="auto" w:fill="auto"/>
              <w:rPr>
                <w:szCs w:val="26"/>
              </w:rPr>
            </w:pPr>
            <w:r w:rsidRPr="00BF4506">
              <w:rPr>
                <w:szCs w:val="26"/>
              </w:rPr>
              <w:t>8,0 тыс. кв.</w:t>
            </w:r>
            <w:r w:rsidR="00543C01">
              <w:rPr>
                <w:szCs w:val="26"/>
              </w:rPr>
              <w:t> </w:t>
            </w:r>
            <w:r w:rsidRPr="00BF4506">
              <w:rPr>
                <w:szCs w:val="26"/>
              </w:rPr>
              <w:t>км</w:t>
            </w:r>
          </w:p>
        </w:tc>
      </w:tr>
      <w:tr w:rsidR="00C74A2F" w:rsidRPr="00BF4506" w:rsidTr="00D70081">
        <w:trPr>
          <w:jc w:val="center"/>
        </w:trPr>
        <w:tc>
          <w:tcPr>
            <w:tcW w:w="4586" w:type="dxa"/>
            <w:tcBorders>
              <w:bottom w:val="nil"/>
            </w:tcBorders>
          </w:tcPr>
          <w:p w:rsidR="00C74A2F" w:rsidRPr="00BF4506" w:rsidRDefault="00C74A2F" w:rsidP="00CB6852">
            <w:pPr>
              <w:pStyle w:val="ae"/>
              <w:shd w:val="clear" w:color="auto" w:fill="auto"/>
            </w:pPr>
            <w:r w:rsidRPr="00BF4506">
              <w:t>Климат</w:t>
            </w:r>
          </w:p>
        </w:tc>
        <w:tc>
          <w:tcPr>
            <w:tcW w:w="4820" w:type="dxa"/>
            <w:tcBorders>
              <w:bottom w:val="nil"/>
            </w:tcBorders>
          </w:tcPr>
          <w:p w:rsidR="00C65D18" w:rsidRPr="00BF4506" w:rsidRDefault="00543C01" w:rsidP="00CB6852">
            <w:pPr>
              <w:pStyle w:val="ac"/>
              <w:shd w:val="clear" w:color="auto" w:fill="auto"/>
              <w:rPr>
                <w:szCs w:val="26"/>
              </w:rPr>
            </w:pPr>
            <w:r>
              <w:rPr>
                <w:szCs w:val="26"/>
              </w:rPr>
              <w:t>у</w:t>
            </w:r>
            <w:r w:rsidR="00C74A2F" w:rsidRPr="00BF4506">
              <w:rPr>
                <w:szCs w:val="26"/>
              </w:rPr>
              <w:t>меренно-континентальный</w:t>
            </w:r>
            <w:r w:rsidR="00C65D18" w:rsidRPr="00BF4506">
              <w:rPr>
                <w:szCs w:val="26"/>
              </w:rPr>
              <w:t xml:space="preserve">, </w:t>
            </w:r>
          </w:p>
          <w:p w:rsidR="00C74A2F" w:rsidRPr="00BF4506" w:rsidRDefault="00C65D18" w:rsidP="00CB6852">
            <w:pPr>
              <w:pStyle w:val="ac"/>
              <w:shd w:val="clear" w:color="auto" w:fill="auto"/>
              <w:rPr>
                <w:szCs w:val="26"/>
              </w:rPr>
            </w:pPr>
            <w:r w:rsidRPr="00BF4506">
              <w:rPr>
                <w:szCs w:val="26"/>
              </w:rPr>
              <w:t xml:space="preserve">на равнине </w:t>
            </w:r>
            <w:r w:rsidR="00A444CC" w:rsidRPr="00BF4506">
              <w:rPr>
                <w:szCs w:val="26"/>
              </w:rPr>
              <w:t>–</w:t>
            </w:r>
            <w:r w:rsidRPr="00BF4506">
              <w:rPr>
                <w:szCs w:val="26"/>
              </w:rPr>
              <w:t xml:space="preserve"> </w:t>
            </w:r>
            <w:proofErr w:type="gramStart"/>
            <w:r w:rsidRPr="00BF4506">
              <w:rPr>
                <w:szCs w:val="26"/>
              </w:rPr>
              <w:t>засушливый</w:t>
            </w:r>
            <w:proofErr w:type="gramEnd"/>
            <w:r w:rsidR="00C74A2F" w:rsidRPr="00BF4506">
              <w:rPr>
                <w:szCs w:val="26"/>
              </w:rPr>
              <w:t xml:space="preserve"> </w:t>
            </w:r>
          </w:p>
        </w:tc>
      </w:tr>
      <w:tr w:rsidR="00C74A2F" w:rsidRPr="00BF4506" w:rsidTr="00D70081">
        <w:trPr>
          <w:jc w:val="center"/>
        </w:trPr>
        <w:tc>
          <w:tcPr>
            <w:tcW w:w="4586" w:type="dxa"/>
            <w:tcBorders>
              <w:bottom w:val="nil"/>
            </w:tcBorders>
          </w:tcPr>
          <w:p w:rsidR="00C74A2F" w:rsidRPr="00BF4506" w:rsidRDefault="00C74A2F" w:rsidP="00CB6852">
            <w:pPr>
              <w:pStyle w:val="ae"/>
              <w:shd w:val="clear" w:color="auto" w:fill="auto"/>
            </w:pPr>
            <w:r w:rsidRPr="00BF4506">
              <w:t xml:space="preserve">Население, тыс. чел., </w:t>
            </w:r>
          </w:p>
          <w:p w:rsidR="00C74A2F" w:rsidRPr="00BF4506" w:rsidRDefault="00C74A2F" w:rsidP="00CB6852">
            <w:pPr>
              <w:pStyle w:val="ae"/>
              <w:shd w:val="clear" w:color="auto" w:fill="auto"/>
            </w:pPr>
            <w:r w:rsidRPr="00BF4506">
              <w:t>в том числе</w:t>
            </w:r>
          </w:p>
        </w:tc>
        <w:tc>
          <w:tcPr>
            <w:tcW w:w="4820" w:type="dxa"/>
            <w:tcBorders>
              <w:bottom w:val="nil"/>
            </w:tcBorders>
          </w:tcPr>
          <w:p w:rsidR="00C74A2F" w:rsidRPr="00BF4506" w:rsidRDefault="00C65D18" w:rsidP="00CB6852">
            <w:pPr>
              <w:pStyle w:val="ae"/>
              <w:shd w:val="clear" w:color="auto" w:fill="auto"/>
              <w:ind w:left="-131"/>
              <w:jc w:val="center"/>
            </w:pPr>
            <w:r w:rsidRPr="00BF4506">
              <w:t>704</w:t>
            </w:r>
          </w:p>
          <w:p w:rsidR="00C74A2F" w:rsidRPr="00BF4506" w:rsidRDefault="00C74A2F" w:rsidP="00CB6852">
            <w:pPr>
              <w:pStyle w:val="ae"/>
              <w:shd w:val="clear" w:color="auto" w:fill="auto"/>
              <w:ind w:left="-131"/>
              <w:jc w:val="center"/>
            </w:pPr>
          </w:p>
        </w:tc>
      </w:tr>
      <w:tr w:rsidR="00C74A2F" w:rsidRPr="00BF4506" w:rsidTr="00D70081">
        <w:trPr>
          <w:jc w:val="center"/>
        </w:trPr>
        <w:tc>
          <w:tcPr>
            <w:tcW w:w="4586" w:type="dxa"/>
            <w:tcBorders>
              <w:top w:val="nil"/>
              <w:bottom w:val="nil"/>
            </w:tcBorders>
          </w:tcPr>
          <w:p w:rsidR="00C74A2F" w:rsidRPr="00BF4506" w:rsidRDefault="00C74A2F" w:rsidP="00CB6852">
            <w:pPr>
              <w:pStyle w:val="ae"/>
              <w:shd w:val="clear" w:color="auto" w:fill="auto"/>
              <w:ind w:left="397"/>
            </w:pPr>
            <w:r w:rsidRPr="00BF4506">
              <w:t>городское</w:t>
            </w:r>
          </w:p>
        </w:tc>
        <w:tc>
          <w:tcPr>
            <w:tcW w:w="4820" w:type="dxa"/>
            <w:tcBorders>
              <w:top w:val="nil"/>
              <w:bottom w:val="nil"/>
            </w:tcBorders>
          </w:tcPr>
          <w:p w:rsidR="00C74A2F" w:rsidRPr="00BF4506" w:rsidRDefault="00C74A2F" w:rsidP="00CB6852">
            <w:pPr>
              <w:pStyle w:val="ae"/>
              <w:shd w:val="clear" w:color="auto" w:fill="auto"/>
              <w:ind w:left="-131"/>
              <w:jc w:val="center"/>
            </w:pPr>
            <w:r w:rsidRPr="00BF4506">
              <w:t>45</w:t>
            </w:r>
            <w:r w:rsidR="00C65D18" w:rsidRPr="00BF4506">
              <w:t>0</w:t>
            </w:r>
            <w:r w:rsidRPr="00BF4506">
              <w:t>,4</w:t>
            </w:r>
          </w:p>
        </w:tc>
      </w:tr>
      <w:tr w:rsidR="00C74A2F" w:rsidRPr="00BF4506" w:rsidTr="00D70081">
        <w:trPr>
          <w:jc w:val="center"/>
        </w:trPr>
        <w:tc>
          <w:tcPr>
            <w:tcW w:w="4586" w:type="dxa"/>
            <w:tcBorders>
              <w:top w:val="nil"/>
            </w:tcBorders>
          </w:tcPr>
          <w:p w:rsidR="00C74A2F" w:rsidRPr="00BF4506" w:rsidRDefault="00C74A2F" w:rsidP="00CB6852">
            <w:pPr>
              <w:pStyle w:val="ae"/>
              <w:shd w:val="clear" w:color="auto" w:fill="auto"/>
              <w:ind w:left="397"/>
            </w:pPr>
            <w:r w:rsidRPr="00BF4506">
              <w:t>сельское</w:t>
            </w:r>
          </w:p>
        </w:tc>
        <w:tc>
          <w:tcPr>
            <w:tcW w:w="4820" w:type="dxa"/>
            <w:tcBorders>
              <w:top w:val="nil"/>
            </w:tcBorders>
          </w:tcPr>
          <w:p w:rsidR="00C74A2F" w:rsidRPr="00BF4506" w:rsidRDefault="00C74A2F" w:rsidP="00CB6852">
            <w:pPr>
              <w:pStyle w:val="ae"/>
              <w:shd w:val="clear" w:color="auto" w:fill="auto"/>
              <w:ind w:left="-131"/>
              <w:jc w:val="center"/>
            </w:pPr>
            <w:r w:rsidRPr="00BF4506">
              <w:t>25</w:t>
            </w:r>
            <w:r w:rsidR="00C65D18" w:rsidRPr="00BF4506">
              <w:t>3</w:t>
            </w:r>
            <w:r w:rsidRPr="00BF4506">
              <w:t>,</w:t>
            </w:r>
            <w:r w:rsidR="00C65D18" w:rsidRPr="00BF4506">
              <w:t>6</w:t>
            </w:r>
          </w:p>
        </w:tc>
      </w:tr>
      <w:tr w:rsidR="00C74A2F" w:rsidRPr="00BF4506" w:rsidTr="00D70081">
        <w:trPr>
          <w:jc w:val="center"/>
        </w:trPr>
        <w:tc>
          <w:tcPr>
            <w:tcW w:w="4586" w:type="dxa"/>
          </w:tcPr>
          <w:p w:rsidR="00C74A2F" w:rsidRPr="00BF4506" w:rsidRDefault="00C74A2F" w:rsidP="00543C01">
            <w:pPr>
              <w:pStyle w:val="ae"/>
              <w:shd w:val="clear" w:color="auto" w:fill="auto"/>
            </w:pPr>
            <w:r w:rsidRPr="00BF4506">
              <w:lastRenderedPageBreak/>
              <w:t>Плотность</w:t>
            </w:r>
            <w:r w:rsidR="00543C01">
              <w:t> </w:t>
            </w:r>
            <w:r w:rsidRPr="00BF4506">
              <w:t>населения</w:t>
            </w:r>
            <w:r w:rsidR="00543C01">
              <w:t> </w:t>
            </w:r>
            <w:r w:rsidRPr="00BF4506">
              <w:t>(чел.</w:t>
            </w:r>
            <w:r w:rsidR="00543C01">
              <w:t> </w:t>
            </w:r>
            <w:r w:rsidRPr="00BF4506">
              <w:t>на</w:t>
            </w:r>
            <w:r w:rsidR="00543C01">
              <w:t> </w:t>
            </w:r>
            <w:r w:rsidRPr="00BF4506">
              <w:t>1</w:t>
            </w:r>
            <w:r w:rsidR="00543C01">
              <w:t> </w:t>
            </w:r>
            <w:r w:rsidRPr="00BF4506">
              <w:t>кв.</w:t>
            </w:r>
            <w:r w:rsidR="00543C01">
              <w:t> </w:t>
            </w:r>
            <w:r w:rsidRPr="00BF4506">
              <w:t>км)</w:t>
            </w:r>
          </w:p>
        </w:tc>
        <w:tc>
          <w:tcPr>
            <w:tcW w:w="4820" w:type="dxa"/>
          </w:tcPr>
          <w:p w:rsidR="00C74A2F" w:rsidRPr="00BF4506" w:rsidRDefault="00C74A2F" w:rsidP="00CB6852">
            <w:pPr>
              <w:pStyle w:val="ae"/>
              <w:shd w:val="clear" w:color="auto" w:fill="auto"/>
              <w:ind w:left="-131"/>
              <w:jc w:val="center"/>
            </w:pPr>
            <w:r w:rsidRPr="00BF4506">
              <w:t>88,</w:t>
            </w:r>
            <w:r w:rsidR="00C65D18" w:rsidRPr="00BF4506">
              <w:t>1</w:t>
            </w:r>
          </w:p>
        </w:tc>
      </w:tr>
      <w:tr w:rsidR="00D70081" w:rsidRPr="00BF4506" w:rsidTr="00D70081">
        <w:trPr>
          <w:jc w:val="center"/>
        </w:trPr>
        <w:tc>
          <w:tcPr>
            <w:tcW w:w="4586" w:type="dxa"/>
          </w:tcPr>
          <w:p w:rsidR="00D70081" w:rsidRPr="00BF4506" w:rsidRDefault="00D70081" w:rsidP="00CB6852">
            <w:pPr>
              <w:pStyle w:val="ae"/>
              <w:shd w:val="clear" w:color="auto" w:fill="auto"/>
            </w:pPr>
            <w:r w:rsidRPr="00BF4506">
              <w:t xml:space="preserve">Муниципальные образования, </w:t>
            </w:r>
          </w:p>
          <w:p w:rsidR="000960F7" w:rsidRPr="00BF4506" w:rsidRDefault="00D70081" w:rsidP="00CB6852">
            <w:pPr>
              <w:pStyle w:val="ae"/>
              <w:shd w:val="clear" w:color="auto" w:fill="auto"/>
              <w:ind w:left="397"/>
            </w:pPr>
            <w:r w:rsidRPr="00BF4506">
              <w:t>в том числе:</w:t>
            </w:r>
            <w:r w:rsidR="000960F7" w:rsidRPr="00BF4506">
              <w:t xml:space="preserve"> </w:t>
            </w:r>
          </w:p>
          <w:p w:rsidR="000960F7" w:rsidRPr="00BF4506" w:rsidRDefault="000960F7" w:rsidP="00CB6852">
            <w:pPr>
              <w:pStyle w:val="ae"/>
              <w:shd w:val="clear" w:color="auto" w:fill="auto"/>
              <w:ind w:left="397"/>
            </w:pPr>
            <w:r w:rsidRPr="00BF4506">
              <w:t xml:space="preserve">муниципальные районы </w:t>
            </w:r>
          </w:p>
          <w:p w:rsidR="000960F7" w:rsidRPr="00BF4506" w:rsidRDefault="000960F7" w:rsidP="00CB6852">
            <w:pPr>
              <w:pStyle w:val="ae"/>
              <w:shd w:val="clear" w:color="auto" w:fill="auto"/>
              <w:ind w:left="397"/>
            </w:pPr>
            <w:r w:rsidRPr="00BF4506">
              <w:t xml:space="preserve">городские округа </w:t>
            </w:r>
          </w:p>
          <w:p w:rsidR="000960F7" w:rsidRPr="00BF4506" w:rsidRDefault="000960F7" w:rsidP="00CB6852">
            <w:pPr>
              <w:pStyle w:val="ae"/>
              <w:shd w:val="clear" w:color="auto" w:fill="auto"/>
              <w:ind w:left="397"/>
            </w:pPr>
            <w:r w:rsidRPr="00BF4506">
              <w:t xml:space="preserve">городские поселения </w:t>
            </w:r>
          </w:p>
          <w:p w:rsidR="00D70081" w:rsidRPr="00BF4506" w:rsidRDefault="000960F7" w:rsidP="00CB6852">
            <w:pPr>
              <w:pStyle w:val="ae"/>
              <w:shd w:val="clear" w:color="auto" w:fill="auto"/>
              <w:ind w:left="397"/>
            </w:pPr>
            <w:r w:rsidRPr="00BF4506">
              <w:t>сельские поселения</w:t>
            </w:r>
          </w:p>
        </w:tc>
        <w:tc>
          <w:tcPr>
            <w:tcW w:w="4820" w:type="dxa"/>
          </w:tcPr>
          <w:p w:rsidR="000960F7" w:rsidRPr="00BF4506" w:rsidRDefault="00D70081" w:rsidP="00CB6852">
            <w:pPr>
              <w:pStyle w:val="ae"/>
              <w:shd w:val="clear" w:color="auto" w:fill="auto"/>
              <w:ind w:left="-131"/>
              <w:jc w:val="center"/>
            </w:pPr>
            <w:r w:rsidRPr="00BF4506">
              <w:t>111</w:t>
            </w:r>
          </w:p>
          <w:p w:rsidR="000960F7" w:rsidRPr="00BF4506" w:rsidRDefault="000960F7" w:rsidP="00CB6852">
            <w:pPr>
              <w:pStyle w:val="ae"/>
              <w:shd w:val="clear" w:color="auto" w:fill="auto"/>
              <w:ind w:left="-131"/>
              <w:jc w:val="center"/>
            </w:pPr>
          </w:p>
          <w:p w:rsidR="000960F7" w:rsidRPr="00BF4506" w:rsidRDefault="000960F7" w:rsidP="00CB6852">
            <w:pPr>
              <w:pStyle w:val="ae"/>
              <w:shd w:val="clear" w:color="auto" w:fill="auto"/>
              <w:ind w:left="-131"/>
              <w:jc w:val="center"/>
            </w:pPr>
            <w:r w:rsidRPr="00BF4506">
              <w:t>8</w:t>
            </w:r>
          </w:p>
          <w:p w:rsidR="000960F7" w:rsidRPr="00BF4506" w:rsidRDefault="000960F7" w:rsidP="00CB6852">
            <w:pPr>
              <w:pStyle w:val="ae"/>
              <w:shd w:val="clear" w:color="auto" w:fill="auto"/>
              <w:ind w:left="-131"/>
              <w:jc w:val="center"/>
            </w:pPr>
            <w:r w:rsidRPr="00BF4506">
              <w:t>1</w:t>
            </w:r>
          </w:p>
          <w:p w:rsidR="000960F7" w:rsidRPr="00BF4506" w:rsidRDefault="000960F7" w:rsidP="00CB6852">
            <w:pPr>
              <w:pStyle w:val="ae"/>
              <w:shd w:val="clear" w:color="auto" w:fill="auto"/>
              <w:ind w:left="-131"/>
              <w:jc w:val="center"/>
            </w:pPr>
            <w:r w:rsidRPr="00BF4506">
              <w:t>5</w:t>
            </w:r>
          </w:p>
          <w:p w:rsidR="00D70081" w:rsidRPr="00BF4506" w:rsidRDefault="000960F7" w:rsidP="00CB6852">
            <w:pPr>
              <w:pStyle w:val="ae"/>
              <w:shd w:val="clear" w:color="auto" w:fill="auto"/>
              <w:ind w:left="-131"/>
              <w:jc w:val="center"/>
            </w:pPr>
            <w:r w:rsidRPr="00BF4506">
              <w:t>97</w:t>
            </w:r>
          </w:p>
        </w:tc>
      </w:tr>
      <w:tr w:rsidR="00D70081" w:rsidRPr="00BF4506" w:rsidTr="00D70081">
        <w:trPr>
          <w:jc w:val="center"/>
        </w:trPr>
        <w:tc>
          <w:tcPr>
            <w:tcW w:w="4586" w:type="dxa"/>
          </w:tcPr>
          <w:p w:rsidR="00D70081" w:rsidRPr="00BF4506" w:rsidRDefault="00543C01" w:rsidP="00CB6852">
            <w:pPr>
              <w:pStyle w:val="ae"/>
              <w:shd w:val="clear" w:color="auto" w:fill="auto"/>
            </w:pPr>
            <w:r>
              <w:t>Г</w:t>
            </w:r>
            <w:r w:rsidR="00365337" w:rsidRPr="00BF4506">
              <w:t xml:space="preserve">орода </w:t>
            </w:r>
            <w:r w:rsidR="00A444CC" w:rsidRPr="00BF4506">
              <w:t>–</w:t>
            </w:r>
            <w:r w:rsidR="00365337" w:rsidRPr="00BF4506">
              <w:t xml:space="preserve"> число жителей (тыс. чел.)</w:t>
            </w:r>
          </w:p>
        </w:tc>
        <w:tc>
          <w:tcPr>
            <w:tcW w:w="4820" w:type="dxa"/>
          </w:tcPr>
          <w:p w:rsidR="00D70081" w:rsidRPr="00BF4506" w:rsidRDefault="00365337" w:rsidP="00CB6852">
            <w:pPr>
              <w:pStyle w:val="ae"/>
              <w:shd w:val="clear" w:color="auto" w:fill="auto"/>
              <w:ind w:left="-131"/>
              <w:jc w:val="center"/>
            </w:pPr>
            <w:r w:rsidRPr="00BF4506">
              <w:t>Владикавказ – 30</w:t>
            </w:r>
            <w:r w:rsidR="00D4363E" w:rsidRPr="00BF4506">
              <w:t>7</w:t>
            </w:r>
            <w:r w:rsidRPr="00BF4506">
              <w:t>,3</w:t>
            </w:r>
            <w:r w:rsidRPr="00BF4506">
              <w:br/>
              <w:t>Моздок – 39,2</w:t>
            </w:r>
            <w:r w:rsidRPr="00BF4506">
              <w:br/>
              <w:t>Беслан – 37,0</w:t>
            </w:r>
            <w:r w:rsidRPr="00BF4506">
              <w:br/>
              <w:t>Алагир – 20,6</w:t>
            </w:r>
            <w:r w:rsidRPr="00BF4506">
              <w:br/>
              <w:t>Ардон – 19,1</w:t>
            </w:r>
            <w:r w:rsidRPr="00BF4506">
              <w:br/>
              <w:t>Дигора – 10,5</w:t>
            </w:r>
          </w:p>
        </w:tc>
      </w:tr>
      <w:tr w:rsidR="00365337" w:rsidRPr="00BF4506" w:rsidTr="00814000">
        <w:trPr>
          <w:jc w:val="center"/>
        </w:trPr>
        <w:tc>
          <w:tcPr>
            <w:tcW w:w="4586" w:type="dxa"/>
          </w:tcPr>
          <w:p w:rsidR="00365337" w:rsidRPr="00BF4506" w:rsidRDefault="00365337" w:rsidP="00CB6852">
            <w:pPr>
              <w:pStyle w:val="ae"/>
              <w:shd w:val="clear" w:color="auto" w:fill="auto"/>
            </w:pPr>
            <w:r w:rsidRPr="00BF4506">
              <w:t>Субъекты Российской Федерации, с которыми граничит Республика Северная Осетия-Алания</w:t>
            </w:r>
          </w:p>
        </w:tc>
        <w:tc>
          <w:tcPr>
            <w:tcW w:w="4820" w:type="dxa"/>
            <w:vAlign w:val="bottom"/>
          </w:tcPr>
          <w:p w:rsidR="00365337" w:rsidRPr="00BF4506" w:rsidRDefault="00365337" w:rsidP="00CB6852">
            <w:pPr>
              <w:pStyle w:val="ae"/>
              <w:shd w:val="clear" w:color="auto" w:fill="auto"/>
              <w:ind w:left="-131"/>
              <w:jc w:val="center"/>
            </w:pPr>
            <w:r w:rsidRPr="00BF4506">
              <w:t>Республика Ингушетия</w:t>
            </w:r>
          </w:p>
          <w:p w:rsidR="00365337" w:rsidRPr="00BF4506" w:rsidRDefault="00365337" w:rsidP="00CB6852">
            <w:pPr>
              <w:pStyle w:val="ae"/>
              <w:shd w:val="clear" w:color="auto" w:fill="auto"/>
              <w:ind w:left="-131"/>
              <w:jc w:val="center"/>
            </w:pPr>
            <w:r w:rsidRPr="00BF4506">
              <w:t>Кабардино-Балкарская Республика</w:t>
            </w:r>
          </w:p>
          <w:p w:rsidR="00365337" w:rsidRPr="00BF4506" w:rsidRDefault="00365337" w:rsidP="00CB6852">
            <w:pPr>
              <w:pStyle w:val="ae"/>
              <w:shd w:val="clear" w:color="auto" w:fill="auto"/>
              <w:ind w:left="-131"/>
              <w:jc w:val="center"/>
            </w:pPr>
            <w:r w:rsidRPr="00BF4506">
              <w:t xml:space="preserve">Чеченская Республика </w:t>
            </w:r>
          </w:p>
          <w:p w:rsidR="00365337" w:rsidRPr="00BF4506" w:rsidRDefault="00365337" w:rsidP="00CB6852">
            <w:pPr>
              <w:pStyle w:val="ae"/>
              <w:shd w:val="clear" w:color="auto" w:fill="auto"/>
              <w:ind w:left="-131"/>
              <w:jc w:val="center"/>
            </w:pPr>
            <w:r w:rsidRPr="00BF4506">
              <w:t>Ставропольский край</w:t>
            </w:r>
          </w:p>
        </w:tc>
      </w:tr>
    </w:tbl>
    <w:p w:rsidR="00C74A2F" w:rsidRPr="00BF4506" w:rsidRDefault="00C74A2F" w:rsidP="009F0E97">
      <w:pPr>
        <w:spacing w:after="0" w:line="240" w:lineRule="auto"/>
        <w:jc w:val="center"/>
        <w:rPr>
          <w:rFonts w:ascii="Times New Roman" w:hAnsi="Times New Roman"/>
          <w:sz w:val="26"/>
          <w:szCs w:val="26"/>
        </w:rPr>
      </w:pPr>
    </w:p>
    <w:p w:rsidR="009F43F1" w:rsidRPr="00BF4506" w:rsidRDefault="009F43F1" w:rsidP="009F43F1">
      <w:pPr>
        <w:spacing w:after="0" w:line="240" w:lineRule="auto"/>
        <w:ind w:firstLine="720"/>
        <w:jc w:val="both"/>
        <w:rPr>
          <w:rFonts w:ascii="Times New Roman" w:hAnsi="Times New Roman"/>
          <w:sz w:val="26"/>
          <w:szCs w:val="26"/>
        </w:rPr>
      </w:pPr>
      <w:r w:rsidRPr="00BF4506">
        <w:rPr>
          <w:rFonts w:ascii="Times New Roman" w:hAnsi="Times New Roman"/>
          <w:sz w:val="26"/>
          <w:szCs w:val="26"/>
        </w:rPr>
        <w:t>На 1 января 2014 г. на территории Р</w:t>
      </w:r>
      <w:r w:rsidR="00543C01">
        <w:rPr>
          <w:rFonts w:ascii="Times New Roman" w:hAnsi="Times New Roman"/>
          <w:sz w:val="26"/>
          <w:szCs w:val="26"/>
        </w:rPr>
        <w:t xml:space="preserve">еспублики </w:t>
      </w:r>
      <w:r w:rsidRPr="00BF4506">
        <w:rPr>
          <w:rFonts w:ascii="Times New Roman" w:hAnsi="Times New Roman"/>
          <w:sz w:val="26"/>
          <w:szCs w:val="26"/>
        </w:rPr>
        <w:t>С</w:t>
      </w:r>
      <w:r w:rsidR="00543C01">
        <w:rPr>
          <w:rFonts w:ascii="Times New Roman" w:hAnsi="Times New Roman"/>
          <w:sz w:val="26"/>
          <w:szCs w:val="26"/>
        </w:rPr>
        <w:t xml:space="preserve">еверная </w:t>
      </w:r>
      <w:r w:rsidRPr="00BF4506">
        <w:rPr>
          <w:rFonts w:ascii="Times New Roman" w:hAnsi="Times New Roman"/>
          <w:sz w:val="26"/>
          <w:szCs w:val="26"/>
        </w:rPr>
        <w:t>О</w:t>
      </w:r>
      <w:r w:rsidR="00543C01">
        <w:rPr>
          <w:rFonts w:ascii="Times New Roman" w:hAnsi="Times New Roman"/>
          <w:sz w:val="26"/>
          <w:szCs w:val="26"/>
        </w:rPr>
        <w:t>сетия</w:t>
      </w:r>
      <w:r w:rsidRPr="00BF4506">
        <w:rPr>
          <w:rFonts w:ascii="Times New Roman" w:hAnsi="Times New Roman"/>
          <w:sz w:val="26"/>
          <w:szCs w:val="26"/>
        </w:rPr>
        <w:t xml:space="preserve">-Алания насчитывалось 6 городов, 1 поселок городского типа и 214 сельских населенных пунктов. </w:t>
      </w:r>
    </w:p>
    <w:p w:rsidR="00B9522D" w:rsidRPr="00BF4506" w:rsidRDefault="00B9522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По данным показателям </w:t>
      </w:r>
      <w:r w:rsidR="002E2444">
        <w:rPr>
          <w:rFonts w:ascii="Times New Roman" w:hAnsi="Times New Roman"/>
          <w:sz w:val="26"/>
          <w:szCs w:val="26"/>
        </w:rPr>
        <w:t>р</w:t>
      </w:r>
      <w:r w:rsidRPr="00BF4506">
        <w:rPr>
          <w:rFonts w:ascii="Times New Roman" w:hAnsi="Times New Roman"/>
          <w:sz w:val="26"/>
          <w:szCs w:val="26"/>
        </w:rPr>
        <w:t xml:space="preserve">еспублика входит в число 16 наиболее развитых регионов, что свидетельствует о наметившихся благоприятных социально-экономических тенденциях </w:t>
      </w:r>
      <w:r w:rsidR="00F512D6" w:rsidRPr="00BF4506">
        <w:rPr>
          <w:rFonts w:ascii="Times New Roman" w:hAnsi="Times New Roman"/>
          <w:sz w:val="26"/>
          <w:szCs w:val="26"/>
        </w:rPr>
        <w:t xml:space="preserve">развития </w:t>
      </w:r>
      <w:r w:rsidRPr="00BF4506">
        <w:rPr>
          <w:rFonts w:ascii="Times New Roman" w:hAnsi="Times New Roman"/>
          <w:sz w:val="26"/>
          <w:szCs w:val="26"/>
        </w:rPr>
        <w:t xml:space="preserve">региона. </w:t>
      </w:r>
    </w:p>
    <w:p w:rsidR="009A733E" w:rsidRPr="00BF4506" w:rsidRDefault="00B9522D" w:rsidP="00CB6852">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Средний уровень развития в </w:t>
      </w:r>
      <w:r w:rsidR="002E2444">
        <w:rPr>
          <w:rFonts w:ascii="Times New Roman" w:hAnsi="Times New Roman"/>
          <w:sz w:val="26"/>
          <w:szCs w:val="26"/>
        </w:rPr>
        <w:t>р</w:t>
      </w:r>
      <w:r w:rsidRPr="00BF4506">
        <w:rPr>
          <w:rFonts w:ascii="Times New Roman" w:hAnsi="Times New Roman"/>
          <w:sz w:val="26"/>
          <w:szCs w:val="26"/>
        </w:rPr>
        <w:t xml:space="preserve">еспублике имеют такие показатели социально-экономического развития, как уровень занятости, продукция сельского хозяйства, оборот розничной торговли на душу населения. </w:t>
      </w:r>
      <w:r w:rsidR="00191436" w:rsidRPr="00BF4506">
        <w:rPr>
          <w:rFonts w:ascii="Times New Roman" w:hAnsi="Times New Roman"/>
          <w:sz w:val="26"/>
          <w:szCs w:val="26"/>
        </w:rPr>
        <w:t>П</w:t>
      </w:r>
      <w:r w:rsidRPr="00BF4506">
        <w:rPr>
          <w:rFonts w:ascii="Times New Roman" w:hAnsi="Times New Roman"/>
          <w:sz w:val="26"/>
          <w:szCs w:val="26"/>
        </w:rPr>
        <w:t xml:space="preserve">о </w:t>
      </w:r>
      <w:r w:rsidR="00191436" w:rsidRPr="00BF4506">
        <w:rPr>
          <w:rFonts w:ascii="Times New Roman" w:hAnsi="Times New Roman"/>
          <w:sz w:val="26"/>
          <w:szCs w:val="26"/>
        </w:rPr>
        <w:t>остальным</w:t>
      </w:r>
      <w:r w:rsidRPr="00BF4506">
        <w:rPr>
          <w:rFonts w:ascii="Times New Roman" w:hAnsi="Times New Roman"/>
          <w:sz w:val="26"/>
          <w:szCs w:val="26"/>
        </w:rPr>
        <w:t xml:space="preserve"> социально-экономическим показателям </w:t>
      </w:r>
      <w:r w:rsidR="00191436" w:rsidRPr="00BF4506">
        <w:rPr>
          <w:rFonts w:ascii="Times New Roman" w:hAnsi="Times New Roman"/>
          <w:sz w:val="26"/>
          <w:szCs w:val="26"/>
        </w:rPr>
        <w:t>требуется поиск резервов для повышения</w:t>
      </w:r>
      <w:r w:rsidRPr="00BF4506">
        <w:rPr>
          <w:rFonts w:ascii="Times New Roman" w:hAnsi="Times New Roman"/>
          <w:sz w:val="26"/>
          <w:szCs w:val="26"/>
        </w:rPr>
        <w:t xml:space="preserve">. </w:t>
      </w:r>
    </w:p>
    <w:p w:rsidR="009A733E" w:rsidRPr="00BF4506" w:rsidRDefault="009A733E"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На рис. </w:t>
      </w:r>
      <w:r w:rsidR="00CB6852" w:rsidRPr="00BF4506">
        <w:rPr>
          <w:rFonts w:ascii="Times New Roman" w:hAnsi="Times New Roman"/>
          <w:sz w:val="26"/>
          <w:szCs w:val="26"/>
        </w:rPr>
        <w:t>1</w:t>
      </w:r>
      <w:r w:rsidRPr="00BF4506">
        <w:rPr>
          <w:rFonts w:ascii="Times New Roman" w:hAnsi="Times New Roman"/>
          <w:sz w:val="26"/>
          <w:szCs w:val="26"/>
        </w:rPr>
        <w:t xml:space="preserve"> представлен удельный вес </w:t>
      </w:r>
      <w:r w:rsidR="002E2444">
        <w:rPr>
          <w:rFonts w:ascii="Times New Roman" w:hAnsi="Times New Roman"/>
          <w:sz w:val="26"/>
          <w:szCs w:val="26"/>
        </w:rPr>
        <w:t>р</w:t>
      </w:r>
      <w:r w:rsidRPr="00BF4506">
        <w:rPr>
          <w:rFonts w:ascii="Times New Roman" w:hAnsi="Times New Roman"/>
          <w:sz w:val="26"/>
          <w:szCs w:val="26"/>
        </w:rPr>
        <w:t>еспублики в общероссийских показателях по основным видам экономической деятельности.</w:t>
      </w:r>
    </w:p>
    <w:p w:rsidR="00F3006A" w:rsidRPr="00BF4506" w:rsidRDefault="0024254A" w:rsidP="009F0E97">
      <w:pPr>
        <w:spacing w:after="0" w:line="240" w:lineRule="auto"/>
        <w:jc w:val="both"/>
        <w:rPr>
          <w:rFonts w:ascii="Times New Roman" w:hAnsi="Times New Roman"/>
          <w:sz w:val="26"/>
          <w:szCs w:val="26"/>
        </w:rPr>
      </w:pPr>
      <w:r w:rsidRPr="00BF4506">
        <w:rPr>
          <w:rFonts w:ascii="Times New Roman" w:hAnsi="Times New Roman"/>
          <w:noProof/>
          <w:sz w:val="26"/>
          <w:szCs w:val="26"/>
          <w:lang w:eastAsia="ru-RU"/>
        </w:rPr>
        <w:drawing>
          <wp:inline distT="0" distB="0" distL="0" distR="0" wp14:anchorId="047E4C73" wp14:editId="7C478F25">
            <wp:extent cx="5943600" cy="2400300"/>
            <wp:effectExtent l="0" t="0" r="0" b="0"/>
            <wp:docPr id="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733E" w:rsidRPr="00BF4506" w:rsidRDefault="009A733E" w:rsidP="009F0E97">
      <w:pPr>
        <w:pStyle w:val="af1"/>
        <w:rPr>
          <w:sz w:val="26"/>
        </w:rPr>
      </w:pPr>
      <w:r w:rsidRPr="00BF4506">
        <w:rPr>
          <w:sz w:val="26"/>
        </w:rPr>
        <w:t xml:space="preserve">Рис. </w:t>
      </w:r>
      <w:r w:rsidR="00CB6852" w:rsidRPr="00BF4506">
        <w:rPr>
          <w:sz w:val="26"/>
        </w:rPr>
        <w:t>1</w:t>
      </w:r>
      <w:r w:rsidRPr="00BF4506">
        <w:rPr>
          <w:sz w:val="26"/>
        </w:rPr>
        <w:t>. Удельный вес Республики Северная Осетия-Алания в общероссийских основных эконо</w:t>
      </w:r>
      <w:r w:rsidR="001C6A9A" w:rsidRPr="00BF4506">
        <w:rPr>
          <w:sz w:val="26"/>
        </w:rPr>
        <w:t xml:space="preserve">мических показателях </w:t>
      </w:r>
      <w:r w:rsidRPr="00BF4506">
        <w:rPr>
          <w:sz w:val="26"/>
        </w:rPr>
        <w:t xml:space="preserve"> </w:t>
      </w:r>
    </w:p>
    <w:p w:rsidR="009A733E" w:rsidRPr="00BF4506" w:rsidRDefault="009A733E" w:rsidP="009F0E97">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lastRenderedPageBreak/>
        <w:t>Основными видами экономической деятельности в Республике Северная Осетия-Алания</w:t>
      </w:r>
      <w:r w:rsidR="00E00154" w:rsidRPr="00BF4506">
        <w:rPr>
          <w:rFonts w:ascii="Times New Roman" w:hAnsi="Times New Roman"/>
          <w:sz w:val="26"/>
          <w:szCs w:val="26"/>
        </w:rPr>
        <w:t>, дающими вклад в объем общероссийского хозяйства,</w:t>
      </w:r>
      <w:r w:rsidRPr="00BF4506">
        <w:rPr>
          <w:sz w:val="26"/>
          <w:szCs w:val="26"/>
        </w:rPr>
        <w:t xml:space="preserve"> </w:t>
      </w:r>
      <w:r w:rsidRPr="00BF4506">
        <w:rPr>
          <w:rFonts w:ascii="Times New Roman" w:hAnsi="Times New Roman"/>
          <w:sz w:val="26"/>
          <w:szCs w:val="26"/>
        </w:rPr>
        <w:t>является продукция сельского хозяйства и торговля</w:t>
      </w:r>
      <w:r w:rsidR="00654C9F" w:rsidRPr="00BF4506">
        <w:rPr>
          <w:rFonts w:ascii="Times New Roman" w:hAnsi="Times New Roman"/>
          <w:sz w:val="26"/>
          <w:szCs w:val="26"/>
        </w:rPr>
        <w:t>, их доля составляет 0,7% и 0,4%</w:t>
      </w:r>
      <w:r w:rsidRPr="00BF4506">
        <w:rPr>
          <w:rFonts w:ascii="Times New Roman" w:hAnsi="Times New Roman"/>
          <w:sz w:val="26"/>
          <w:szCs w:val="26"/>
        </w:rPr>
        <w:t>.</w:t>
      </w:r>
      <w:r w:rsidR="00654C9F" w:rsidRPr="00BF4506">
        <w:rPr>
          <w:rFonts w:ascii="Times New Roman" w:hAnsi="Times New Roman"/>
          <w:sz w:val="26"/>
          <w:szCs w:val="26"/>
        </w:rPr>
        <w:t xml:space="preserve"> При ранжировании субъектов Российской Федерации, входящих в Северо-Кавказский </w:t>
      </w:r>
      <w:r w:rsidR="00543C01">
        <w:rPr>
          <w:rFonts w:ascii="Times New Roman" w:hAnsi="Times New Roman"/>
          <w:sz w:val="26"/>
          <w:szCs w:val="26"/>
        </w:rPr>
        <w:t>ф</w:t>
      </w:r>
      <w:r w:rsidR="00654C9F" w:rsidRPr="00BF4506">
        <w:rPr>
          <w:rFonts w:ascii="Times New Roman" w:hAnsi="Times New Roman"/>
          <w:sz w:val="26"/>
          <w:szCs w:val="26"/>
        </w:rPr>
        <w:t>едеральный округ, Республика Северная Осетия-Алания занимает 3 место по удельному весу продукции сельского хозяйства и 4 место по удельному весу оборота розничной торговли.</w:t>
      </w:r>
      <w:proofErr w:type="gramEnd"/>
      <w:r w:rsidR="00654C9F" w:rsidRPr="00BF4506">
        <w:rPr>
          <w:rFonts w:ascii="Times New Roman" w:hAnsi="Times New Roman"/>
          <w:sz w:val="26"/>
          <w:szCs w:val="26"/>
        </w:rPr>
        <w:t xml:space="preserve"> В значительно меньшей степени </w:t>
      </w:r>
      <w:r w:rsidR="00E00154" w:rsidRPr="00BF4506">
        <w:rPr>
          <w:rFonts w:ascii="Times New Roman" w:hAnsi="Times New Roman"/>
          <w:sz w:val="26"/>
          <w:szCs w:val="26"/>
        </w:rPr>
        <w:t xml:space="preserve">в Республике Северная Осетия-Алания дают вклад в объем общероссийского хозяйства </w:t>
      </w:r>
      <w:r w:rsidR="00654C9F" w:rsidRPr="00BF4506">
        <w:rPr>
          <w:rFonts w:ascii="Times New Roman" w:hAnsi="Times New Roman"/>
          <w:sz w:val="26"/>
          <w:szCs w:val="26"/>
        </w:rPr>
        <w:t xml:space="preserve">такие </w:t>
      </w:r>
      <w:r w:rsidR="00E00154" w:rsidRPr="00BF4506">
        <w:rPr>
          <w:rFonts w:ascii="Times New Roman" w:hAnsi="Times New Roman"/>
          <w:sz w:val="26"/>
          <w:szCs w:val="26"/>
        </w:rPr>
        <w:t xml:space="preserve">виды экономической деятельности, как производство и распределение электроэнергии, газа и воды (0,2%), валовый региональный продукт (0,2%), инвестиции в основной капитал (0,2%), обрабатывающие производства (0,1%). Доля остальных видов экономической деятельности Республики Северная Осетия-Алания, дающих вклад в объем общероссийского хозяйства, незначительна. </w:t>
      </w:r>
    </w:p>
    <w:p w:rsidR="000D7922" w:rsidRPr="00BF4506" w:rsidRDefault="000D7922" w:rsidP="009F0E97">
      <w:pPr>
        <w:pStyle w:val="2"/>
        <w:ind w:left="1080"/>
        <w:rPr>
          <w:rFonts w:ascii="Times New Roman" w:hAnsi="Times New Roman" w:cs="Times New Roman"/>
          <w:color w:val="000000" w:themeColor="text1"/>
        </w:rPr>
      </w:pPr>
      <w:bookmarkStart w:id="5" w:name="_Toc402382082"/>
      <w:r w:rsidRPr="00BF4506">
        <w:rPr>
          <w:rFonts w:ascii="Times New Roman" w:hAnsi="Times New Roman" w:cs="Times New Roman"/>
          <w:color w:val="000000" w:themeColor="text1"/>
        </w:rPr>
        <w:t xml:space="preserve">Валовый региональный продукт </w:t>
      </w:r>
      <w:r w:rsidR="00CB6852" w:rsidRPr="00BF4506">
        <w:rPr>
          <w:rFonts w:ascii="Times New Roman" w:hAnsi="Times New Roman" w:cs="Times New Roman"/>
          <w:color w:val="000000" w:themeColor="text1"/>
        </w:rPr>
        <w:t>(ВРП)</w:t>
      </w:r>
      <w:bookmarkEnd w:id="5"/>
    </w:p>
    <w:p w:rsidR="00A101AA" w:rsidRPr="00BF4506" w:rsidRDefault="00A101AA"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Данные по динамике и структуре </w:t>
      </w:r>
      <w:r w:rsidR="00CB6852" w:rsidRPr="00BF4506">
        <w:rPr>
          <w:rFonts w:ascii="Times New Roman" w:hAnsi="Times New Roman"/>
          <w:sz w:val="26"/>
          <w:szCs w:val="26"/>
        </w:rPr>
        <w:t>ВРП</w:t>
      </w:r>
      <w:r w:rsidRPr="00BF4506">
        <w:rPr>
          <w:rFonts w:ascii="Times New Roman" w:hAnsi="Times New Roman"/>
          <w:sz w:val="26"/>
          <w:szCs w:val="26"/>
        </w:rPr>
        <w:t xml:space="preserve">  Республики Северная Осетия-Алания</w:t>
      </w:r>
      <w:r w:rsidRPr="00BF4506">
        <w:rPr>
          <w:sz w:val="26"/>
          <w:szCs w:val="26"/>
        </w:rPr>
        <w:t xml:space="preserve"> </w:t>
      </w:r>
      <w:r w:rsidR="00F512D6" w:rsidRPr="00BF4506">
        <w:rPr>
          <w:rFonts w:ascii="Times New Roman" w:hAnsi="Times New Roman"/>
          <w:sz w:val="26"/>
          <w:szCs w:val="26"/>
        </w:rPr>
        <w:t xml:space="preserve">отображены на рисунках </w:t>
      </w:r>
      <w:r w:rsidR="00CB6852" w:rsidRPr="00BF4506">
        <w:rPr>
          <w:rFonts w:ascii="Times New Roman" w:hAnsi="Times New Roman"/>
          <w:sz w:val="26"/>
          <w:szCs w:val="26"/>
        </w:rPr>
        <w:t>2</w:t>
      </w:r>
      <w:r w:rsidR="00F512D6" w:rsidRPr="00BF4506">
        <w:rPr>
          <w:rFonts w:ascii="Times New Roman" w:hAnsi="Times New Roman"/>
          <w:sz w:val="26"/>
          <w:szCs w:val="26"/>
        </w:rPr>
        <w:t xml:space="preserve"> и </w:t>
      </w:r>
      <w:r w:rsidR="00CB6852" w:rsidRPr="00BF4506">
        <w:rPr>
          <w:rFonts w:ascii="Times New Roman" w:hAnsi="Times New Roman"/>
          <w:sz w:val="26"/>
          <w:szCs w:val="26"/>
        </w:rPr>
        <w:t>3</w:t>
      </w:r>
      <w:r w:rsidRPr="00BF4506">
        <w:rPr>
          <w:rFonts w:ascii="Times New Roman" w:hAnsi="Times New Roman"/>
          <w:sz w:val="26"/>
          <w:szCs w:val="26"/>
        </w:rPr>
        <w:t>.</w:t>
      </w:r>
    </w:p>
    <w:p w:rsidR="00A101AA" w:rsidRPr="00BF4506" w:rsidRDefault="008C71DB" w:rsidP="009F0E97">
      <w:pPr>
        <w:spacing w:after="0" w:line="240" w:lineRule="auto"/>
        <w:jc w:val="center"/>
        <w:rPr>
          <w:rFonts w:ascii="Times New Roman" w:hAnsi="Times New Roman"/>
          <w:sz w:val="26"/>
          <w:szCs w:val="26"/>
        </w:rPr>
      </w:pPr>
      <w:r w:rsidRPr="00BF4506">
        <w:rPr>
          <w:noProof/>
          <w:sz w:val="26"/>
          <w:szCs w:val="26"/>
          <w:lang w:eastAsia="ru-RU"/>
        </w:rPr>
        <w:drawing>
          <wp:inline distT="0" distB="0" distL="0" distR="0" wp14:anchorId="604B878F" wp14:editId="4C9C6239">
            <wp:extent cx="5671185" cy="2905125"/>
            <wp:effectExtent l="19050" t="0" r="24765" b="0"/>
            <wp:docPr id="2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01B3" w:rsidRPr="00BF4506" w:rsidRDefault="008851C5" w:rsidP="009F0E97">
      <w:pPr>
        <w:pStyle w:val="af1"/>
        <w:rPr>
          <w:sz w:val="26"/>
        </w:rPr>
      </w:pPr>
      <w:r w:rsidRPr="00BF4506">
        <w:rPr>
          <w:sz w:val="26"/>
        </w:rPr>
        <w:t xml:space="preserve">Рис. </w:t>
      </w:r>
      <w:r w:rsidR="00CB6852" w:rsidRPr="00BF4506">
        <w:rPr>
          <w:sz w:val="26"/>
        </w:rPr>
        <w:t>2</w:t>
      </w:r>
      <w:r w:rsidRPr="00BF4506">
        <w:rPr>
          <w:sz w:val="26"/>
        </w:rPr>
        <w:t xml:space="preserve">. Динамика </w:t>
      </w:r>
      <w:r w:rsidR="00CB6852" w:rsidRPr="00BF4506">
        <w:rPr>
          <w:sz w:val="26"/>
        </w:rPr>
        <w:t>ВРП</w:t>
      </w:r>
      <w:r w:rsidRPr="00BF4506">
        <w:rPr>
          <w:sz w:val="26"/>
        </w:rPr>
        <w:t xml:space="preserve"> </w:t>
      </w:r>
      <w:r w:rsidR="002E2444">
        <w:rPr>
          <w:sz w:val="26"/>
        </w:rPr>
        <w:t>р</w:t>
      </w:r>
      <w:r w:rsidRPr="00BF4506">
        <w:rPr>
          <w:sz w:val="26"/>
        </w:rPr>
        <w:t xml:space="preserve">еспублики </w:t>
      </w:r>
    </w:p>
    <w:p w:rsidR="00173BDB" w:rsidRPr="00BF4506" w:rsidRDefault="001743D6" w:rsidP="009F0E97">
      <w:pPr>
        <w:spacing w:after="0" w:line="240" w:lineRule="auto"/>
        <w:jc w:val="both"/>
        <w:rPr>
          <w:rFonts w:ascii="Times New Roman" w:hAnsi="Times New Roman"/>
          <w:sz w:val="26"/>
          <w:szCs w:val="26"/>
        </w:rPr>
      </w:pPr>
      <w:r w:rsidRPr="00BF4506">
        <w:rPr>
          <w:noProof/>
          <w:sz w:val="26"/>
          <w:szCs w:val="26"/>
          <w:lang w:eastAsia="ru-RU"/>
        </w:rPr>
        <w:drawing>
          <wp:inline distT="0" distB="0" distL="0" distR="0" wp14:anchorId="2671066A" wp14:editId="590FE4F3">
            <wp:extent cx="5788660" cy="2447925"/>
            <wp:effectExtent l="19050" t="0" r="21590" b="0"/>
            <wp:docPr id="2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73BDB" w:rsidRPr="00BF4506" w:rsidRDefault="00173BDB" w:rsidP="00CB6852">
      <w:pPr>
        <w:pStyle w:val="af1"/>
        <w:ind w:left="0" w:firstLine="284"/>
        <w:jc w:val="left"/>
        <w:rPr>
          <w:sz w:val="26"/>
        </w:rPr>
      </w:pPr>
      <w:r w:rsidRPr="00BF4506">
        <w:rPr>
          <w:sz w:val="26"/>
        </w:rPr>
        <w:t xml:space="preserve">Рис. </w:t>
      </w:r>
      <w:r w:rsidR="00CB6852" w:rsidRPr="00BF4506">
        <w:rPr>
          <w:sz w:val="26"/>
        </w:rPr>
        <w:t>3</w:t>
      </w:r>
      <w:r w:rsidRPr="00BF4506">
        <w:rPr>
          <w:sz w:val="26"/>
        </w:rPr>
        <w:t xml:space="preserve">. Структура </w:t>
      </w:r>
      <w:r w:rsidR="00CB6852" w:rsidRPr="00BF4506">
        <w:rPr>
          <w:sz w:val="26"/>
        </w:rPr>
        <w:t>ВРП</w:t>
      </w:r>
      <w:r w:rsidRPr="00BF4506">
        <w:rPr>
          <w:sz w:val="26"/>
        </w:rPr>
        <w:t xml:space="preserve"> </w:t>
      </w:r>
      <w:r w:rsidR="002E2444">
        <w:rPr>
          <w:sz w:val="26"/>
        </w:rPr>
        <w:t>р</w:t>
      </w:r>
      <w:r w:rsidRPr="00BF4506">
        <w:rPr>
          <w:sz w:val="26"/>
        </w:rPr>
        <w:t>еспублики по видам деятельности</w:t>
      </w:r>
      <w:r w:rsidR="001743D6" w:rsidRPr="00BF4506">
        <w:rPr>
          <w:sz w:val="26"/>
        </w:rPr>
        <w:t xml:space="preserve"> в 2012 году</w:t>
      </w:r>
    </w:p>
    <w:p w:rsidR="001743D6" w:rsidRPr="00BF4506" w:rsidRDefault="001743D6" w:rsidP="00CB6852">
      <w:pPr>
        <w:spacing w:after="0" w:line="240" w:lineRule="auto"/>
        <w:ind w:firstLine="708"/>
        <w:jc w:val="both"/>
        <w:rPr>
          <w:rFonts w:ascii="Times New Roman" w:hAnsi="Times New Roman"/>
          <w:sz w:val="26"/>
          <w:szCs w:val="26"/>
        </w:rPr>
      </w:pPr>
      <w:r w:rsidRPr="00BF4506">
        <w:rPr>
          <w:rFonts w:ascii="Times New Roman" w:hAnsi="Times New Roman"/>
          <w:sz w:val="26"/>
          <w:szCs w:val="26"/>
        </w:rPr>
        <w:lastRenderedPageBreak/>
        <w:t xml:space="preserve">Динамика </w:t>
      </w:r>
      <w:r w:rsidR="00CB6852" w:rsidRPr="00BF4506">
        <w:rPr>
          <w:rFonts w:ascii="Times New Roman" w:hAnsi="Times New Roman"/>
          <w:sz w:val="26"/>
          <w:szCs w:val="26"/>
        </w:rPr>
        <w:t>ВРП</w:t>
      </w:r>
      <w:r w:rsidRPr="00BF4506">
        <w:rPr>
          <w:rFonts w:ascii="Times New Roman" w:hAnsi="Times New Roman"/>
          <w:sz w:val="26"/>
          <w:szCs w:val="26"/>
        </w:rPr>
        <w:t xml:space="preserve"> Республики Северная Осетия-Алания</w:t>
      </w:r>
      <w:r w:rsidR="00543C01">
        <w:rPr>
          <w:rFonts w:ascii="Times New Roman" w:hAnsi="Times New Roman"/>
          <w:sz w:val="26"/>
          <w:szCs w:val="26"/>
        </w:rPr>
        <w:t>,</w:t>
      </w:r>
      <w:r w:rsidRPr="00BF4506">
        <w:rPr>
          <w:rFonts w:ascii="Times New Roman" w:hAnsi="Times New Roman"/>
          <w:sz w:val="26"/>
          <w:szCs w:val="26"/>
        </w:rPr>
        <w:t xml:space="preserve"> как в общих показателях, так и на душу населения</w:t>
      </w:r>
      <w:r w:rsidR="00543C01">
        <w:rPr>
          <w:rFonts w:ascii="Times New Roman" w:hAnsi="Times New Roman"/>
          <w:sz w:val="26"/>
          <w:szCs w:val="26"/>
        </w:rPr>
        <w:t>,</w:t>
      </w:r>
      <w:r w:rsidRPr="00BF4506">
        <w:rPr>
          <w:rFonts w:ascii="Times New Roman" w:hAnsi="Times New Roman"/>
          <w:sz w:val="26"/>
          <w:szCs w:val="26"/>
        </w:rPr>
        <w:t xml:space="preserve"> свидетельствует о ежегодном росте данного показателя на 13-18%. Структура </w:t>
      </w:r>
      <w:r w:rsidR="00CB6852" w:rsidRPr="00BF4506">
        <w:rPr>
          <w:rFonts w:ascii="Times New Roman" w:hAnsi="Times New Roman"/>
          <w:sz w:val="26"/>
          <w:szCs w:val="26"/>
        </w:rPr>
        <w:t>ВРП</w:t>
      </w:r>
      <w:r w:rsidRPr="00BF4506">
        <w:rPr>
          <w:rFonts w:ascii="Times New Roman" w:hAnsi="Times New Roman"/>
          <w:sz w:val="26"/>
          <w:szCs w:val="26"/>
        </w:rPr>
        <w:t xml:space="preserve"> Республики Северная Осетия-Алания характеризуется достаточно неравномерным распределением по видам и отраслям деятельности. </w:t>
      </w:r>
    </w:p>
    <w:p w:rsidR="001743D6" w:rsidRPr="00BF4506" w:rsidRDefault="001743D6" w:rsidP="00CB6852">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Наибольший удельный вес в структуре </w:t>
      </w:r>
      <w:r w:rsidR="00CB6852" w:rsidRPr="00BF4506">
        <w:rPr>
          <w:rFonts w:ascii="Times New Roman" w:hAnsi="Times New Roman"/>
          <w:sz w:val="26"/>
          <w:szCs w:val="26"/>
        </w:rPr>
        <w:t>ВРП</w:t>
      </w:r>
      <w:r w:rsidRPr="00BF4506">
        <w:rPr>
          <w:rFonts w:ascii="Times New Roman" w:hAnsi="Times New Roman"/>
          <w:sz w:val="26"/>
          <w:szCs w:val="26"/>
        </w:rPr>
        <w:t xml:space="preserve"> Республики Северная Осетия-Алания име</w:t>
      </w:r>
      <w:r w:rsidR="00543C01">
        <w:rPr>
          <w:rFonts w:ascii="Times New Roman" w:hAnsi="Times New Roman"/>
          <w:sz w:val="26"/>
          <w:szCs w:val="26"/>
        </w:rPr>
        <w:t>ю</w:t>
      </w:r>
      <w:r w:rsidRPr="00BF4506">
        <w:rPr>
          <w:rFonts w:ascii="Times New Roman" w:hAnsi="Times New Roman"/>
          <w:sz w:val="26"/>
          <w:szCs w:val="26"/>
        </w:rPr>
        <w:t xml:space="preserve">т оптовая и розничная торговля, ремонт автотранспортных средств и др. – 19,3%.  Сельское хозяйство, охота и лесное хозяйство составляет 17,8% </w:t>
      </w:r>
      <w:r w:rsidR="00CB6852" w:rsidRPr="00BF4506">
        <w:rPr>
          <w:rFonts w:ascii="Times New Roman" w:hAnsi="Times New Roman"/>
          <w:sz w:val="26"/>
          <w:szCs w:val="26"/>
        </w:rPr>
        <w:t>ВРП</w:t>
      </w:r>
      <w:r w:rsidRPr="00BF4506">
        <w:rPr>
          <w:rFonts w:ascii="Times New Roman" w:hAnsi="Times New Roman"/>
          <w:sz w:val="26"/>
          <w:szCs w:val="26"/>
        </w:rPr>
        <w:t xml:space="preserve">. 16,8% </w:t>
      </w:r>
      <w:r w:rsidR="00CB6852" w:rsidRPr="00BF4506">
        <w:rPr>
          <w:rFonts w:ascii="Times New Roman" w:hAnsi="Times New Roman"/>
          <w:sz w:val="26"/>
          <w:szCs w:val="26"/>
        </w:rPr>
        <w:t>ВРП</w:t>
      </w:r>
      <w:r w:rsidRPr="00BF4506">
        <w:rPr>
          <w:rFonts w:ascii="Times New Roman" w:hAnsi="Times New Roman"/>
          <w:sz w:val="26"/>
          <w:szCs w:val="26"/>
        </w:rPr>
        <w:t xml:space="preserve"> составляют государственное управление и обеспечение военной безопасности, обязательное социальное обеспечение.</w:t>
      </w:r>
    </w:p>
    <w:p w:rsidR="001743D6" w:rsidRPr="00BF4506" w:rsidRDefault="001743D6" w:rsidP="001743D6">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В интервал от 9-12% попадают прочие виды деятельности, к которым относ</w:t>
      </w:r>
      <w:r w:rsidR="00543C01">
        <w:rPr>
          <w:rFonts w:ascii="Times New Roman" w:hAnsi="Times New Roman"/>
          <w:sz w:val="26"/>
          <w:szCs w:val="26"/>
        </w:rPr>
        <w:t>я</w:t>
      </w:r>
      <w:r w:rsidRPr="00BF4506">
        <w:rPr>
          <w:rFonts w:ascii="Times New Roman" w:hAnsi="Times New Roman"/>
          <w:sz w:val="26"/>
          <w:szCs w:val="26"/>
        </w:rPr>
        <w:t>тся добыча полезных ископаемых, гостиницы и рестораны, предоставление прочих коммунальных, социальных и персональных услуг, операции с недвижимым имуществом, аренда и предоставление услуг, здравоохранение и предоставление социальных услуг, производство и распределение электроэнергии, газа и воды (9,7%); транспорт и связь (9,3%); обрабатывающие производ</w:t>
      </w:r>
      <w:r w:rsidR="00543C01">
        <w:rPr>
          <w:rFonts w:ascii="Times New Roman" w:hAnsi="Times New Roman"/>
          <w:sz w:val="26"/>
          <w:szCs w:val="26"/>
        </w:rPr>
        <w:t>ства (9,0%).</w:t>
      </w:r>
      <w:proofErr w:type="gramEnd"/>
    </w:p>
    <w:p w:rsidR="001743D6" w:rsidRPr="00BF4506" w:rsidRDefault="001743D6" w:rsidP="001743D6">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Остальные виды деятельности в общей структуре </w:t>
      </w:r>
      <w:r w:rsidR="00CB6852" w:rsidRPr="00BF4506">
        <w:rPr>
          <w:rFonts w:ascii="Times New Roman" w:hAnsi="Times New Roman"/>
          <w:sz w:val="26"/>
          <w:szCs w:val="26"/>
        </w:rPr>
        <w:t>ВРП</w:t>
      </w:r>
      <w:r w:rsidRPr="00BF4506">
        <w:rPr>
          <w:rFonts w:ascii="Times New Roman" w:hAnsi="Times New Roman"/>
          <w:sz w:val="26"/>
          <w:szCs w:val="26"/>
        </w:rPr>
        <w:t xml:space="preserve"> находятся в промежутке 5-8%: строительство (7,2%), здравоохранение и предоставление социальных услуг (5,5%) и образование (5,4%).</w:t>
      </w:r>
    </w:p>
    <w:p w:rsidR="004970C8" w:rsidRPr="00BF4506" w:rsidRDefault="004970C8"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структуре основных фондов в экономике </w:t>
      </w:r>
      <w:r w:rsidR="004716B0" w:rsidRPr="00BF4506">
        <w:rPr>
          <w:rFonts w:ascii="Times New Roman" w:hAnsi="Times New Roman"/>
          <w:sz w:val="26"/>
          <w:szCs w:val="26"/>
        </w:rPr>
        <w:t>наибольший удельный вес име</w:t>
      </w:r>
      <w:r w:rsidR="00543C01">
        <w:rPr>
          <w:rFonts w:ascii="Times New Roman" w:hAnsi="Times New Roman"/>
          <w:sz w:val="26"/>
          <w:szCs w:val="26"/>
        </w:rPr>
        <w:t>ю</w:t>
      </w:r>
      <w:r w:rsidR="004716B0" w:rsidRPr="00BF4506">
        <w:rPr>
          <w:rFonts w:ascii="Times New Roman" w:hAnsi="Times New Roman"/>
          <w:sz w:val="26"/>
          <w:szCs w:val="26"/>
        </w:rPr>
        <w:t>т т</w:t>
      </w:r>
      <w:r w:rsidRPr="00BF4506">
        <w:rPr>
          <w:rFonts w:ascii="Times New Roman" w:hAnsi="Times New Roman"/>
          <w:sz w:val="26"/>
          <w:szCs w:val="26"/>
        </w:rPr>
        <w:t>ранспорт и связь</w:t>
      </w:r>
      <w:r w:rsidR="004716B0" w:rsidRPr="00BF4506">
        <w:rPr>
          <w:rFonts w:ascii="Times New Roman" w:hAnsi="Times New Roman"/>
          <w:sz w:val="26"/>
          <w:szCs w:val="26"/>
        </w:rPr>
        <w:t xml:space="preserve"> – 26,2%, операции с недвижимым имуществом, аренда и предоставление услуг – 25,7%; обрабатывающие производства – 12,2%. Доля основных фондов в остальных отраслях не превышает 6%. </w:t>
      </w:r>
    </w:p>
    <w:p w:rsidR="000D7922" w:rsidRPr="00BF4506" w:rsidRDefault="000D7922" w:rsidP="009F0E97">
      <w:pPr>
        <w:pStyle w:val="2"/>
        <w:ind w:left="1080"/>
        <w:rPr>
          <w:rFonts w:ascii="Times New Roman" w:hAnsi="Times New Roman" w:cs="Times New Roman"/>
          <w:color w:val="000000" w:themeColor="text1"/>
        </w:rPr>
      </w:pPr>
      <w:bookmarkStart w:id="6" w:name="_Toc402382083"/>
      <w:r w:rsidRPr="00BF4506">
        <w:rPr>
          <w:rFonts w:ascii="Times New Roman" w:hAnsi="Times New Roman" w:cs="Times New Roman"/>
          <w:color w:val="000000" w:themeColor="text1"/>
        </w:rPr>
        <w:t>Промышленное производство и сельское хозяйство</w:t>
      </w:r>
      <w:bookmarkEnd w:id="6"/>
    </w:p>
    <w:p w:rsidR="00217BBE" w:rsidRPr="00BF4506" w:rsidRDefault="00FF12E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Условием для формирования инвестиционного потенциала является </w:t>
      </w:r>
      <w:r w:rsidR="0050544E" w:rsidRPr="00BF4506">
        <w:rPr>
          <w:rFonts w:ascii="Times New Roman" w:hAnsi="Times New Roman"/>
          <w:sz w:val="26"/>
          <w:szCs w:val="26"/>
        </w:rPr>
        <w:t xml:space="preserve">дальнейшее </w:t>
      </w:r>
      <w:r w:rsidRPr="00BF4506">
        <w:rPr>
          <w:rFonts w:ascii="Times New Roman" w:hAnsi="Times New Roman"/>
          <w:sz w:val="26"/>
          <w:szCs w:val="26"/>
        </w:rPr>
        <w:t xml:space="preserve">развитие промышленного производства и сельского хозяйства, </w:t>
      </w:r>
      <w:r w:rsidR="00543C01">
        <w:rPr>
          <w:rFonts w:ascii="Times New Roman" w:hAnsi="Times New Roman"/>
          <w:sz w:val="26"/>
          <w:szCs w:val="26"/>
        </w:rPr>
        <w:t xml:space="preserve">то есть </w:t>
      </w:r>
      <w:r w:rsidR="0050544E" w:rsidRPr="00BF4506">
        <w:rPr>
          <w:rFonts w:ascii="Times New Roman" w:hAnsi="Times New Roman"/>
          <w:sz w:val="26"/>
          <w:szCs w:val="26"/>
        </w:rPr>
        <w:t xml:space="preserve"> важнейши</w:t>
      </w:r>
      <w:r w:rsidR="00543C01">
        <w:rPr>
          <w:rFonts w:ascii="Times New Roman" w:hAnsi="Times New Roman"/>
          <w:sz w:val="26"/>
          <w:szCs w:val="26"/>
        </w:rPr>
        <w:t>е</w:t>
      </w:r>
      <w:r w:rsidR="0050544E" w:rsidRPr="00BF4506">
        <w:rPr>
          <w:rFonts w:ascii="Times New Roman" w:hAnsi="Times New Roman"/>
          <w:sz w:val="26"/>
          <w:szCs w:val="26"/>
        </w:rPr>
        <w:t xml:space="preserve"> элемент</w:t>
      </w:r>
      <w:r w:rsidR="00543C01">
        <w:rPr>
          <w:rFonts w:ascii="Times New Roman" w:hAnsi="Times New Roman"/>
          <w:sz w:val="26"/>
          <w:szCs w:val="26"/>
        </w:rPr>
        <w:t>ы</w:t>
      </w:r>
      <w:r w:rsidR="0050544E" w:rsidRPr="00BF4506">
        <w:rPr>
          <w:rFonts w:ascii="Times New Roman" w:hAnsi="Times New Roman"/>
          <w:sz w:val="26"/>
          <w:szCs w:val="26"/>
        </w:rPr>
        <w:t xml:space="preserve"> экономического хозяйства Республики Северная Осетия-Алания (рис. </w:t>
      </w:r>
      <w:r w:rsidR="00FB1458" w:rsidRPr="00BF4506">
        <w:rPr>
          <w:rFonts w:ascii="Times New Roman" w:hAnsi="Times New Roman"/>
          <w:sz w:val="26"/>
          <w:szCs w:val="26"/>
        </w:rPr>
        <w:t>4</w:t>
      </w:r>
      <w:r w:rsidR="0050544E" w:rsidRPr="00BF4506">
        <w:rPr>
          <w:rFonts w:ascii="Times New Roman" w:hAnsi="Times New Roman"/>
          <w:sz w:val="26"/>
          <w:szCs w:val="26"/>
        </w:rPr>
        <w:t>)</w:t>
      </w:r>
      <w:r w:rsidR="004B5ED3" w:rsidRPr="00BF4506">
        <w:rPr>
          <w:rFonts w:ascii="Times New Roman" w:hAnsi="Times New Roman"/>
          <w:sz w:val="26"/>
          <w:szCs w:val="26"/>
        </w:rPr>
        <w:t xml:space="preserve">. </w:t>
      </w:r>
    </w:p>
    <w:p w:rsidR="00D902F3" w:rsidRPr="00BF4506" w:rsidRDefault="00D902F3" w:rsidP="009F0E97">
      <w:pPr>
        <w:spacing w:after="0" w:line="240" w:lineRule="auto"/>
        <w:ind w:firstLine="708"/>
        <w:jc w:val="both"/>
        <w:rPr>
          <w:rFonts w:ascii="Times New Roman" w:hAnsi="Times New Roman"/>
          <w:sz w:val="26"/>
          <w:szCs w:val="26"/>
        </w:rPr>
      </w:pPr>
    </w:p>
    <w:p w:rsidR="00CC76CD" w:rsidRPr="00BF4506" w:rsidRDefault="001A4D5F" w:rsidP="009F0E97">
      <w:pPr>
        <w:spacing w:after="0" w:line="240" w:lineRule="auto"/>
        <w:ind w:firstLine="708"/>
        <w:jc w:val="both"/>
        <w:rPr>
          <w:rFonts w:ascii="Times New Roman" w:hAnsi="Times New Roman"/>
          <w:sz w:val="26"/>
          <w:szCs w:val="26"/>
        </w:rPr>
      </w:pPr>
      <w:r w:rsidRPr="00BF4506">
        <w:rPr>
          <w:noProof/>
          <w:sz w:val="26"/>
          <w:szCs w:val="26"/>
          <w:lang w:eastAsia="ru-RU"/>
        </w:rPr>
        <w:drawing>
          <wp:inline distT="0" distB="0" distL="0" distR="0" wp14:anchorId="51CF3351" wp14:editId="14F079A1">
            <wp:extent cx="5559425" cy="2661285"/>
            <wp:effectExtent l="19050" t="0" r="22225" b="5715"/>
            <wp:docPr id="2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01B3" w:rsidRPr="00BF4506" w:rsidRDefault="00D902F3" w:rsidP="009F0E97">
      <w:pPr>
        <w:pStyle w:val="af1"/>
        <w:rPr>
          <w:sz w:val="26"/>
        </w:rPr>
      </w:pPr>
      <w:r w:rsidRPr="00BF4506">
        <w:rPr>
          <w:sz w:val="26"/>
        </w:rPr>
        <w:t xml:space="preserve">Рис. </w:t>
      </w:r>
      <w:r w:rsidR="00FB1458" w:rsidRPr="00BF4506">
        <w:rPr>
          <w:sz w:val="26"/>
        </w:rPr>
        <w:t>4</w:t>
      </w:r>
      <w:r w:rsidRPr="00BF4506">
        <w:rPr>
          <w:sz w:val="26"/>
        </w:rPr>
        <w:t>. Индексы промышленного производства и продукции сельского хозяйства</w:t>
      </w:r>
    </w:p>
    <w:p w:rsidR="00860DCC" w:rsidRPr="00BF4506" w:rsidRDefault="0096277F"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lastRenderedPageBreak/>
        <w:t xml:space="preserve">Среди положительных факторов развития промышленного производства, влияющих на инвестиционную привлекательность </w:t>
      </w:r>
      <w:r w:rsidR="002E2444">
        <w:rPr>
          <w:rFonts w:ascii="Times New Roman" w:hAnsi="Times New Roman"/>
          <w:sz w:val="26"/>
          <w:szCs w:val="26"/>
        </w:rPr>
        <w:t>р</w:t>
      </w:r>
      <w:r w:rsidRPr="00BF4506">
        <w:rPr>
          <w:rFonts w:ascii="Times New Roman" w:hAnsi="Times New Roman"/>
          <w:sz w:val="26"/>
          <w:szCs w:val="26"/>
        </w:rPr>
        <w:t xml:space="preserve">еспублики, выделяются рост общего объема отгруженной продукции в сфере добычи полезных ископаемых на 84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 объема отгруженной продукции  обрабатывающих производств – на 4852 млн руб., </w:t>
      </w:r>
      <w:r w:rsidR="00860DCC" w:rsidRPr="00BF4506">
        <w:rPr>
          <w:rFonts w:ascii="Times New Roman" w:hAnsi="Times New Roman"/>
          <w:sz w:val="26"/>
          <w:szCs w:val="26"/>
        </w:rPr>
        <w:t>повышение рентабельности проданных товаров, продукции (работ, услуг) организаций на 4,6%.</w:t>
      </w:r>
    </w:p>
    <w:p w:rsidR="00E84A0D" w:rsidRPr="00BF4506" w:rsidRDefault="00860DCC"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Отрицательными факторами деятельности организаций промышленного производства являются снижение объема отгруженной продукции по производству и распределению электроэнергии, газа и воды  на 626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  снижение среднегодовой численности работников организаций на 4994 чел., отрицательный сальдированный финансовый результат  в 2013 году на сумму 223,5 млн руб. Общая сумма сальдированного финансового результата была положительной лишь в 2012 году и сос</w:t>
      </w:r>
      <w:r w:rsidR="00B73D98" w:rsidRPr="00BF4506">
        <w:rPr>
          <w:rFonts w:ascii="Times New Roman" w:hAnsi="Times New Roman"/>
          <w:sz w:val="26"/>
          <w:szCs w:val="26"/>
        </w:rPr>
        <w:t>тавила 2511 млн</w:t>
      </w:r>
      <w:r w:rsidR="00BD3AFA" w:rsidRPr="00BF4506">
        <w:rPr>
          <w:rFonts w:ascii="Times New Roman" w:hAnsi="Times New Roman"/>
          <w:sz w:val="26"/>
          <w:szCs w:val="26"/>
        </w:rPr>
        <w:t xml:space="preserve"> руб. </w:t>
      </w:r>
    </w:p>
    <w:p w:rsidR="009A6E26" w:rsidRPr="00BF4506" w:rsidRDefault="009A6E26"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Повышение </w:t>
      </w:r>
      <w:proofErr w:type="gramStart"/>
      <w:r w:rsidRPr="00BF4506">
        <w:rPr>
          <w:rFonts w:ascii="Times New Roman" w:hAnsi="Times New Roman"/>
          <w:sz w:val="26"/>
          <w:szCs w:val="26"/>
        </w:rPr>
        <w:t xml:space="preserve">эффективности деятельности всех отраслей промышленного производства </w:t>
      </w:r>
      <w:r w:rsidR="002E2444">
        <w:rPr>
          <w:rFonts w:ascii="Times New Roman" w:hAnsi="Times New Roman"/>
          <w:sz w:val="26"/>
          <w:szCs w:val="26"/>
        </w:rPr>
        <w:t>р</w:t>
      </w:r>
      <w:r w:rsidRPr="00BF4506">
        <w:rPr>
          <w:rFonts w:ascii="Times New Roman" w:hAnsi="Times New Roman"/>
          <w:sz w:val="26"/>
          <w:szCs w:val="26"/>
        </w:rPr>
        <w:t>еспублики</w:t>
      </w:r>
      <w:proofErr w:type="gramEnd"/>
      <w:r w:rsidRPr="00BF4506">
        <w:rPr>
          <w:rFonts w:ascii="Times New Roman" w:hAnsi="Times New Roman"/>
          <w:sz w:val="26"/>
          <w:szCs w:val="26"/>
        </w:rPr>
        <w:t xml:space="preserve">  в рамках данной Стратегии будет достигнуто за счет производства конкурентоспособной продукции более высокого качества, применения передовых технологий производства, а также обновления основных фондов предприятий промышленного производства. </w:t>
      </w:r>
    </w:p>
    <w:p w:rsidR="00BC52B0" w:rsidRPr="00BF4506" w:rsidRDefault="00294C1A"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В структуре продукции сельского хозяйства по категориям хозяйств наибольший удельный вес имеют хозяйства населения – 63,6%, сельскохозяйственные предприятия составляют 23,2%, крестьянские хозяйства, включая индивидуальных предпринимателей</w:t>
      </w:r>
      <w:r w:rsidR="00F512D6" w:rsidRPr="00BF4506">
        <w:rPr>
          <w:rFonts w:ascii="Times New Roman" w:hAnsi="Times New Roman"/>
          <w:sz w:val="26"/>
          <w:szCs w:val="26"/>
        </w:rPr>
        <w:t>,</w:t>
      </w:r>
      <w:r w:rsidRPr="00BF4506">
        <w:rPr>
          <w:rFonts w:ascii="Times New Roman" w:hAnsi="Times New Roman"/>
          <w:sz w:val="26"/>
          <w:szCs w:val="26"/>
        </w:rPr>
        <w:t xml:space="preserve"> 13,2%. </w:t>
      </w:r>
    </w:p>
    <w:p w:rsidR="00870299" w:rsidRPr="00BF4506" w:rsidRDefault="00870299"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Основными факторами, препятствующими более интенсивному развитию сельского хозяйства в </w:t>
      </w:r>
      <w:r w:rsidR="002E2444">
        <w:rPr>
          <w:rFonts w:ascii="Times New Roman" w:hAnsi="Times New Roman"/>
          <w:sz w:val="26"/>
          <w:szCs w:val="26"/>
        </w:rPr>
        <w:t>р</w:t>
      </w:r>
      <w:r w:rsidRPr="00BF4506">
        <w:rPr>
          <w:rFonts w:ascii="Times New Roman" w:hAnsi="Times New Roman"/>
          <w:sz w:val="26"/>
          <w:szCs w:val="26"/>
        </w:rPr>
        <w:t>еспублике, является изношенность парка основных видов техники в сельскохозяйственных организациях</w:t>
      </w:r>
      <w:r w:rsidR="007E4D35" w:rsidRPr="00BF4506">
        <w:rPr>
          <w:rFonts w:ascii="Times New Roman" w:hAnsi="Times New Roman"/>
          <w:sz w:val="26"/>
          <w:szCs w:val="26"/>
        </w:rPr>
        <w:t xml:space="preserve">, нерациональное использование земельного имущества, отсутствие налаженных каналов сбыта продукции, недостаток персонала. Наиболее остро требуется обновление техники во всех категориях хозяйств – с 2009 по 2013 год произошло двукратное сокращение </w:t>
      </w:r>
      <w:r w:rsidR="00376F0D">
        <w:rPr>
          <w:rFonts w:ascii="Times New Roman" w:hAnsi="Times New Roman"/>
          <w:sz w:val="26"/>
          <w:szCs w:val="26"/>
        </w:rPr>
        <w:t xml:space="preserve">числа </w:t>
      </w:r>
      <w:r w:rsidR="007E4D35" w:rsidRPr="00BF4506">
        <w:rPr>
          <w:rFonts w:ascii="Times New Roman" w:hAnsi="Times New Roman"/>
          <w:sz w:val="26"/>
          <w:szCs w:val="26"/>
        </w:rPr>
        <w:t xml:space="preserve">тракторов, плугов, культиваторов, сеялок, комбайнов и многих других видов сельскохозяйственной техники. </w:t>
      </w:r>
    </w:p>
    <w:p w:rsidR="001F4F09" w:rsidRPr="00BF4506" w:rsidRDefault="001F4F09" w:rsidP="009F0E97">
      <w:pPr>
        <w:pStyle w:val="2"/>
        <w:ind w:left="1080"/>
        <w:rPr>
          <w:rFonts w:ascii="Times New Roman" w:hAnsi="Times New Roman" w:cs="Times New Roman"/>
          <w:color w:val="000000" w:themeColor="text1"/>
        </w:rPr>
      </w:pPr>
      <w:bookmarkStart w:id="7" w:name="_Toc402382084"/>
      <w:r w:rsidRPr="00BF4506">
        <w:rPr>
          <w:rFonts w:ascii="Times New Roman" w:hAnsi="Times New Roman" w:cs="Times New Roman"/>
          <w:color w:val="000000" w:themeColor="text1"/>
        </w:rPr>
        <w:t>Инвестиционная активность</w:t>
      </w:r>
      <w:bookmarkEnd w:id="7"/>
      <w:r w:rsidRPr="00BF4506">
        <w:rPr>
          <w:rFonts w:ascii="Times New Roman" w:hAnsi="Times New Roman" w:cs="Times New Roman"/>
          <w:color w:val="000000" w:themeColor="text1"/>
        </w:rPr>
        <w:t xml:space="preserve">  </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Среди основных факторов, формирующих инвестиционную привлекательность Республики Северная Осетия-Алания, наиболее важным является динамика инвестиционных процессов.</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Инвестиционная деятельность в Республике Северная Осетия-Алания имеет положительную тенденцию к росту основных показателей инвестиций в нефинансовые активы, в структуре которых в 2012 и 2013 годах 100% инвестиций направлялись в основной капитал. </w:t>
      </w:r>
      <w:r w:rsidRPr="00372BDA">
        <w:rPr>
          <w:rFonts w:ascii="Times New Roman" w:hAnsi="Times New Roman"/>
          <w:sz w:val="26"/>
          <w:szCs w:val="26"/>
        </w:rPr>
        <w:t>Инвестиции в нематериальные активы, другие нефинансовые активы, затраты на научно-исследовательские, опытно-конструкторские и технологические работы не осуществлялись.</w:t>
      </w:r>
      <w:r w:rsidRPr="00BF4506">
        <w:rPr>
          <w:rFonts w:ascii="Times New Roman" w:hAnsi="Times New Roman"/>
          <w:sz w:val="26"/>
          <w:szCs w:val="26"/>
        </w:rPr>
        <w:t xml:space="preserve"> </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Инвестиции в основной капитал увеличились с 2009 года в 1,6 раза, что подтверждает динамичность инвестиционного развития, создание в </w:t>
      </w:r>
      <w:r w:rsidR="002E2444">
        <w:rPr>
          <w:rFonts w:ascii="Times New Roman" w:hAnsi="Times New Roman"/>
          <w:sz w:val="26"/>
          <w:szCs w:val="26"/>
        </w:rPr>
        <w:t>р</w:t>
      </w:r>
      <w:r w:rsidRPr="00BF4506">
        <w:rPr>
          <w:rFonts w:ascii="Times New Roman" w:hAnsi="Times New Roman"/>
          <w:sz w:val="26"/>
          <w:szCs w:val="26"/>
        </w:rPr>
        <w:t>еспублике благоприятных условий для  инвестирования и развития бизнеса (рис. </w:t>
      </w:r>
      <w:r w:rsidR="00FB1458" w:rsidRPr="00BF4506">
        <w:rPr>
          <w:rFonts w:ascii="Times New Roman" w:hAnsi="Times New Roman"/>
          <w:sz w:val="26"/>
          <w:szCs w:val="26"/>
        </w:rPr>
        <w:t>5</w:t>
      </w:r>
      <w:r w:rsidRPr="00BF4506">
        <w:rPr>
          <w:rFonts w:ascii="Times New Roman" w:hAnsi="Times New Roman"/>
          <w:sz w:val="26"/>
          <w:szCs w:val="26"/>
        </w:rPr>
        <w:t xml:space="preserve">). </w:t>
      </w:r>
    </w:p>
    <w:p w:rsidR="001F4F09" w:rsidRPr="00BF4506" w:rsidRDefault="00D131A0" w:rsidP="009F0E97">
      <w:pPr>
        <w:jc w:val="center"/>
        <w:rPr>
          <w:sz w:val="26"/>
          <w:szCs w:val="26"/>
        </w:rPr>
      </w:pPr>
      <w:r w:rsidRPr="00BF4506">
        <w:rPr>
          <w:noProof/>
          <w:sz w:val="26"/>
          <w:szCs w:val="26"/>
          <w:lang w:eastAsia="ru-RU"/>
        </w:rPr>
        <w:lastRenderedPageBreak/>
        <w:drawing>
          <wp:inline distT="0" distB="0" distL="0" distR="0" wp14:anchorId="6876C8BD" wp14:editId="2FFFDDCB">
            <wp:extent cx="5704856" cy="3178142"/>
            <wp:effectExtent l="19050" t="0" r="10144" b="3208"/>
            <wp:docPr id="3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4F09" w:rsidRPr="00BF4506" w:rsidRDefault="001F4F09" w:rsidP="009F0E97">
      <w:pPr>
        <w:spacing w:after="0" w:line="240" w:lineRule="auto"/>
        <w:ind w:firstLine="708"/>
        <w:jc w:val="center"/>
        <w:rPr>
          <w:rFonts w:ascii="Times New Roman" w:hAnsi="Times New Roman"/>
          <w:sz w:val="26"/>
          <w:szCs w:val="26"/>
        </w:rPr>
      </w:pPr>
      <w:r w:rsidRPr="00BF4506">
        <w:rPr>
          <w:rFonts w:ascii="Times New Roman" w:hAnsi="Times New Roman"/>
          <w:sz w:val="26"/>
          <w:szCs w:val="26"/>
        </w:rPr>
        <w:t xml:space="preserve">Рис. </w:t>
      </w:r>
      <w:r w:rsidR="00FB1458" w:rsidRPr="00BF4506">
        <w:rPr>
          <w:rFonts w:ascii="Times New Roman" w:hAnsi="Times New Roman"/>
          <w:sz w:val="26"/>
          <w:szCs w:val="26"/>
        </w:rPr>
        <w:t>5</w:t>
      </w:r>
      <w:r w:rsidRPr="00BF4506">
        <w:rPr>
          <w:rFonts w:ascii="Times New Roman" w:hAnsi="Times New Roman"/>
          <w:sz w:val="26"/>
          <w:szCs w:val="26"/>
        </w:rPr>
        <w:t>. Инвестиции в основной капитал</w:t>
      </w:r>
    </w:p>
    <w:p w:rsidR="001F4F09" w:rsidRPr="00BF4506" w:rsidRDefault="001F4F09" w:rsidP="009F0E97">
      <w:pPr>
        <w:spacing w:after="0" w:line="240" w:lineRule="auto"/>
        <w:ind w:firstLine="708"/>
        <w:jc w:val="center"/>
        <w:rPr>
          <w:rFonts w:ascii="Times New Roman" w:hAnsi="Times New Roman"/>
          <w:sz w:val="16"/>
          <w:szCs w:val="16"/>
        </w:rPr>
      </w:pP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Индексы физического объема инвестиций в основной капитал при этом демонстрировали существенную вариабельность </w:t>
      </w:r>
      <w:r w:rsidR="00A444CC" w:rsidRPr="00BF4506">
        <w:rPr>
          <w:rFonts w:ascii="Times New Roman" w:hAnsi="Times New Roman"/>
          <w:sz w:val="26"/>
          <w:szCs w:val="26"/>
        </w:rPr>
        <w:t>–</w:t>
      </w:r>
      <w:r w:rsidRPr="00BF4506">
        <w:rPr>
          <w:rFonts w:ascii="Times New Roman" w:hAnsi="Times New Roman"/>
          <w:sz w:val="26"/>
          <w:szCs w:val="26"/>
        </w:rPr>
        <w:t xml:space="preserve"> в 2009</w:t>
      </w:r>
      <w:r w:rsidR="00376F0D">
        <w:rPr>
          <w:rFonts w:ascii="Times New Roman" w:hAnsi="Times New Roman"/>
          <w:sz w:val="26"/>
          <w:szCs w:val="26"/>
        </w:rPr>
        <w:t xml:space="preserve"> </w:t>
      </w:r>
      <w:r w:rsidRPr="00BF4506">
        <w:rPr>
          <w:rFonts w:ascii="Times New Roman" w:hAnsi="Times New Roman"/>
          <w:sz w:val="26"/>
          <w:szCs w:val="26"/>
        </w:rPr>
        <w:t>г. значение индекса составило 75,8% в сравнении с 113,3% в 2011 г. и 127,4% в 2013 г. Данное обстоятельство отражает нестабильность инвестиционной деятельности, которая связана как с макроэкономическими факторами, так и с региональными особенностями.</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Структура инвестиций в основной капитал характеризовалась неравномерностью распределения по видам основных фондов (таблица </w:t>
      </w:r>
      <w:r w:rsidR="00FB1458" w:rsidRPr="00BF4506">
        <w:rPr>
          <w:rFonts w:ascii="Times New Roman" w:hAnsi="Times New Roman"/>
          <w:sz w:val="26"/>
          <w:szCs w:val="26"/>
        </w:rPr>
        <w:t>3</w:t>
      </w:r>
      <w:r w:rsidRPr="00BF4506">
        <w:rPr>
          <w:rFonts w:ascii="Times New Roman" w:hAnsi="Times New Roman"/>
          <w:sz w:val="26"/>
          <w:szCs w:val="26"/>
        </w:rPr>
        <w:t>).</w:t>
      </w:r>
    </w:p>
    <w:p w:rsidR="00D131A0" w:rsidRPr="00BF4506" w:rsidRDefault="00D131A0" w:rsidP="00D131A0">
      <w:pPr>
        <w:pStyle w:val="af0"/>
        <w:shd w:val="clear" w:color="auto" w:fill="auto"/>
        <w:spacing w:line="240" w:lineRule="auto"/>
        <w:rPr>
          <w:sz w:val="26"/>
          <w:szCs w:val="26"/>
        </w:rPr>
      </w:pPr>
      <w:r w:rsidRPr="00BF4506">
        <w:rPr>
          <w:sz w:val="26"/>
          <w:szCs w:val="26"/>
        </w:rPr>
        <w:t xml:space="preserve">Таблица </w:t>
      </w:r>
      <w:r w:rsidR="00FB1458" w:rsidRPr="00BF4506">
        <w:rPr>
          <w:sz w:val="26"/>
          <w:szCs w:val="26"/>
        </w:rPr>
        <w:t>3</w:t>
      </w:r>
    </w:p>
    <w:p w:rsidR="00D131A0" w:rsidRPr="00BF4506" w:rsidRDefault="00D131A0" w:rsidP="00D131A0">
      <w:pPr>
        <w:pStyle w:val="af"/>
        <w:shd w:val="clear" w:color="auto" w:fill="auto"/>
        <w:spacing w:line="240" w:lineRule="auto"/>
        <w:rPr>
          <w:sz w:val="26"/>
        </w:rPr>
      </w:pPr>
      <w:r w:rsidRPr="00BF4506">
        <w:rPr>
          <w:sz w:val="26"/>
        </w:rPr>
        <w:t xml:space="preserve">Структура инвестиций в основной капитал по видам </w:t>
      </w:r>
      <w:r w:rsidRPr="00BF4506">
        <w:rPr>
          <w:sz w:val="26"/>
        </w:rPr>
        <w:br/>
        <w:t>основных фондов (</w:t>
      </w:r>
      <w:proofErr w:type="gramStart"/>
      <w:r w:rsidRPr="00BF4506">
        <w:rPr>
          <w:sz w:val="26"/>
        </w:rPr>
        <w:t>в</w:t>
      </w:r>
      <w:proofErr w:type="gramEnd"/>
      <w:r w:rsidRPr="00BF4506">
        <w:rPr>
          <w:sz w:val="26"/>
        </w:rPr>
        <w:t xml:space="preserve"> % от общего объема инвестиций)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1134"/>
        <w:gridCol w:w="1134"/>
        <w:gridCol w:w="993"/>
        <w:gridCol w:w="992"/>
        <w:gridCol w:w="1134"/>
      </w:tblGrid>
      <w:tr w:rsidR="00D131A0" w:rsidRPr="00BF4506" w:rsidTr="009F43F1">
        <w:tc>
          <w:tcPr>
            <w:tcW w:w="4077" w:type="dxa"/>
          </w:tcPr>
          <w:p w:rsidR="00D131A0" w:rsidRPr="00BF4506" w:rsidRDefault="00D131A0" w:rsidP="009F43F1">
            <w:pPr>
              <w:pStyle w:val="ae"/>
              <w:shd w:val="clear" w:color="auto" w:fill="auto"/>
            </w:pPr>
            <w:r w:rsidRPr="00BF4506">
              <w:t>Основные фонды</w:t>
            </w:r>
          </w:p>
        </w:tc>
        <w:tc>
          <w:tcPr>
            <w:tcW w:w="1134" w:type="dxa"/>
          </w:tcPr>
          <w:p w:rsidR="00D131A0" w:rsidRPr="00BF4506" w:rsidRDefault="00D131A0" w:rsidP="009F43F1">
            <w:pPr>
              <w:pStyle w:val="ab"/>
              <w:shd w:val="clear" w:color="auto" w:fill="auto"/>
            </w:pPr>
            <w:r w:rsidRPr="00BF4506">
              <w:t>2009</w:t>
            </w:r>
          </w:p>
        </w:tc>
        <w:tc>
          <w:tcPr>
            <w:tcW w:w="1134" w:type="dxa"/>
          </w:tcPr>
          <w:p w:rsidR="00D131A0" w:rsidRPr="00BF4506" w:rsidRDefault="00D131A0" w:rsidP="009F43F1">
            <w:pPr>
              <w:pStyle w:val="ab"/>
              <w:shd w:val="clear" w:color="auto" w:fill="auto"/>
            </w:pPr>
            <w:r w:rsidRPr="00BF4506">
              <w:t>2010</w:t>
            </w:r>
          </w:p>
        </w:tc>
        <w:tc>
          <w:tcPr>
            <w:tcW w:w="993" w:type="dxa"/>
          </w:tcPr>
          <w:p w:rsidR="00D131A0" w:rsidRPr="00BF4506" w:rsidRDefault="00D131A0" w:rsidP="009F43F1">
            <w:pPr>
              <w:pStyle w:val="ab"/>
              <w:shd w:val="clear" w:color="auto" w:fill="auto"/>
            </w:pPr>
            <w:r w:rsidRPr="00BF4506">
              <w:t>2011</w:t>
            </w:r>
          </w:p>
        </w:tc>
        <w:tc>
          <w:tcPr>
            <w:tcW w:w="992" w:type="dxa"/>
          </w:tcPr>
          <w:p w:rsidR="00D131A0" w:rsidRPr="00BF4506" w:rsidRDefault="00D131A0" w:rsidP="009F43F1">
            <w:pPr>
              <w:pStyle w:val="ab"/>
              <w:shd w:val="clear" w:color="auto" w:fill="auto"/>
            </w:pPr>
            <w:r w:rsidRPr="00BF4506">
              <w:t>2012</w:t>
            </w:r>
          </w:p>
        </w:tc>
        <w:tc>
          <w:tcPr>
            <w:tcW w:w="1134" w:type="dxa"/>
          </w:tcPr>
          <w:p w:rsidR="00D131A0" w:rsidRPr="00BF4506" w:rsidRDefault="00D131A0" w:rsidP="009F43F1">
            <w:pPr>
              <w:pStyle w:val="ab"/>
              <w:shd w:val="clear" w:color="auto" w:fill="auto"/>
            </w:pPr>
            <w:r w:rsidRPr="00BF4506">
              <w:t>2013</w:t>
            </w:r>
          </w:p>
        </w:tc>
      </w:tr>
      <w:tr w:rsidR="00D131A0" w:rsidRPr="00BF4506" w:rsidTr="009F43F1">
        <w:tc>
          <w:tcPr>
            <w:tcW w:w="4077" w:type="dxa"/>
          </w:tcPr>
          <w:p w:rsidR="00D131A0" w:rsidRPr="00BF4506" w:rsidRDefault="00D131A0" w:rsidP="009F43F1">
            <w:pPr>
              <w:pStyle w:val="ae"/>
              <w:shd w:val="clear" w:color="auto" w:fill="auto"/>
            </w:pPr>
            <w:r w:rsidRPr="00BF4506">
              <w:t>Жилища</w:t>
            </w:r>
          </w:p>
        </w:tc>
        <w:tc>
          <w:tcPr>
            <w:tcW w:w="1134" w:type="dxa"/>
            <w:vAlign w:val="center"/>
          </w:tcPr>
          <w:p w:rsidR="00D131A0" w:rsidRPr="00BF4506" w:rsidRDefault="00D131A0" w:rsidP="009F43F1">
            <w:pPr>
              <w:pStyle w:val="ac"/>
              <w:shd w:val="clear" w:color="auto" w:fill="auto"/>
              <w:rPr>
                <w:szCs w:val="26"/>
              </w:rPr>
            </w:pPr>
            <w:r w:rsidRPr="00BF4506">
              <w:rPr>
                <w:szCs w:val="26"/>
              </w:rPr>
              <w:t>8,0</w:t>
            </w:r>
          </w:p>
        </w:tc>
        <w:tc>
          <w:tcPr>
            <w:tcW w:w="1134" w:type="dxa"/>
            <w:vAlign w:val="center"/>
          </w:tcPr>
          <w:p w:rsidR="00D131A0" w:rsidRPr="00BF4506" w:rsidRDefault="00D131A0" w:rsidP="009F43F1">
            <w:pPr>
              <w:pStyle w:val="ac"/>
              <w:shd w:val="clear" w:color="auto" w:fill="auto"/>
              <w:rPr>
                <w:szCs w:val="26"/>
              </w:rPr>
            </w:pPr>
            <w:r w:rsidRPr="00BF4506">
              <w:rPr>
                <w:szCs w:val="26"/>
              </w:rPr>
              <w:t>8,7</w:t>
            </w:r>
          </w:p>
        </w:tc>
        <w:tc>
          <w:tcPr>
            <w:tcW w:w="993" w:type="dxa"/>
            <w:vAlign w:val="center"/>
          </w:tcPr>
          <w:p w:rsidR="00D131A0" w:rsidRPr="00BF4506" w:rsidRDefault="00D131A0" w:rsidP="009F43F1">
            <w:pPr>
              <w:pStyle w:val="ac"/>
              <w:shd w:val="clear" w:color="auto" w:fill="auto"/>
              <w:rPr>
                <w:szCs w:val="26"/>
              </w:rPr>
            </w:pPr>
            <w:r w:rsidRPr="00BF4506">
              <w:rPr>
                <w:szCs w:val="26"/>
              </w:rPr>
              <w:t>3,6</w:t>
            </w:r>
          </w:p>
        </w:tc>
        <w:tc>
          <w:tcPr>
            <w:tcW w:w="992" w:type="dxa"/>
            <w:vAlign w:val="center"/>
          </w:tcPr>
          <w:p w:rsidR="00D131A0" w:rsidRPr="00BF4506" w:rsidRDefault="00D131A0" w:rsidP="009F43F1">
            <w:pPr>
              <w:pStyle w:val="ac"/>
              <w:shd w:val="clear" w:color="auto" w:fill="auto"/>
              <w:rPr>
                <w:szCs w:val="26"/>
              </w:rPr>
            </w:pPr>
            <w:r w:rsidRPr="00BF4506">
              <w:rPr>
                <w:szCs w:val="26"/>
              </w:rPr>
              <w:t>6,2</w:t>
            </w:r>
          </w:p>
        </w:tc>
        <w:tc>
          <w:tcPr>
            <w:tcW w:w="1134" w:type="dxa"/>
            <w:vAlign w:val="center"/>
          </w:tcPr>
          <w:p w:rsidR="00D131A0" w:rsidRPr="00BF4506" w:rsidRDefault="00D131A0" w:rsidP="009F43F1">
            <w:pPr>
              <w:pStyle w:val="ac"/>
              <w:shd w:val="clear" w:color="auto" w:fill="auto"/>
              <w:rPr>
                <w:szCs w:val="26"/>
              </w:rPr>
            </w:pPr>
            <w:r w:rsidRPr="00BF4506">
              <w:rPr>
                <w:szCs w:val="26"/>
              </w:rPr>
              <w:t>5,1</w:t>
            </w:r>
          </w:p>
        </w:tc>
      </w:tr>
      <w:tr w:rsidR="00D131A0" w:rsidRPr="00BF4506" w:rsidTr="009F43F1">
        <w:tc>
          <w:tcPr>
            <w:tcW w:w="4077" w:type="dxa"/>
          </w:tcPr>
          <w:p w:rsidR="00D131A0" w:rsidRPr="00BF4506" w:rsidRDefault="00D131A0" w:rsidP="009F43F1">
            <w:pPr>
              <w:pStyle w:val="ae"/>
              <w:shd w:val="clear" w:color="auto" w:fill="auto"/>
            </w:pPr>
            <w:r w:rsidRPr="00BF4506">
              <w:t xml:space="preserve">Здания (кроме </w:t>
            </w:r>
            <w:proofErr w:type="gramStart"/>
            <w:r w:rsidRPr="00BF4506">
              <w:t>жилых</w:t>
            </w:r>
            <w:proofErr w:type="gramEnd"/>
            <w:r w:rsidRPr="00BF4506">
              <w:t>) и сооружения</w:t>
            </w:r>
          </w:p>
        </w:tc>
        <w:tc>
          <w:tcPr>
            <w:tcW w:w="1134" w:type="dxa"/>
            <w:vAlign w:val="center"/>
          </w:tcPr>
          <w:p w:rsidR="00D131A0" w:rsidRPr="00BF4506" w:rsidRDefault="00D131A0" w:rsidP="009F43F1">
            <w:pPr>
              <w:pStyle w:val="ac"/>
              <w:shd w:val="clear" w:color="auto" w:fill="auto"/>
              <w:rPr>
                <w:szCs w:val="26"/>
              </w:rPr>
            </w:pPr>
            <w:r w:rsidRPr="00BF4506">
              <w:rPr>
                <w:szCs w:val="26"/>
              </w:rPr>
              <w:t>72,8</w:t>
            </w:r>
          </w:p>
        </w:tc>
        <w:tc>
          <w:tcPr>
            <w:tcW w:w="1134" w:type="dxa"/>
            <w:vAlign w:val="center"/>
          </w:tcPr>
          <w:p w:rsidR="00D131A0" w:rsidRPr="00BF4506" w:rsidRDefault="00D131A0" w:rsidP="009F43F1">
            <w:pPr>
              <w:pStyle w:val="ac"/>
              <w:shd w:val="clear" w:color="auto" w:fill="auto"/>
              <w:rPr>
                <w:szCs w:val="26"/>
              </w:rPr>
            </w:pPr>
            <w:r w:rsidRPr="00BF4506">
              <w:rPr>
                <w:szCs w:val="26"/>
              </w:rPr>
              <w:t>64,6</w:t>
            </w:r>
          </w:p>
        </w:tc>
        <w:tc>
          <w:tcPr>
            <w:tcW w:w="993" w:type="dxa"/>
            <w:vAlign w:val="center"/>
          </w:tcPr>
          <w:p w:rsidR="00D131A0" w:rsidRPr="00BF4506" w:rsidRDefault="00D131A0" w:rsidP="009F43F1">
            <w:pPr>
              <w:pStyle w:val="ac"/>
              <w:shd w:val="clear" w:color="auto" w:fill="auto"/>
              <w:rPr>
                <w:szCs w:val="26"/>
              </w:rPr>
            </w:pPr>
            <w:r w:rsidRPr="00BF4506">
              <w:rPr>
                <w:szCs w:val="26"/>
              </w:rPr>
              <w:t>74,4</w:t>
            </w:r>
          </w:p>
        </w:tc>
        <w:tc>
          <w:tcPr>
            <w:tcW w:w="992" w:type="dxa"/>
            <w:vAlign w:val="center"/>
          </w:tcPr>
          <w:p w:rsidR="00D131A0" w:rsidRPr="00BF4506" w:rsidRDefault="00D131A0" w:rsidP="009F43F1">
            <w:pPr>
              <w:pStyle w:val="ac"/>
              <w:shd w:val="clear" w:color="auto" w:fill="auto"/>
              <w:rPr>
                <w:szCs w:val="26"/>
              </w:rPr>
            </w:pPr>
            <w:r w:rsidRPr="00BF4506">
              <w:rPr>
                <w:szCs w:val="26"/>
              </w:rPr>
              <w:t>65,6</w:t>
            </w:r>
          </w:p>
        </w:tc>
        <w:tc>
          <w:tcPr>
            <w:tcW w:w="1134" w:type="dxa"/>
            <w:vAlign w:val="center"/>
          </w:tcPr>
          <w:p w:rsidR="00D131A0" w:rsidRPr="00BF4506" w:rsidRDefault="00D131A0" w:rsidP="009F43F1">
            <w:pPr>
              <w:pStyle w:val="ac"/>
              <w:shd w:val="clear" w:color="auto" w:fill="auto"/>
              <w:rPr>
                <w:szCs w:val="26"/>
              </w:rPr>
            </w:pPr>
            <w:r w:rsidRPr="00BF4506">
              <w:rPr>
                <w:szCs w:val="26"/>
              </w:rPr>
              <w:t>74,7</w:t>
            </w:r>
          </w:p>
        </w:tc>
      </w:tr>
      <w:tr w:rsidR="00D131A0" w:rsidRPr="00BF4506" w:rsidTr="009F43F1">
        <w:tc>
          <w:tcPr>
            <w:tcW w:w="4077" w:type="dxa"/>
          </w:tcPr>
          <w:p w:rsidR="00D131A0" w:rsidRPr="00BF4506" w:rsidRDefault="00D131A0" w:rsidP="009F43F1">
            <w:pPr>
              <w:pStyle w:val="ae"/>
              <w:shd w:val="clear" w:color="auto" w:fill="auto"/>
            </w:pPr>
            <w:r w:rsidRPr="00BF4506">
              <w:t xml:space="preserve">Машины, оборудование, </w:t>
            </w:r>
            <w:r w:rsidRPr="00BF4506">
              <w:br/>
              <w:t>транспортные средства</w:t>
            </w:r>
          </w:p>
        </w:tc>
        <w:tc>
          <w:tcPr>
            <w:tcW w:w="1134" w:type="dxa"/>
            <w:vAlign w:val="center"/>
          </w:tcPr>
          <w:p w:rsidR="00D131A0" w:rsidRPr="00BF4506" w:rsidRDefault="00D131A0" w:rsidP="009F43F1">
            <w:pPr>
              <w:pStyle w:val="ac"/>
              <w:shd w:val="clear" w:color="auto" w:fill="auto"/>
              <w:rPr>
                <w:szCs w:val="26"/>
              </w:rPr>
            </w:pPr>
            <w:r w:rsidRPr="00BF4506">
              <w:rPr>
                <w:szCs w:val="26"/>
              </w:rPr>
              <w:t>18,4</w:t>
            </w:r>
          </w:p>
        </w:tc>
        <w:tc>
          <w:tcPr>
            <w:tcW w:w="1134" w:type="dxa"/>
            <w:vAlign w:val="center"/>
          </w:tcPr>
          <w:p w:rsidR="00D131A0" w:rsidRPr="00BF4506" w:rsidRDefault="00D131A0" w:rsidP="009F43F1">
            <w:pPr>
              <w:pStyle w:val="ac"/>
              <w:shd w:val="clear" w:color="auto" w:fill="auto"/>
              <w:rPr>
                <w:szCs w:val="26"/>
              </w:rPr>
            </w:pPr>
            <w:r w:rsidRPr="00BF4506">
              <w:rPr>
                <w:szCs w:val="26"/>
              </w:rPr>
              <w:t>24,7</w:t>
            </w:r>
          </w:p>
        </w:tc>
        <w:tc>
          <w:tcPr>
            <w:tcW w:w="993" w:type="dxa"/>
            <w:vAlign w:val="center"/>
          </w:tcPr>
          <w:p w:rsidR="00D131A0" w:rsidRPr="00BF4506" w:rsidRDefault="00D131A0" w:rsidP="009F43F1">
            <w:pPr>
              <w:pStyle w:val="ac"/>
              <w:shd w:val="clear" w:color="auto" w:fill="auto"/>
              <w:rPr>
                <w:szCs w:val="26"/>
              </w:rPr>
            </w:pPr>
            <w:r w:rsidRPr="00BF4506">
              <w:rPr>
                <w:szCs w:val="26"/>
              </w:rPr>
              <w:t>21,0</w:t>
            </w:r>
          </w:p>
        </w:tc>
        <w:tc>
          <w:tcPr>
            <w:tcW w:w="992" w:type="dxa"/>
            <w:vAlign w:val="center"/>
          </w:tcPr>
          <w:p w:rsidR="00D131A0" w:rsidRPr="00BF4506" w:rsidRDefault="00D131A0" w:rsidP="009F43F1">
            <w:pPr>
              <w:pStyle w:val="ac"/>
              <w:shd w:val="clear" w:color="auto" w:fill="auto"/>
              <w:rPr>
                <w:szCs w:val="26"/>
              </w:rPr>
            </w:pPr>
            <w:r w:rsidRPr="00BF4506">
              <w:rPr>
                <w:szCs w:val="26"/>
              </w:rPr>
              <w:t>26,7</w:t>
            </w:r>
          </w:p>
        </w:tc>
        <w:tc>
          <w:tcPr>
            <w:tcW w:w="1134" w:type="dxa"/>
            <w:vAlign w:val="center"/>
          </w:tcPr>
          <w:p w:rsidR="00D131A0" w:rsidRPr="00BF4506" w:rsidRDefault="00D131A0" w:rsidP="009F43F1">
            <w:pPr>
              <w:pStyle w:val="ac"/>
              <w:shd w:val="clear" w:color="auto" w:fill="auto"/>
              <w:rPr>
                <w:szCs w:val="26"/>
              </w:rPr>
            </w:pPr>
            <w:r w:rsidRPr="00BF4506">
              <w:rPr>
                <w:szCs w:val="26"/>
              </w:rPr>
              <w:t>17,5</w:t>
            </w:r>
          </w:p>
        </w:tc>
      </w:tr>
      <w:tr w:rsidR="00D131A0" w:rsidRPr="00BF4506" w:rsidTr="009F43F1">
        <w:tc>
          <w:tcPr>
            <w:tcW w:w="4077" w:type="dxa"/>
          </w:tcPr>
          <w:p w:rsidR="00D131A0" w:rsidRPr="00BF4506" w:rsidRDefault="00D131A0" w:rsidP="009F43F1">
            <w:pPr>
              <w:pStyle w:val="ae"/>
              <w:shd w:val="clear" w:color="auto" w:fill="auto"/>
            </w:pPr>
            <w:r w:rsidRPr="00BF4506">
              <w:t>Прочие</w:t>
            </w:r>
          </w:p>
        </w:tc>
        <w:tc>
          <w:tcPr>
            <w:tcW w:w="1134" w:type="dxa"/>
            <w:vAlign w:val="center"/>
          </w:tcPr>
          <w:p w:rsidR="00D131A0" w:rsidRPr="00BF4506" w:rsidRDefault="00D131A0" w:rsidP="009F43F1">
            <w:pPr>
              <w:pStyle w:val="ac"/>
              <w:shd w:val="clear" w:color="auto" w:fill="auto"/>
              <w:rPr>
                <w:szCs w:val="26"/>
              </w:rPr>
            </w:pPr>
            <w:r w:rsidRPr="00BF4506">
              <w:rPr>
                <w:szCs w:val="26"/>
              </w:rPr>
              <w:t>0,8</w:t>
            </w:r>
          </w:p>
        </w:tc>
        <w:tc>
          <w:tcPr>
            <w:tcW w:w="1134" w:type="dxa"/>
            <w:vAlign w:val="center"/>
          </w:tcPr>
          <w:p w:rsidR="00D131A0" w:rsidRPr="00BF4506" w:rsidRDefault="00D131A0" w:rsidP="009F43F1">
            <w:pPr>
              <w:pStyle w:val="ac"/>
              <w:shd w:val="clear" w:color="auto" w:fill="auto"/>
              <w:rPr>
                <w:szCs w:val="26"/>
              </w:rPr>
            </w:pPr>
            <w:r w:rsidRPr="00BF4506">
              <w:rPr>
                <w:szCs w:val="26"/>
              </w:rPr>
              <w:t>0,6</w:t>
            </w:r>
          </w:p>
        </w:tc>
        <w:tc>
          <w:tcPr>
            <w:tcW w:w="993" w:type="dxa"/>
            <w:vAlign w:val="center"/>
          </w:tcPr>
          <w:p w:rsidR="00D131A0" w:rsidRPr="00BF4506" w:rsidRDefault="00D131A0" w:rsidP="009F43F1">
            <w:pPr>
              <w:pStyle w:val="ac"/>
              <w:shd w:val="clear" w:color="auto" w:fill="auto"/>
              <w:rPr>
                <w:szCs w:val="26"/>
              </w:rPr>
            </w:pPr>
            <w:r w:rsidRPr="00BF4506">
              <w:rPr>
                <w:szCs w:val="26"/>
              </w:rPr>
              <w:t>0,2</w:t>
            </w:r>
          </w:p>
        </w:tc>
        <w:tc>
          <w:tcPr>
            <w:tcW w:w="992" w:type="dxa"/>
            <w:vAlign w:val="center"/>
          </w:tcPr>
          <w:p w:rsidR="00D131A0" w:rsidRPr="00BF4506" w:rsidRDefault="00D131A0" w:rsidP="009F43F1">
            <w:pPr>
              <w:pStyle w:val="ac"/>
              <w:shd w:val="clear" w:color="auto" w:fill="auto"/>
              <w:rPr>
                <w:szCs w:val="26"/>
              </w:rPr>
            </w:pPr>
            <w:r w:rsidRPr="00BF4506">
              <w:rPr>
                <w:szCs w:val="26"/>
              </w:rPr>
              <w:t>0,3</w:t>
            </w:r>
          </w:p>
        </w:tc>
        <w:tc>
          <w:tcPr>
            <w:tcW w:w="1134" w:type="dxa"/>
            <w:vAlign w:val="center"/>
          </w:tcPr>
          <w:p w:rsidR="00D131A0" w:rsidRPr="00BF4506" w:rsidRDefault="00D131A0" w:rsidP="009F43F1">
            <w:pPr>
              <w:pStyle w:val="ac"/>
              <w:shd w:val="clear" w:color="auto" w:fill="auto"/>
              <w:rPr>
                <w:szCs w:val="26"/>
              </w:rPr>
            </w:pPr>
            <w:r w:rsidRPr="00BF4506">
              <w:rPr>
                <w:szCs w:val="26"/>
              </w:rPr>
              <w:t>1,3</w:t>
            </w:r>
          </w:p>
        </w:tc>
      </w:tr>
      <w:tr w:rsidR="00D131A0" w:rsidRPr="00BF4506" w:rsidTr="009F43F1">
        <w:tc>
          <w:tcPr>
            <w:tcW w:w="4077" w:type="dxa"/>
          </w:tcPr>
          <w:p w:rsidR="00D131A0" w:rsidRPr="00BF4506" w:rsidRDefault="00D131A0" w:rsidP="009F43F1">
            <w:pPr>
              <w:pStyle w:val="ae"/>
              <w:shd w:val="clear" w:color="auto" w:fill="auto"/>
            </w:pPr>
            <w:r w:rsidRPr="00BF4506">
              <w:t>Производственный и хозяйственный инвентарь</w:t>
            </w:r>
          </w:p>
        </w:tc>
        <w:tc>
          <w:tcPr>
            <w:tcW w:w="1134" w:type="dxa"/>
            <w:vAlign w:val="center"/>
          </w:tcPr>
          <w:p w:rsidR="00D131A0" w:rsidRPr="00BF4506" w:rsidRDefault="00D131A0" w:rsidP="009F43F1">
            <w:pPr>
              <w:pStyle w:val="ac"/>
              <w:shd w:val="clear" w:color="auto" w:fill="auto"/>
              <w:rPr>
                <w:szCs w:val="26"/>
              </w:rPr>
            </w:pPr>
            <w:r w:rsidRPr="00BF4506">
              <w:rPr>
                <w:szCs w:val="26"/>
              </w:rPr>
              <w:t>0</w:t>
            </w:r>
          </w:p>
        </w:tc>
        <w:tc>
          <w:tcPr>
            <w:tcW w:w="1134" w:type="dxa"/>
            <w:vAlign w:val="center"/>
          </w:tcPr>
          <w:p w:rsidR="00D131A0" w:rsidRPr="00BF4506" w:rsidRDefault="00D131A0" w:rsidP="009F43F1">
            <w:pPr>
              <w:pStyle w:val="ac"/>
              <w:shd w:val="clear" w:color="auto" w:fill="auto"/>
              <w:rPr>
                <w:szCs w:val="26"/>
              </w:rPr>
            </w:pPr>
            <w:r w:rsidRPr="00BF4506">
              <w:rPr>
                <w:szCs w:val="26"/>
              </w:rPr>
              <w:t>1,4</w:t>
            </w:r>
          </w:p>
        </w:tc>
        <w:tc>
          <w:tcPr>
            <w:tcW w:w="993" w:type="dxa"/>
            <w:vAlign w:val="center"/>
          </w:tcPr>
          <w:p w:rsidR="00D131A0" w:rsidRPr="00BF4506" w:rsidRDefault="00D131A0" w:rsidP="009F43F1">
            <w:pPr>
              <w:pStyle w:val="ac"/>
              <w:shd w:val="clear" w:color="auto" w:fill="auto"/>
              <w:rPr>
                <w:szCs w:val="26"/>
              </w:rPr>
            </w:pPr>
            <w:r w:rsidRPr="00BF4506">
              <w:rPr>
                <w:szCs w:val="26"/>
              </w:rPr>
              <w:t>0,8</w:t>
            </w:r>
          </w:p>
        </w:tc>
        <w:tc>
          <w:tcPr>
            <w:tcW w:w="992" w:type="dxa"/>
            <w:vAlign w:val="center"/>
          </w:tcPr>
          <w:p w:rsidR="00D131A0" w:rsidRPr="00BF4506" w:rsidRDefault="00D131A0" w:rsidP="009F43F1">
            <w:pPr>
              <w:pStyle w:val="ac"/>
              <w:shd w:val="clear" w:color="auto" w:fill="auto"/>
              <w:rPr>
                <w:szCs w:val="26"/>
              </w:rPr>
            </w:pPr>
            <w:r w:rsidRPr="00BF4506">
              <w:rPr>
                <w:szCs w:val="26"/>
              </w:rPr>
              <w:t>1,2</w:t>
            </w:r>
          </w:p>
        </w:tc>
        <w:tc>
          <w:tcPr>
            <w:tcW w:w="1134" w:type="dxa"/>
            <w:vAlign w:val="center"/>
          </w:tcPr>
          <w:p w:rsidR="00D131A0" w:rsidRPr="00BF4506" w:rsidRDefault="00D131A0" w:rsidP="009F43F1">
            <w:pPr>
              <w:pStyle w:val="ac"/>
              <w:shd w:val="clear" w:color="auto" w:fill="auto"/>
              <w:rPr>
                <w:szCs w:val="26"/>
              </w:rPr>
            </w:pPr>
            <w:r w:rsidRPr="00BF4506">
              <w:rPr>
                <w:szCs w:val="26"/>
              </w:rPr>
              <w:t>1,4</w:t>
            </w:r>
          </w:p>
        </w:tc>
      </w:tr>
    </w:tbl>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Наиболее активным образом инвестирование происходит в направлении, характеризуемом категорией «здания (кроме </w:t>
      </w:r>
      <w:proofErr w:type="gramStart"/>
      <w:r w:rsidRPr="00BF4506">
        <w:rPr>
          <w:rFonts w:ascii="Times New Roman" w:hAnsi="Times New Roman"/>
          <w:sz w:val="26"/>
          <w:szCs w:val="26"/>
        </w:rPr>
        <w:t>жилых</w:t>
      </w:r>
      <w:proofErr w:type="gramEnd"/>
      <w:r w:rsidRPr="00BF4506">
        <w:rPr>
          <w:rFonts w:ascii="Times New Roman" w:hAnsi="Times New Roman"/>
          <w:sz w:val="26"/>
          <w:szCs w:val="26"/>
        </w:rPr>
        <w:t xml:space="preserve">) и сооружения». В 2013 г. на этот вид основных фондов приходилось 74,7% всех инвестиций, наблюдался рост данного показателя за весь рассматриваемый период. 17,5% инвестиций в 2013 году приходилось на машины, оборудование и транспортные средства,  наблюдалось снижение данного показателя на 0,9 процентных пункта по </w:t>
      </w:r>
      <w:r w:rsidRPr="00BF4506">
        <w:rPr>
          <w:rFonts w:ascii="Times New Roman" w:hAnsi="Times New Roman"/>
          <w:sz w:val="26"/>
          <w:szCs w:val="26"/>
        </w:rPr>
        <w:lastRenderedPageBreak/>
        <w:t xml:space="preserve">сравнению с </w:t>
      </w:r>
      <w:r w:rsidR="00376F0D">
        <w:rPr>
          <w:rFonts w:ascii="Times New Roman" w:hAnsi="Times New Roman"/>
          <w:sz w:val="26"/>
          <w:szCs w:val="26"/>
        </w:rPr>
        <w:t xml:space="preserve">данным показателем в </w:t>
      </w:r>
      <w:r w:rsidRPr="00BF4506">
        <w:rPr>
          <w:rFonts w:ascii="Times New Roman" w:hAnsi="Times New Roman"/>
          <w:sz w:val="26"/>
          <w:szCs w:val="26"/>
        </w:rPr>
        <w:t>2009 год</w:t>
      </w:r>
      <w:r w:rsidR="00376F0D">
        <w:rPr>
          <w:rFonts w:ascii="Times New Roman" w:hAnsi="Times New Roman"/>
          <w:sz w:val="26"/>
          <w:szCs w:val="26"/>
        </w:rPr>
        <w:t>у</w:t>
      </w:r>
      <w:r w:rsidRPr="00BF4506">
        <w:rPr>
          <w:rFonts w:ascii="Times New Roman" w:hAnsi="Times New Roman"/>
          <w:sz w:val="26"/>
          <w:szCs w:val="26"/>
        </w:rPr>
        <w:t xml:space="preserve">. Снижение было характерно для инвестиций в жилища.  </w:t>
      </w:r>
    </w:p>
    <w:p w:rsidR="00D131A0" w:rsidRPr="00BF4506" w:rsidRDefault="00D131A0" w:rsidP="00D131A0">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Удельный вес инвестиций в основной капитал, финансируемых за счет бюджетных средств, в общем объеме инвестиций Республики Северная Осетия-Алания демонстрировал существенный рост и составил в 2009 году 46,2%, в 2010 году – 39,0%, в 2011 году – 58,2%, в 2012 году – 61,1%, в 2013 году – 74,2%, что свидетельствует о сильной «</w:t>
      </w:r>
      <w:proofErr w:type="spellStart"/>
      <w:r w:rsidRPr="00BF4506">
        <w:rPr>
          <w:rFonts w:ascii="Times New Roman" w:hAnsi="Times New Roman"/>
          <w:sz w:val="26"/>
          <w:szCs w:val="26"/>
        </w:rPr>
        <w:t>дотационности</w:t>
      </w:r>
      <w:proofErr w:type="spellEnd"/>
      <w:r w:rsidRPr="00BF4506">
        <w:rPr>
          <w:rFonts w:ascii="Times New Roman" w:hAnsi="Times New Roman"/>
          <w:sz w:val="26"/>
          <w:szCs w:val="26"/>
        </w:rPr>
        <w:t xml:space="preserve">» региона (таблица </w:t>
      </w:r>
      <w:r w:rsidR="00FB1458" w:rsidRPr="00BF4506">
        <w:rPr>
          <w:rFonts w:ascii="Times New Roman" w:hAnsi="Times New Roman"/>
          <w:sz w:val="26"/>
          <w:szCs w:val="26"/>
        </w:rPr>
        <w:t>4</w:t>
      </w:r>
      <w:r w:rsidRPr="00BF4506">
        <w:rPr>
          <w:rFonts w:ascii="Times New Roman" w:hAnsi="Times New Roman"/>
          <w:sz w:val="26"/>
          <w:szCs w:val="26"/>
        </w:rPr>
        <w:t xml:space="preserve">). </w:t>
      </w:r>
      <w:proofErr w:type="gramEnd"/>
    </w:p>
    <w:p w:rsidR="00D131A0" w:rsidRPr="00BF4506" w:rsidRDefault="00D131A0" w:rsidP="00D131A0">
      <w:pPr>
        <w:pStyle w:val="af0"/>
        <w:shd w:val="clear" w:color="auto" w:fill="auto"/>
        <w:spacing w:line="240" w:lineRule="auto"/>
        <w:rPr>
          <w:sz w:val="26"/>
          <w:szCs w:val="26"/>
        </w:rPr>
      </w:pPr>
      <w:r w:rsidRPr="00BF4506">
        <w:rPr>
          <w:sz w:val="26"/>
          <w:szCs w:val="26"/>
        </w:rPr>
        <w:t xml:space="preserve">Таблица </w:t>
      </w:r>
      <w:r w:rsidR="00FB1458" w:rsidRPr="00BF4506">
        <w:rPr>
          <w:sz w:val="26"/>
          <w:szCs w:val="26"/>
        </w:rPr>
        <w:t>4</w:t>
      </w:r>
    </w:p>
    <w:p w:rsidR="00D131A0" w:rsidRPr="00BF4506" w:rsidRDefault="00D131A0" w:rsidP="00D131A0">
      <w:pPr>
        <w:pStyle w:val="af"/>
        <w:shd w:val="clear" w:color="auto" w:fill="auto"/>
        <w:spacing w:line="240" w:lineRule="auto"/>
        <w:ind w:left="284" w:right="284"/>
        <w:rPr>
          <w:sz w:val="26"/>
        </w:rPr>
      </w:pPr>
      <w:r w:rsidRPr="00BF4506">
        <w:rPr>
          <w:sz w:val="26"/>
        </w:rPr>
        <w:t xml:space="preserve">Распределение инвестиций в основной капитал по источникам финансирования (без субъектов малого предпринимательства; </w:t>
      </w:r>
      <w:proofErr w:type="gramStart"/>
      <w:r w:rsidRPr="00BF4506">
        <w:rPr>
          <w:sz w:val="26"/>
        </w:rPr>
        <w:t>в</w:t>
      </w:r>
      <w:proofErr w:type="gramEnd"/>
      <w:r w:rsidRPr="00BF4506">
        <w:rPr>
          <w:sz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4"/>
        <w:gridCol w:w="993"/>
        <w:gridCol w:w="992"/>
        <w:gridCol w:w="850"/>
        <w:gridCol w:w="993"/>
      </w:tblGrid>
      <w:tr w:rsidR="00D131A0" w:rsidRPr="00BF4506" w:rsidTr="009F43F1">
        <w:tc>
          <w:tcPr>
            <w:tcW w:w="4536" w:type="dxa"/>
            <w:shd w:val="clear" w:color="auto" w:fill="auto"/>
            <w:noWrap/>
            <w:vAlign w:val="bottom"/>
          </w:tcPr>
          <w:p w:rsidR="00D131A0" w:rsidRPr="00BF4506" w:rsidRDefault="00D131A0" w:rsidP="009F43F1">
            <w:pPr>
              <w:pStyle w:val="ab"/>
              <w:shd w:val="clear" w:color="auto" w:fill="auto"/>
            </w:pPr>
            <w:r w:rsidRPr="00BF4506">
              <w:t>Источники</w:t>
            </w:r>
          </w:p>
          <w:p w:rsidR="00D131A0" w:rsidRPr="00BF4506" w:rsidRDefault="00D131A0" w:rsidP="009F43F1">
            <w:pPr>
              <w:pStyle w:val="ae"/>
              <w:shd w:val="clear" w:color="auto" w:fill="auto"/>
              <w:jc w:val="center"/>
            </w:pPr>
            <w:r w:rsidRPr="00BF4506">
              <w:t>финансирования</w:t>
            </w:r>
          </w:p>
        </w:tc>
        <w:tc>
          <w:tcPr>
            <w:tcW w:w="1134" w:type="dxa"/>
          </w:tcPr>
          <w:p w:rsidR="00D131A0" w:rsidRPr="00BF4506" w:rsidRDefault="00D131A0" w:rsidP="009F43F1">
            <w:pPr>
              <w:pStyle w:val="ab"/>
              <w:shd w:val="clear" w:color="auto" w:fill="auto"/>
            </w:pPr>
            <w:r w:rsidRPr="00BF4506">
              <w:t>2009</w:t>
            </w:r>
          </w:p>
        </w:tc>
        <w:tc>
          <w:tcPr>
            <w:tcW w:w="993" w:type="dxa"/>
          </w:tcPr>
          <w:p w:rsidR="00D131A0" w:rsidRPr="00BF4506" w:rsidRDefault="00D131A0" w:rsidP="009F43F1">
            <w:pPr>
              <w:pStyle w:val="ab"/>
              <w:shd w:val="clear" w:color="auto" w:fill="auto"/>
            </w:pPr>
            <w:r w:rsidRPr="00BF4506">
              <w:t>2010</w:t>
            </w:r>
          </w:p>
        </w:tc>
        <w:tc>
          <w:tcPr>
            <w:tcW w:w="992" w:type="dxa"/>
          </w:tcPr>
          <w:p w:rsidR="00D131A0" w:rsidRPr="00BF4506" w:rsidRDefault="00D131A0" w:rsidP="009F43F1">
            <w:pPr>
              <w:pStyle w:val="ab"/>
              <w:shd w:val="clear" w:color="auto" w:fill="auto"/>
            </w:pPr>
            <w:r w:rsidRPr="00BF4506">
              <w:t>2011</w:t>
            </w:r>
          </w:p>
        </w:tc>
        <w:tc>
          <w:tcPr>
            <w:tcW w:w="850" w:type="dxa"/>
          </w:tcPr>
          <w:p w:rsidR="00D131A0" w:rsidRPr="00BF4506" w:rsidRDefault="00D131A0" w:rsidP="009F43F1">
            <w:pPr>
              <w:pStyle w:val="ab"/>
              <w:shd w:val="clear" w:color="auto" w:fill="auto"/>
            </w:pPr>
            <w:r w:rsidRPr="00BF4506">
              <w:t>2012</w:t>
            </w:r>
          </w:p>
        </w:tc>
        <w:tc>
          <w:tcPr>
            <w:tcW w:w="993" w:type="dxa"/>
          </w:tcPr>
          <w:p w:rsidR="00D131A0" w:rsidRPr="00BF4506" w:rsidRDefault="00D131A0" w:rsidP="009F43F1">
            <w:pPr>
              <w:pStyle w:val="ab"/>
              <w:shd w:val="clear" w:color="auto" w:fill="auto"/>
            </w:pPr>
            <w:r w:rsidRPr="00BF4506">
              <w:t>2013</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pPr>
            <w:r w:rsidRPr="00BF4506">
              <w:t>Собственные средства</w:t>
            </w:r>
          </w:p>
        </w:tc>
        <w:tc>
          <w:tcPr>
            <w:tcW w:w="1134" w:type="dxa"/>
            <w:vAlign w:val="center"/>
          </w:tcPr>
          <w:p w:rsidR="00D131A0" w:rsidRPr="00BF4506" w:rsidRDefault="00D131A0" w:rsidP="009F43F1">
            <w:pPr>
              <w:pStyle w:val="ab"/>
              <w:shd w:val="clear" w:color="auto" w:fill="auto"/>
            </w:pPr>
            <w:r w:rsidRPr="00BF4506">
              <w:t xml:space="preserve">10,7 </w:t>
            </w:r>
          </w:p>
        </w:tc>
        <w:tc>
          <w:tcPr>
            <w:tcW w:w="993" w:type="dxa"/>
            <w:vAlign w:val="center"/>
          </w:tcPr>
          <w:p w:rsidR="00D131A0" w:rsidRPr="00BF4506" w:rsidRDefault="00D131A0" w:rsidP="009F43F1">
            <w:pPr>
              <w:pStyle w:val="ab"/>
              <w:shd w:val="clear" w:color="auto" w:fill="auto"/>
            </w:pPr>
            <w:r w:rsidRPr="00BF4506">
              <w:t>21,9</w:t>
            </w:r>
          </w:p>
        </w:tc>
        <w:tc>
          <w:tcPr>
            <w:tcW w:w="992" w:type="dxa"/>
            <w:vAlign w:val="center"/>
          </w:tcPr>
          <w:p w:rsidR="00D131A0" w:rsidRPr="00BF4506" w:rsidRDefault="00D131A0" w:rsidP="009F43F1">
            <w:pPr>
              <w:pStyle w:val="ab"/>
              <w:shd w:val="clear" w:color="auto" w:fill="auto"/>
            </w:pPr>
            <w:r w:rsidRPr="00BF4506">
              <w:t>16,0</w:t>
            </w:r>
          </w:p>
        </w:tc>
        <w:tc>
          <w:tcPr>
            <w:tcW w:w="850" w:type="dxa"/>
            <w:vAlign w:val="center"/>
          </w:tcPr>
          <w:p w:rsidR="00D131A0" w:rsidRPr="00BF4506" w:rsidRDefault="00D131A0" w:rsidP="009F43F1">
            <w:pPr>
              <w:pStyle w:val="ab"/>
              <w:shd w:val="clear" w:color="auto" w:fill="auto"/>
            </w:pPr>
            <w:r w:rsidRPr="00BF4506">
              <w:t>26,8</w:t>
            </w:r>
          </w:p>
        </w:tc>
        <w:tc>
          <w:tcPr>
            <w:tcW w:w="993" w:type="dxa"/>
            <w:vAlign w:val="center"/>
          </w:tcPr>
          <w:p w:rsidR="00D131A0" w:rsidRPr="00BF4506" w:rsidRDefault="00D131A0" w:rsidP="009F43F1">
            <w:pPr>
              <w:pStyle w:val="ac"/>
              <w:shd w:val="clear" w:color="auto" w:fill="auto"/>
              <w:rPr>
                <w:szCs w:val="26"/>
              </w:rPr>
            </w:pPr>
            <w:r w:rsidRPr="00BF4506">
              <w:rPr>
                <w:szCs w:val="26"/>
              </w:rPr>
              <w:t>12,9</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pPr>
            <w:r w:rsidRPr="00BF4506">
              <w:t>Привлеченные средства, из них:</w:t>
            </w:r>
          </w:p>
        </w:tc>
        <w:tc>
          <w:tcPr>
            <w:tcW w:w="1134" w:type="dxa"/>
            <w:vAlign w:val="center"/>
          </w:tcPr>
          <w:p w:rsidR="00D131A0" w:rsidRPr="00BF4506" w:rsidRDefault="00D131A0" w:rsidP="009F43F1">
            <w:pPr>
              <w:pStyle w:val="ab"/>
              <w:shd w:val="clear" w:color="auto" w:fill="auto"/>
            </w:pPr>
            <w:r w:rsidRPr="00BF4506">
              <w:t xml:space="preserve">89,3 </w:t>
            </w:r>
          </w:p>
        </w:tc>
        <w:tc>
          <w:tcPr>
            <w:tcW w:w="993" w:type="dxa"/>
            <w:vAlign w:val="center"/>
          </w:tcPr>
          <w:p w:rsidR="00D131A0" w:rsidRPr="00BF4506" w:rsidRDefault="00D131A0" w:rsidP="009F43F1">
            <w:pPr>
              <w:pStyle w:val="ab"/>
              <w:shd w:val="clear" w:color="auto" w:fill="auto"/>
            </w:pPr>
            <w:r w:rsidRPr="00BF4506">
              <w:t>78,1</w:t>
            </w:r>
          </w:p>
        </w:tc>
        <w:tc>
          <w:tcPr>
            <w:tcW w:w="992" w:type="dxa"/>
            <w:vAlign w:val="center"/>
          </w:tcPr>
          <w:p w:rsidR="00D131A0" w:rsidRPr="00BF4506" w:rsidRDefault="00D131A0" w:rsidP="009F43F1">
            <w:pPr>
              <w:pStyle w:val="ab"/>
              <w:shd w:val="clear" w:color="auto" w:fill="auto"/>
            </w:pPr>
            <w:r w:rsidRPr="00BF4506">
              <w:t>84,0</w:t>
            </w:r>
          </w:p>
        </w:tc>
        <w:tc>
          <w:tcPr>
            <w:tcW w:w="850" w:type="dxa"/>
            <w:vAlign w:val="center"/>
          </w:tcPr>
          <w:p w:rsidR="00D131A0" w:rsidRPr="00BF4506" w:rsidRDefault="00D131A0" w:rsidP="009F43F1">
            <w:pPr>
              <w:pStyle w:val="ab"/>
              <w:shd w:val="clear" w:color="auto" w:fill="auto"/>
            </w:pPr>
            <w:r w:rsidRPr="00BF4506">
              <w:t>73,2</w:t>
            </w:r>
          </w:p>
        </w:tc>
        <w:tc>
          <w:tcPr>
            <w:tcW w:w="993" w:type="dxa"/>
            <w:vAlign w:val="center"/>
          </w:tcPr>
          <w:p w:rsidR="00D131A0" w:rsidRPr="00BF4506" w:rsidRDefault="00D131A0" w:rsidP="009F43F1">
            <w:pPr>
              <w:pStyle w:val="ac"/>
              <w:shd w:val="clear" w:color="auto" w:fill="auto"/>
              <w:rPr>
                <w:szCs w:val="26"/>
              </w:rPr>
            </w:pPr>
            <w:r w:rsidRPr="00BF4506">
              <w:rPr>
                <w:szCs w:val="26"/>
              </w:rPr>
              <w:t>87,1</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pPr>
            <w:r w:rsidRPr="00BF4506">
              <w:t>кредиты банков</w:t>
            </w:r>
          </w:p>
        </w:tc>
        <w:tc>
          <w:tcPr>
            <w:tcW w:w="1134" w:type="dxa"/>
            <w:vAlign w:val="center"/>
          </w:tcPr>
          <w:p w:rsidR="00D131A0" w:rsidRPr="00BF4506" w:rsidRDefault="00D131A0" w:rsidP="009F43F1">
            <w:pPr>
              <w:pStyle w:val="ab"/>
              <w:shd w:val="clear" w:color="auto" w:fill="auto"/>
            </w:pPr>
            <w:r w:rsidRPr="00BF4506">
              <w:t>1,0</w:t>
            </w:r>
          </w:p>
        </w:tc>
        <w:tc>
          <w:tcPr>
            <w:tcW w:w="993" w:type="dxa"/>
            <w:vAlign w:val="center"/>
          </w:tcPr>
          <w:p w:rsidR="00D131A0" w:rsidRPr="00BF4506" w:rsidRDefault="00D131A0" w:rsidP="009F43F1">
            <w:pPr>
              <w:pStyle w:val="ab"/>
              <w:shd w:val="clear" w:color="auto" w:fill="auto"/>
            </w:pPr>
            <w:r w:rsidRPr="00BF4506">
              <w:t>2,2</w:t>
            </w:r>
          </w:p>
        </w:tc>
        <w:tc>
          <w:tcPr>
            <w:tcW w:w="992" w:type="dxa"/>
            <w:vAlign w:val="center"/>
          </w:tcPr>
          <w:p w:rsidR="00D131A0" w:rsidRPr="00BF4506" w:rsidRDefault="00D131A0" w:rsidP="009F43F1">
            <w:pPr>
              <w:pStyle w:val="ab"/>
              <w:shd w:val="clear" w:color="auto" w:fill="auto"/>
            </w:pPr>
            <w:r w:rsidRPr="00BF4506">
              <w:t>2,9</w:t>
            </w:r>
          </w:p>
        </w:tc>
        <w:tc>
          <w:tcPr>
            <w:tcW w:w="850" w:type="dxa"/>
            <w:vAlign w:val="center"/>
          </w:tcPr>
          <w:p w:rsidR="00D131A0" w:rsidRPr="00BF4506" w:rsidRDefault="00D131A0" w:rsidP="009F43F1">
            <w:pPr>
              <w:pStyle w:val="ab"/>
              <w:shd w:val="clear" w:color="auto" w:fill="auto"/>
            </w:pPr>
            <w:r w:rsidRPr="00BF4506">
              <w:t>3,1</w:t>
            </w:r>
          </w:p>
        </w:tc>
        <w:tc>
          <w:tcPr>
            <w:tcW w:w="993" w:type="dxa"/>
            <w:vAlign w:val="center"/>
          </w:tcPr>
          <w:p w:rsidR="00D131A0" w:rsidRPr="00BF4506" w:rsidRDefault="00D131A0" w:rsidP="009F43F1">
            <w:pPr>
              <w:pStyle w:val="ac"/>
              <w:shd w:val="clear" w:color="auto" w:fill="auto"/>
              <w:rPr>
                <w:szCs w:val="26"/>
              </w:rPr>
            </w:pPr>
            <w:r w:rsidRPr="00BF4506">
              <w:rPr>
                <w:szCs w:val="26"/>
              </w:rPr>
              <w:t>2,0</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pPr>
            <w:r w:rsidRPr="00BF4506">
              <w:t>бюджетные средства, в т. ч. за счет:</w:t>
            </w:r>
          </w:p>
        </w:tc>
        <w:tc>
          <w:tcPr>
            <w:tcW w:w="1134" w:type="dxa"/>
            <w:vAlign w:val="center"/>
          </w:tcPr>
          <w:p w:rsidR="00D131A0" w:rsidRPr="00BF4506" w:rsidRDefault="00D131A0" w:rsidP="009F43F1">
            <w:pPr>
              <w:pStyle w:val="ab"/>
              <w:shd w:val="clear" w:color="auto" w:fill="auto"/>
            </w:pPr>
            <w:r w:rsidRPr="00BF4506">
              <w:t xml:space="preserve">46,2 </w:t>
            </w:r>
          </w:p>
        </w:tc>
        <w:tc>
          <w:tcPr>
            <w:tcW w:w="993" w:type="dxa"/>
            <w:vAlign w:val="center"/>
          </w:tcPr>
          <w:p w:rsidR="00D131A0" w:rsidRPr="00BF4506" w:rsidRDefault="00D131A0" w:rsidP="009F43F1">
            <w:pPr>
              <w:pStyle w:val="ab"/>
              <w:shd w:val="clear" w:color="auto" w:fill="auto"/>
            </w:pPr>
            <w:r w:rsidRPr="00BF4506">
              <w:t>39,0</w:t>
            </w:r>
          </w:p>
        </w:tc>
        <w:tc>
          <w:tcPr>
            <w:tcW w:w="992" w:type="dxa"/>
            <w:vAlign w:val="center"/>
          </w:tcPr>
          <w:p w:rsidR="00D131A0" w:rsidRPr="00BF4506" w:rsidRDefault="00D131A0" w:rsidP="009F43F1">
            <w:pPr>
              <w:pStyle w:val="ab"/>
              <w:shd w:val="clear" w:color="auto" w:fill="auto"/>
            </w:pPr>
            <w:r w:rsidRPr="00BF4506">
              <w:t>58,2</w:t>
            </w:r>
          </w:p>
        </w:tc>
        <w:tc>
          <w:tcPr>
            <w:tcW w:w="850" w:type="dxa"/>
            <w:vAlign w:val="center"/>
          </w:tcPr>
          <w:p w:rsidR="00D131A0" w:rsidRPr="00BF4506" w:rsidRDefault="00D131A0" w:rsidP="009F43F1">
            <w:pPr>
              <w:pStyle w:val="ab"/>
              <w:shd w:val="clear" w:color="auto" w:fill="auto"/>
            </w:pPr>
            <w:r w:rsidRPr="00BF4506">
              <w:t>61,2</w:t>
            </w:r>
          </w:p>
        </w:tc>
        <w:tc>
          <w:tcPr>
            <w:tcW w:w="993" w:type="dxa"/>
            <w:vAlign w:val="center"/>
          </w:tcPr>
          <w:p w:rsidR="00D131A0" w:rsidRPr="00BF4506" w:rsidRDefault="00D131A0" w:rsidP="009F43F1">
            <w:pPr>
              <w:pStyle w:val="ac"/>
              <w:shd w:val="clear" w:color="auto" w:fill="auto"/>
              <w:rPr>
                <w:szCs w:val="26"/>
              </w:rPr>
            </w:pPr>
            <w:r w:rsidRPr="00BF4506">
              <w:rPr>
                <w:szCs w:val="26"/>
              </w:rPr>
              <w:t>74,2</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ind w:left="397"/>
            </w:pPr>
            <w:r w:rsidRPr="00BF4506">
              <w:t>федерального бюджета</w:t>
            </w:r>
          </w:p>
        </w:tc>
        <w:tc>
          <w:tcPr>
            <w:tcW w:w="1134" w:type="dxa"/>
            <w:vAlign w:val="center"/>
          </w:tcPr>
          <w:p w:rsidR="00D131A0" w:rsidRPr="00BF4506" w:rsidRDefault="00D131A0" w:rsidP="009F43F1">
            <w:pPr>
              <w:pStyle w:val="ab"/>
              <w:shd w:val="clear" w:color="auto" w:fill="auto"/>
            </w:pPr>
            <w:r w:rsidRPr="00BF4506">
              <w:t xml:space="preserve">41,1 </w:t>
            </w:r>
          </w:p>
        </w:tc>
        <w:tc>
          <w:tcPr>
            <w:tcW w:w="993" w:type="dxa"/>
            <w:vAlign w:val="center"/>
          </w:tcPr>
          <w:p w:rsidR="00D131A0" w:rsidRPr="00BF4506" w:rsidRDefault="00D131A0" w:rsidP="009F43F1">
            <w:pPr>
              <w:pStyle w:val="ab"/>
              <w:shd w:val="clear" w:color="auto" w:fill="auto"/>
            </w:pPr>
            <w:r w:rsidRPr="00BF4506">
              <w:t>30,7</w:t>
            </w:r>
          </w:p>
        </w:tc>
        <w:tc>
          <w:tcPr>
            <w:tcW w:w="992" w:type="dxa"/>
            <w:vAlign w:val="center"/>
          </w:tcPr>
          <w:p w:rsidR="00D131A0" w:rsidRPr="00BF4506" w:rsidRDefault="00D131A0" w:rsidP="009F43F1">
            <w:pPr>
              <w:pStyle w:val="ab"/>
              <w:shd w:val="clear" w:color="auto" w:fill="auto"/>
            </w:pPr>
            <w:r w:rsidRPr="00BF4506">
              <w:t>50,6</w:t>
            </w:r>
          </w:p>
        </w:tc>
        <w:tc>
          <w:tcPr>
            <w:tcW w:w="850" w:type="dxa"/>
            <w:vAlign w:val="center"/>
          </w:tcPr>
          <w:p w:rsidR="00D131A0" w:rsidRPr="00BF4506" w:rsidRDefault="00D131A0" w:rsidP="009F43F1">
            <w:pPr>
              <w:pStyle w:val="ab"/>
              <w:shd w:val="clear" w:color="auto" w:fill="auto"/>
            </w:pPr>
            <w:r w:rsidRPr="00BF4506">
              <w:t>54,7</w:t>
            </w:r>
          </w:p>
        </w:tc>
        <w:tc>
          <w:tcPr>
            <w:tcW w:w="993" w:type="dxa"/>
            <w:vAlign w:val="center"/>
          </w:tcPr>
          <w:p w:rsidR="00D131A0" w:rsidRPr="00BF4506" w:rsidRDefault="00D131A0" w:rsidP="009F43F1">
            <w:pPr>
              <w:pStyle w:val="ac"/>
              <w:shd w:val="clear" w:color="auto" w:fill="auto"/>
              <w:rPr>
                <w:szCs w:val="26"/>
              </w:rPr>
            </w:pPr>
            <w:r w:rsidRPr="00BF4506">
              <w:rPr>
                <w:szCs w:val="26"/>
              </w:rPr>
              <w:t>67,2</w:t>
            </w:r>
          </w:p>
        </w:tc>
      </w:tr>
      <w:tr w:rsidR="00D131A0" w:rsidRPr="00BF4506" w:rsidTr="009F43F1">
        <w:tc>
          <w:tcPr>
            <w:tcW w:w="4536" w:type="dxa"/>
            <w:shd w:val="clear" w:color="auto" w:fill="auto"/>
            <w:noWrap/>
            <w:vAlign w:val="bottom"/>
          </w:tcPr>
          <w:p w:rsidR="00D131A0" w:rsidRPr="00BF4506" w:rsidRDefault="00D131A0" w:rsidP="00376F0D">
            <w:pPr>
              <w:pStyle w:val="ae"/>
              <w:shd w:val="clear" w:color="auto" w:fill="auto"/>
              <w:ind w:left="397"/>
            </w:pPr>
            <w:r w:rsidRPr="00BF4506">
              <w:t xml:space="preserve">из </w:t>
            </w:r>
            <w:proofErr w:type="gramStart"/>
            <w:r w:rsidR="00376F0D">
              <w:t>республиканского</w:t>
            </w:r>
            <w:proofErr w:type="gramEnd"/>
            <w:r w:rsidR="00376F0D">
              <w:t xml:space="preserve"> и местных </w:t>
            </w:r>
            <w:r w:rsidRPr="00BF4506">
              <w:t>бюджет</w:t>
            </w:r>
            <w:r w:rsidR="00376F0D">
              <w:t>ов</w:t>
            </w:r>
          </w:p>
        </w:tc>
        <w:tc>
          <w:tcPr>
            <w:tcW w:w="1134" w:type="dxa"/>
          </w:tcPr>
          <w:p w:rsidR="00D131A0" w:rsidRPr="00BF4506" w:rsidRDefault="00D131A0" w:rsidP="009F43F1">
            <w:pPr>
              <w:pStyle w:val="ab"/>
              <w:shd w:val="clear" w:color="auto" w:fill="auto"/>
            </w:pPr>
            <w:r w:rsidRPr="00BF4506">
              <w:t xml:space="preserve">5,1 </w:t>
            </w:r>
          </w:p>
        </w:tc>
        <w:tc>
          <w:tcPr>
            <w:tcW w:w="993" w:type="dxa"/>
          </w:tcPr>
          <w:p w:rsidR="00D131A0" w:rsidRPr="00BF4506" w:rsidRDefault="00D131A0" w:rsidP="009F43F1">
            <w:pPr>
              <w:pStyle w:val="ab"/>
              <w:shd w:val="clear" w:color="auto" w:fill="auto"/>
            </w:pPr>
            <w:r w:rsidRPr="00BF4506">
              <w:t>8,3</w:t>
            </w:r>
          </w:p>
        </w:tc>
        <w:tc>
          <w:tcPr>
            <w:tcW w:w="992" w:type="dxa"/>
          </w:tcPr>
          <w:p w:rsidR="00D131A0" w:rsidRPr="00BF4506" w:rsidRDefault="00D131A0" w:rsidP="009F43F1">
            <w:pPr>
              <w:pStyle w:val="ab"/>
              <w:shd w:val="clear" w:color="auto" w:fill="auto"/>
            </w:pPr>
            <w:r w:rsidRPr="00BF4506">
              <w:t>7,6</w:t>
            </w:r>
          </w:p>
        </w:tc>
        <w:tc>
          <w:tcPr>
            <w:tcW w:w="850" w:type="dxa"/>
          </w:tcPr>
          <w:p w:rsidR="00D131A0" w:rsidRPr="00BF4506" w:rsidRDefault="00D131A0" w:rsidP="009F43F1">
            <w:pPr>
              <w:pStyle w:val="ab"/>
              <w:shd w:val="clear" w:color="auto" w:fill="auto"/>
            </w:pPr>
            <w:r w:rsidRPr="00BF4506">
              <w:t>6,5</w:t>
            </w:r>
          </w:p>
        </w:tc>
        <w:tc>
          <w:tcPr>
            <w:tcW w:w="993" w:type="dxa"/>
          </w:tcPr>
          <w:p w:rsidR="00D131A0" w:rsidRPr="00BF4506" w:rsidRDefault="00D131A0" w:rsidP="009F43F1">
            <w:pPr>
              <w:pStyle w:val="ab"/>
              <w:shd w:val="clear" w:color="auto" w:fill="auto"/>
            </w:pPr>
            <w:r w:rsidRPr="00BF4506">
              <w:t>7,0</w:t>
            </w:r>
          </w:p>
        </w:tc>
      </w:tr>
      <w:tr w:rsidR="00D131A0" w:rsidRPr="00BF4506" w:rsidTr="009F43F1">
        <w:tc>
          <w:tcPr>
            <w:tcW w:w="4536" w:type="dxa"/>
            <w:shd w:val="clear" w:color="auto" w:fill="auto"/>
            <w:noWrap/>
            <w:vAlign w:val="bottom"/>
          </w:tcPr>
          <w:p w:rsidR="00D131A0" w:rsidRPr="00BF4506" w:rsidRDefault="00D131A0" w:rsidP="009F43F1">
            <w:pPr>
              <w:pStyle w:val="ae"/>
              <w:shd w:val="clear" w:color="auto" w:fill="auto"/>
              <w:ind w:left="397"/>
            </w:pPr>
            <w:r w:rsidRPr="00BF4506">
              <w:t>средства внебюджетных фондов</w:t>
            </w:r>
          </w:p>
        </w:tc>
        <w:tc>
          <w:tcPr>
            <w:tcW w:w="1134" w:type="dxa"/>
          </w:tcPr>
          <w:p w:rsidR="00D131A0" w:rsidRPr="00BF4506" w:rsidRDefault="00D131A0" w:rsidP="009F43F1">
            <w:pPr>
              <w:pStyle w:val="ab"/>
              <w:shd w:val="clear" w:color="auto" w:fill="auto"/>
            </w:pPr>
            <w:r w:rsidRPr="00BF4506">
              <w:t xml:space="preserve">0,2 </w:t>
            </w:r>
          </w:p>
        </w:tc>
        <w:tc>
          <w:tcPr>
            <w:tcW w:w="993" w:type="dxa"/>
          </w:tcPr>
          <w:p w:rsidR="00D131A0" w:rsidRPr="00BF4506" w:rsidRDefault="00D131A0" w:rsidP="009F43F1">
            <w:pPr>
              <w:pStyle w:val="ab"/>
              <w:shd w:val="clear" w:color="auto" w:fill="auto"/>
            </w:pPr>
            <w:r w:rsidRPr="00BF4506">
              <w:t>0,4</w:t>
            </w:r>
          </w:p>
        </w:tc>
        <w:tc>
          <w:tcPr>
            <w:tcW w:w="992" w:type="dxa"/>
          </w:tcPr>
          <w:p w:rsidR="00D131A0" w:rsidRPr="00BF4506" w:rsidRDefault="00D131A0" w:rsidP="009F43F1">
            <w:pPr>
              <w:pStyle w:val="ab"/>
              <w:shd w:val="clear" w:color="auto" w:fill="auto"/>
            </w:pPr>
            <w:r w:rsidRPr="00BF4506">
              <w:t>0,4</w:t>
            </w:r>
          </w:p>
        </w:tc>
        <w:tc>
          <w:tcPr>
            <w:tcW w:w="850" w:type="dxa"/>
          </w:tcPr>
          <w:p w:rsidR="00D131A0" w:rsidRPr="00BF4506" w:rsidRDefault="00D131A0" w:rsidP="009F43F1">
            <w:pPr>
              <w:pStyle w:val="ab"/>
              <w:shd w:val="clear" w:color="auto" w:fill="auto"/>
            </w:pPr>
            <w:r w:rsidRPr="00BF4506">
              <w:t>0,3</w:t>
            </w:r>
          </w:p>
        </w:tc>
        <w:tc>
          <w:tcPr>
            <w:tcW w:w="993" w:type="dxa"/>
          </w:tcPr>
          <w:p w:rsidR="00D131A0" w:rsidRPr="00BF4506" w:rsidRDefault="00D131A0" w:rsidP="009F43F1">
            <w:pPr>
              <w:pStyle w:val="ab"/>
              <w:shd w:val="clear" w:color="auto" w:fill="auto"/>
            </w:pPr>
            <w:r w:rsidRPr="00BF4506">
              <w:t>0,1</w:t>
            </w:r>
          </w:p>
        </w:tc>
      </w:tr>
    </w:tbl>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Соотношение собственных и привлеченных сре</w:t>
      </w:r>
      <w:proofErr w:type="gramStart"/>
      <w:r w:rsidRPr="00BF4506">
        <w:rPr>
          <w:rFonts w:ascii="Times New Roman" w:hAnsi="Times New Roman"/>
          <w:sz w:val="26"/>
          <w:szCs w:val="26"/>
        </w:rPr>
        <w:t>дств скл</w:t>
      </w:r>
      <w:proofErr w:type="gramEnd"/>
      <w:r w:rsidRPr="00BF4506">
        <w:rPr>
          <w:rFonts w:ascii="Times New Roman" w:hAnsi="Times New Roman"/>
          <w:sz w:val="26"/>
          <w:szCs w:val="26"/>
        </w:rPr>
        <w:t xml:space="preserve">адывается в пользу последних. Такая ситуация характерна для всего рассматриваемого периода, причем доля привлеченных средств достигла максимума в 2013 г. В структуре привлеченных средств наблюдалось возрастание в сегменте бюджетных средств, которое достигается за счет увеличения доли </w:t>
      </w:r>
      <w:r w:rsidR="00376F0D">
        <w:rPr>
          <w:rFonts w:ascii="Times New Roman" w:hAnsi="Times New Roman"/>
          <w:sz w:val="26"/>
          <w:szCs w:val="26"/>
        </w:rPr>
        <w:t xml:space="preserve">средств </w:t>
      </w:r>
      <w:r w:rsidRPr="00BF4506">
        <w:rPr>
          <w:rFonts w:ascii="Times New Roman" w:hAnsi="Times New Roman"/>
          <w:sz w:val="26"/>
          <w:szCs w:val="26"/>
        </w:rPr>
        <w:t xml:space="preserve">федерального бюджета, при примерном постоянстве незначительной относительной доли участия средств из </w:t>
      </w:r>
      <w:r w:rsidR="00376F0D">
        <w:rPr>
          <w:rFonts w:ascii="Times New Roman" w:hAnsi="Times New Roman"/>
          <w:sz w:val="26"/>
          <w:szCs w:val="26"/>
        </w:rPr>
        <w:t xml:space="preserve">республиканского </w:t>
      </w:r>
      <w:r w:rsidRPr="00BF4506">
        <w:rPr>
          <w:rFonts w:ascii="Times New Roman" w:hAnsi="Times New Roman"/>
          <w:sz w:val="26"/>
          <w:szCs w:val="26"/>
        </w:rPr>
        <w:t xml:space="preserve">бюджета  и местных </w:t>
      </w:r>
      <w:r w:rsidR="00376F0D">
        <w:rPr>
          <w:rFonts w:ascii="Times New Roman" w:hAnsi="Times New Roman"/>
          <w:sz w:val="26"/>
          <w:szCs w:val="26"/>
        </w:rPr>
        <w:t>бюджетов</w:t>
      </w:r>
      <w:r w:rsidRPr="00BF4506">
        <w:rPr>
          <w:rFonts w:ascii="Times New Roman" w:hAnsi="Times New Roman"/>
          <w:sz w:val="26"/>
          <w:szCs w:val="26"/>
        </w:rPr>
        <w:t>.</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Достаточно нераспространенным явлением в Республике Северная Осетия-Алания является привлечение денежных средств через банковские кредиты. Сфера использования таких финансовых инструментов оценивалась в 2013 году в 2,0%.</w:t>
      </w:r>
    </w:p>
    <w:p w:rsidR="00D131A0" w:rsidRPr="00BF4506" w:rsidRDefault="00D131A0" w:rsidP="00D131A0">
      <w:pPr>
        <w:spacing w:after="0" w:line="240" w:lineRule="auto"/>
        <w:ind w:firstLine="708"/>
        <w:jc w:val="both"/>
        <w:rPr>
          <w:rFonts w:ascii="Times New Roman" w:hAnsi="Times New Roman"/>
          <w:sz w:val="26"/>
          <w:szCs w:val="26"/>
        </w:rPr>
      </w:pPr>
      <w:r w:rsidRPr="00BF4506">
        <w:rPr>
          <w:rFonts w:ascii="Times New Roman" w:hAnsi="Times New Roman"/>
          <w:sz w:val="26"/>
          <w:szCs w:val="26"/>
        </w:rPr>
        <w:t>Инвестиции в основной капитал по видам экономической деятельности (рис</w:t>
      </w:r>
      <w:r w:rsidR="007D78CA">
        <w:rPr>
          <w:rFonts w:ascii="Times New Roman" w:hAnsi="Times New Roman"/>
          <w:sz w:val="26"/>
          <w:szCs w:val="26"/>
        </w:rPr>
        <w:t>. </w:t>
      </w:r>
      <w:r w:rsidR="00FB1458" w:rsidRPr="00BF4506">
        <w:rPr>
          <w:rFonts w:ascii="Times New Roman" w:hAnsi="Times New Roman"/>
          <w:sz w:val="26"/>
          <w:szCs w:val="26"/>
        </w:rPr>
        <w:t>6</w:t>
      </w:r>
      <w:r w:rsidRPr="00BF4506">
        <w:rPr>
          <w:rFonts w:ascii="Times New Roman" w:hAnsi="Times New Roman"/>
          <w:sz w:val="26"/>
          <w:szCs w:val="26"/>
        </w:rPr>
        <w:t xml:space="preserve">) </w:t>
      </w:r>
      <w:r w:rsidR="00376F0D">
        <w:rPr>
          <w:rFonts w:ascii="Times New Roman" w:hAnsi="Times New Roman"/>
          <w:sz w:val="26"/>
          <w:szCs w:val="26"/>
        </w:rPr>
        <w:t>пок</w:t>
      </w:r>
      <w:r w:rsidRPr="00BF4506">
        <w:rPr>
          <w:rFonts w:ascii="Times New Roman" w:hAnsi="Times New Roman"/>
          <w:sz w:val="26"/>
          <w:szCs w:val="26"/>
        </w:rPr>
        <w:t xml:space="preserve">азывают, что большая часть инвестиционных проектов сосредоточена в транспортной сфере, производстве и распределении электроэнергии, газа и воды, обрабатывающих производствах, металлургическом производстве, сельскохозяйственном производстве и переработке, </w:t>
      </w:r>
      <w:r w:rsidR="00376F0D">
        <w:rPr>
          <w:rFonts w:ascii="Times New Roman" w:hAnsi="Times New Roman"/>
          <w:sz w:val="26"/>
          <w:szCs w:val="26"/>
        </w:rPr>
        <w:t>и это</w:t>
      </w:r>
      <w:r w:rsidRPr="00BF4506">
        <w:rPr>
          <w:rFonts w:ascii="Times New Roman" w:hAnsi="Times New Roman"/>
          <w:sz w:val="26"/>
          <w:szCs w:val="26"/>
        </w:rPr>
        <w:t xml:space="preserve"> в настоящее  время определяет направления и структуру инвестиций.</w:t>
      </w:r>
    </w:p>
    <w:p w:rsidR="00FB1458" w:rsidRPr="00BF4506" w:rsidRDefault="00FB1458" w:rsidP="00FB1458">
      <w:pPr>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Более половины всего объема инвестиций в основной капитал (53,9%) в 2013 году приходил</w:t>
      </w:r>
      <w:r w:rsidR="00C02323" w:rsidRPr="00BF4506">
        <w:rPr>
          <w:rFonts w:ascii="Times New Roman" w:hAnsi="Times New Roman"/>
          <w:sz w:val="26"/>
          <w:szCs w:val="26"/>
        </w:rPr>
        <w:t>о</w:t>
      </w:r>
      <w:r w:rsidRPr="00BF4506">
        <w:rPr>
          <w:rFonts w:ascii="Times New Roman" w:hAnsi="Times New Roman"/>
          <w:sz w:val="26"/>
          <w:szCs w:val="26"/>
        </w:rPr>
        <w:t>сь на транспорт и связь, с 2009 года инвестиции в эту отрасль увеличились на 114,1%, среднегодовые темпы роста составили 28,5%. Указанная тенденция наблюдается в целом по Российской Федерации, где инвестиции в основной капитал в сфере транспорта и связи также занимают лидирующее положение</w:t>
      </w:r>
      <w:r w:rsidR="00376F0D">
        <w:rPr>
          <w:rFonts w:ascii="Times New Roman" w:hAnsi="Times New Roman"/>
          <w:sz w:val="26"/>
          <w:szCs w:val="26"/>
        </w:rPr>
        <w:t>:</w:t>
      </w:r>
      <w:r w:rsidRPr="00BF4506">
        <w:rPr>
          <w:rFonts w:ascii="Times New Roman" w:hAnsi="Times New Roman"/>
          <w:sz w:val="26"/>
          <w:szCs w:val="26"/>
        </w:rPr>
        <w:t xml:space="preserve"> на их долю приходится 25,5%.  Вторым</w:t>
      </w:r>
      <w:proofErr w:type="gramEnd"/>
      <w:r w:rsidRPr="00BF4506">
        <w:rPr>
          <w:rFonts w:ascii="Times New Roman" w:hAnsi="Times New Roman"/>
          <w:sz w:val="26"/>
          <w:szCs w:val="26"/>
        </w:rPr>
        <w:t xml:space="preserve"> направлением, требующим инвестиций в основной капитал, стало производство и распределение электроэнергии, газа и воды, данный вид экономической деятельности составляет 18,6% (в целом по Российской Федерации – 9,1%).</w:t>
      </w:r>
    </w:p>
    <w:p w:rsidR="00D131A0" w:rsidRPr="00BF4506" w:rsidRDefault="00D131A0" w:rsidP="00D131A0">
      <w:pPr>
        <w:jc w:val="both"/>
        <w:rPr>
          <w:sz w:val="26"/>
          <w:szCs w:val="26"/>
        </w:rPr>
      </w:pPr>
      <w:r w:rsidRPr="00BF4506">
        <w:rPr>
          <w:noProof/>
          <w:sz w:val="26"/>
          <w:szCs w:val="26"/>
          <w:lang w:eastAsia="ru-RU"/>
        </w:rPr>
        <w:lastRenderedPageBreak/>
        <w:drawing>
          <wp:inline distT="0" distB="0" distL="0" distR="0" wp14:anchorId="05EC7424" wp14:editId="5B302FD1">
            <wp:extent cx="5629910" cy="2581275"/>
            <wp:effectExtent l="0" t="0" r="8890" b="0"/>
            <wp:docPr id="39"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Рис. </w:t>
      </w:r>
      <w:r w:rsidR="00FB1458" w:rsidRPr="00BF4506">
        <w:rPr>
          <w:rFonts w:ascii="Times New Roman" w:hAnsi="Times New Roman"/>
          <w:sz w:val="26"/>
          <w:szCs w:val="26"/>
        </w:rPr>
        <w:t>6</w:t>
      </w:r>
      <w:r w:rsidRPr="00BF4506">
        <w:rPr>
          <w:rFonts w:ascii="Times New Roman" w:hAnsi="Times New Roman"/>
          <w:sz w:val="26"/>
          <w:szCs w:val="26"/>
        </w:rPr>
        <w:t xml:space="preserve">. Инвестиции в основной капитал по видам экономической деятельности, </w:t>
      </w:r>
      <w:proofErr w:type="gramStart"/>
      <w:r w:rsidRPr="00BF4506">
        <w:rPr>
          <w:rFonts w:ascii="Times New Roman" w:hAnsi="Times New Roman"/>
          <w:sz w:val="26"/>
          <w:szCs w:val="26"/>
        </w:rPr>
        <w:t>в</w:t>
      </w:r>
      <w:proofErr w:type="gramEnd"/>
      <w:r w:rsidRPr="00BF4506">
        <w:rPr>
          <w:rFonts w:ascii="Times New Roman" w:hAnsi="Times New Roman"/>
          <w:sz w:val="26"/>
          <w:szCs w:val="26"/>
        </w:rPr>
        <w:t xml:space="preserve"> % от общего объема инвестиций </w:t>
      </w:r>
    </w:p>
    <w:p w:rsidR="00D131A0" w:rsidRPr="00BF4506" w:rsidRDefault="00D131A0" w:rsidP="00D131A0">
      <w:pPr>
        <w:spacing w:after="0" w:line="240" w:lineRule="auto"/>
        <w:ind w:firstLine="709"/>
        <w:jc w:val="both"/>
        <w:rPr>
          <w:rFonts w:ascii="Times New Roman" w:hAnsi="Times New Roman"/>
          <w:sz w:val="26"/>
          <w:szCs w:val="26"/>
        </w:rPr>
      </w:pPr>
    </w:p>
    <w:p w:rsidR="00D131A0" w:rsidRPr="00BF4506" w:rsidRDefault="00D131A0" w:rsidP="00D131A0">
      <w:pPr>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 xml:space="preserve">По сравнению с </w:t>
      </w:r>
      <w:r w:rsidR="00376F0D">
        <w:rPr>
          <w:rFonts w:ascii="Times New Roman" w:hAnsi="Times New Roman"/>
          <w:sz w:val="26"/>
          <w:szCs w:val="26"/>
        </w:rPr>
        <w:t xml:space="preserve">показателем за </w:t>
      </w:r>
      <w:r w:rsidRPr="00BF4506">
        <w:rPr>
          <w:rFonts w:ascii="Times New Roman" w:hAnsi="Times New Roman"/>
          <w:sz w:val="26"/>
          <w:szCs w:val="26"/>
        </w:rPr>
        <w:t>2009 год в данной отрасли наблюдается увеличение инвестиций на 18,0%. Доля инвестиций в основной капитал в области обрабатывающих производств составила 4,8%, что не корреспондируется с данными в целом по Российской Федерации, где показатель составил 14,1%. На уровне 4%-5,5% в 2013 году в Республике Северная Осетия-Алания инвестиции в основной капитал осуществлялись в  таких видах экономической</w:t>
      </w:r>
      <w:proofErr w:type="gramEnd"/>
      <w:r w:rsidRPr="00BF4506">
        <w:rPr>
          <w:rFonts w:ascii="Times New Roman" w:hAnsi="Times New Roman"/>
          <w:sz w:val="26"/>
          <w:szCs w:val="26"/>
        </w:rPr>
        <w:t xml:space="preserve"> деятельности, как:</w:t>
      </w:r>
    </w:p>
    <w:p w:rsidR="00D131A0" w:rsidRPr="00BF4506" w:rsidRDefault="00D131A0" w:rsidP="00376F0D">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государственное управление и военная безопасность, социальное обеспечение – 5,1%; </w:t>
      </w:r>
    </w:p>
    <w:p w:rsidR="00D131A0" w:rsidRPr="00BF4506" w:rsidRDefault="00D131A0" w:rsidP="00376F0D">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образование – 4,1%; </w:t>
      </w:r>
    </w:p>
    <w:p w:rsidR="00D131A0" w:rsidRPr="00BF4506" w:rsidRDefault="00D131A0" w:rsidP="00376F0D">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здравоохранение и предоставление социальных услуг – 4,2%; </w:t>
      </w:r>
    </w:p>
    <w:p w:rsidR="00D131A0" w:rsidRPr="00BF4506" w:rsidRDefault="00D131A0" w:rsidP="00376F0D">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операции с недвижимым имуществом, аренда и предоставление услуг – 5,3%.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Данное обстоятельство свидетельствует о социальной направленности инвестиционного развития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 xml:space="preserve">Алания. Для сравнения </w:t>
      </w:r>
      <w:r w:rsidR="00B73D98" w:rsidRPr="00BF4506">
        <w:rPr>
          <w:rFonts w:ascii="Times New Roman" w:hAnsi="Times New Roman"/>
          <w:sz w:val="26"/>
          <w:szCs w:val="26"/>
        </w:rPr>
        <w:t xml:space="preserve">– </w:t>
      </w:r>
      <w:r w:rsidRPr="00BF4506">
        <w:rPr>
          <w:rFonts w:ascii="Times New Roman" w:hAnsi="Times New Roman"/>
          <w:sz w:val="26"/>
          <w:szCs w:val="26"/>
        </w:rPr>
        <w:t xml:space="preserve">показатели в целом по Российской Федерации по первому, второму и третьему виду экономической деятельности составили 1,4-2%. Лишь в сфере операций с недвижимым имуществом, арендой и предоставлением услуг инвестиции в основной капитал составляли 16,4%.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Финансовые вложения организаций в 2013 году осуществлялись в сфере операций с недвижимым имуществом, аренды и предоставления услуг по Республике Северная Осетия-Алания на сумму 1105,5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 в краткосрочном периоде.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Инвестиции в основной капитал организаций с участием иностранного капитала в Республике Северная Осетия-Алания в 2009 году составили 433,2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 в 2010 году </w:t>
      </w:r>
      <w:r w:rsidR="00A444CC" w:rsidRPr="00BF4506">
        <w:rPr>
          <w:rFonts w:ascii="Times New Roman" w:hAnsi="Times New Roman"/>
          <w:sz w:val="26"/>
          <w:szCs w:val="26"/>
        </w:rPr>
        <w:t>–</w:t>
      </w:r>
      <w:r w:rsidRPr="00BF4506">
        <w:rPr>
          <w:rFonts w:ascii="Times New Roman" w:hAnsi="Times New Roman"/>
          <w:sz w:val="26"/>
          <w:szCs w:val="26"/>
        </w:rPr>
        <w:t xml:space="preserve"> 604,1 млн руб., в 2011 году </w:t>
      </w:r>
      <w:r w:rsidR="00A444CC" w:rsidRPr="00BF4506">
        <w:rPr>
          <w:rFonts w:ascii="Times New Roman" w:hAnsi="Times New Roman"/>
          <w:sz w:val="26"/>
          <w:szCs w:val="26"/>
        </w:rPr>
        <w:t>–</w:t>
      </w:r>
      <w:r w:rsidRPr="00BF4506">
        <w:rPr>
          <w:rFonts w:ascii="Times New Roman" w:hAnsi="Times New Roman"/>
          <w:sz w:val="26"/>
          <w:szCs w:val="26"/>
        </w:rPr>
        <w:t xml:space="preserve"> 1271,3</w:t>
      </w:r>
      <w:r w:rsidR="00B73D98" w:rsidRPr="00BF4506">
        <w:rPr>
          <w:rFonts w:ascii="Times New Roman" w:hAnsi="Times New Roman"/>
          <w:sz w:val="26"/>
          <w:szCs w:val="26"/>
        </w:rPr>
        <w:t> </w:t>
      </w:r>
      <w:r w:rsidRPr="00BF4506">
        <w:rPr>
          <w:rFonts w:ascii="Times New Roman" w:hAnsi="Times New Roman"/>
          <w:sz w:val="26"/>
          <w:szCs w:val="26"/>
        </w:rPr>
        <w:t xml:space="preserve">млн руб., в 2012 году </w:t>
      </w:r>
      <w:r w:rsidR="00A444CC" w:rsidRPr="00BF4506">
        <w:rPr>
          <w:rFonts w:ascii="Times New Roman" w:hAnsi="Times New Roman"/>
          <w:sz w:val="26"/>
          <w:szCs w:val="26"/>
        </w:rPr>
        <w:t>–</w:t>
      </w:r>
      <w:r w:rsidRPr="00BF4506">
        <w:rPr>
          <w:rFonts w:ascii="Times New Roman" w:hAnsi="Times New Roman"/>
          <w:sz w:val="26"/>
          <w:szCs w:val="26"/>
        </w:rPr>
        <w:t xml:space="preserve"> 617,1 млн руб., в 2013 году – 813,2 млн руб.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Существенное снижение объемов инвестиций в 2011</w:t>
      </w:r>
      <w:r w:rsidR="00376F0D">
        <w:rPr>
          <w:rFonts w:ascii="Times New Roman" w:hAnsi="Times New Roman"/>
          <w:sz w:val="26"/>
          <w:szCs w:val="26"/>
        </w:rPr>
        <w:t> - </w:t>
      </w:r>
      <w:r w:rsidRPr="00BF4506">
        <w:rPr>
          <w:rFonts w:ascii="Times New Roman" w:hAnsi="Times New Roman"/>
          <w:sz w:val="26"/>
          <w:szCs w:val="26"/>
        </w:rPr>
        <w:t>2012 год</w:t>
      </w:r>
      <w:r w:rsidR="00376F0D">
        <w:rPr>
          <w:rFonts w:ascii="Times New Roman" w:hAnsi="Times New Roman"/>
          <w:sz w:val="26"/>
          <w:szCs w:val="26"/>
        </w:rPr>
        <w:t>ах</w:t>
      </w:r>
      <w:r w:rsidRPr="00BF4506">
        <w:rPr>
          <w:rFonts w:ascii="Times New Roman" w:hAnsi="Times New Roman"/>
          <w:sz w:val="26"/>
          <w:szCs w:val="26"/>
        </w:rPr>
        <w:t xml:space="preserve"> было обусловлено влиянием мирового экономического кризиса, оказавшего воздействие не только на российскую, но и на мировую экономику.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lastRenderedPageBreak/>
        <w:t xml:space="preserve">Общую ситуацию по иностранной инвестиционной деятельности Республики Северная Осетия-Алания можно охарактеризовать как сложную.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В период с 2009 по 2013 год в экономику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Алания поступило иностранных инвестиций на сумму 1</w:t>
      </w:r>
      <w:r w:rsidR="00A15F4A">
        <w:rPr>
          <w:rFonts w:ascii="Times New Roman" w:hAnsi="Times New Roman"/>
          <w:sz w:val="26"/>
          <w:szCs w:val="26"/>
        </w:rPr>
        <w:t xml:space="preserve">,5 </w:t>
      </w:r>
      <w:proofErr w:type="gramStart"/>
      <w:r w:rsidR="00A15F4A">
        <w:rPr>
          <w:rFonts w:ascii="Times New Roman" w:hAnsi="Times New Roman"/>
          <w:sz w:val="26"/>
          <w:szCs w:val="26"/>
        </w:rPr>
        <w:t>млн</w:t>
      </w:r>
      <w:proofErr w:type="gramEnd"/>
      <w:r w:rsidR="00372BDA">
        <w:rPr>
          <w:rFonts w:ascii="Times New Roman" w:hAnsi="Times New Roman"/>
          <w:sz w:val="26"/>
          <w:szCs w:val="26"/>
        </w:rPr>
        <w:t xml:space="preserve"> долл. США</w:t>
      </w:r>
      <w:r w:rsidRPr="00BF4506">
        <w:rPr>
          <w:rFonts w:ascii="Times New Roman" w:hAnsi="Times New Roman"/>
          <w:sz w:val="26"/>
          <w:szCs w:val="26"/>
        </w:rPr>
        <w:t xml:space="preserve">, при этом данные инвестиции являлись прямыми и поступили в 2009 году. Иных поступлений иностранных инвестиций в экономику </w:t>
      </w:r>
      <w:r w:rsidR="002E2444">
        <w:rPr>
          <w:rFonts w:ascii="Times New Roman" w:hAnsi="Times New Roman"/>
          <w:sz w:val="26"/>
          <w:szCs w:val="26"/>
        </w:rPr>
        <w:t>р</w:t>
      </w:r>
      <w:r w:rsidRPr="00BF4506">
        <w:rPr>
          <w:rFonts w:ascii="Times New Roman" w:hAnsi="Times New Roman"/>
          <w:sz w:val="26"/>
          <w:szCs w:val="26"/>
        </w:rPr>
        <w:t xml:space="preserve">еспублики зафиксировано не было. Одной из причин сложившейся ситуации является закрытость большей части территории </w:t>
      </w:r>
      <w:r w:rsidR="002E2444">
        <w:rPr>
          <w:rFonts w:ascii="Times New Roman" w:hAnsi="Times New Roman"/>
          <w:sz w:val="26"/>
          <w:szCs w:val="26"/>
        </w:rPr>
        <w:t>р</w:t>
      </w:r>
      <w:r w:rsidRPr="00BF4506">
        <w:rPr>
          <w:rFonts w:ascii="Times New Roman" w:hAnsi="Times New Roman"/>
          <w:sz w:val="26"/>
          <w:szCs w:val="26"/>
        </w:rPr>
        <w:t xml:space="preserve">еспублики для посещения иностранными гражданами на основании </w:t>
      </w:r>
      <w:r w:rsidR="00376F0D">
        <w:rPr>
          <w:rFonts w:ascii="Times New Roman" w:hAnsi="Times New Roman"/>
          <w:sz w:val="26"/>
          <w:szCs w:val="26"/>
        </w:rPr>
        <w:t>российско</w:t>
      </w:r>
      <w:r w:rsidRPr="00BF4506">
        <w:rPr>
          <w:rFonts w:ascii="Times New Roman" w:hAnsi="Times New Roman"/>
          <w:sz w:val="26"/>
          <w:szCs w:val="26"/>
        </w:rPr>
        <w:t xml:space="preserve">го законодательства.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Привлечение иностранного  капитала занимает заметное место в стратегии </w:t>
      </w:r>
      <w:r w:rsidR="002734C4" w:rsidRPr="00BF4506">
        <w:rPr>
          <w:rFonts w:ascii="Times New Roman" w:hAnsi="Times New Roman"/>
          <w:sz w:val="26"/>
          <w:szCs w:val="26"/>
        </w:rPr>
        <w:t>инвестиционно</w:t>
      </w:r>
      <w:r w:rsidR="002734C4">
        <w:rPr>
          <w:rFonts w:ascii="Times New Roman" w:hAnsi="Times New Roman"/>
          <w:sz w:val="26"/>
          <w:szCs w:val="26"/>
        </w:rPr>
        <w:t>го</w:t>
      </w:r>
      <w:r w:rsidR="002734C4" w:rsidRPr="00BF4506">
        <w:rPr>
          <w:rFonts w:ascii="Times New Roman" w:hAnsi="Times New Roman"/>
          <w:sz w:val="26"/>
          <w:szCs w:val="26"/>
        </w:rPr>
        <w:t xml:space="preserve"> </w:t>
      </w:r>
      <w:r w:rsidRPr="00BF4506">
        <w:rPr>
          <w:rFonts w:ascii="Times New Roman" w:hAnsi="Times New Roman"/>
          <w:sz w:val="26"/>
          <w:szCs w:val="26"/>
        </w:rPr>
        <w:t>развитии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 xml:space="preserve">Алания. Доля иностранного капитала в общем объеме привлекаемых инвестиций в течение последних пяти лет в развитых регионах варьировалась в пределах от 10 до 20%, поскольку иностранный капитал вносит ощутимый вклад в обновление основных производственных фондов предприятий и освоение ими новых технологий производства. </w:t>
      </w:r>
    </w:p>
    <w:p w:rsidR="00D131A0"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Структура внешней торговли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Алания в 2013 году приведена на рис. </w:t>
      </w:r>
      <w:r w:rsidR="00FB1458" w:rsidRPr="00BF4506">
        <w:rPr>
          <w:rFonts w:ascii="Times New Roman" w:hAnsi="Times New Roman"/>
          <w:sz w:val="26"/>
          <w:szCs w:val="26"/>
        </w:rPr>
        <w:t>7</w:t>
      </w:r>
      <w:r w:rsidRPr="00BF4506">
        <w:rPr>
          <w:rFonts w:ascii="Times New Roman" w:hAnsi="Times New Roman"/>
          <w:sz w:val="26"/>
          <w:szCs w:val="26"/>
        </w:rPr>
        <w:t>.</w:t>
      </w:r>
    </w:p>
    <w:p w:rsidR="00D131A0" w:rsidRPr="00BF4506" w:rsidRDefault="00D131A0" w:rsidP="00D131A0">
      <w:pPr>
        <w:jc w:val="center"/>
        <w:rPr>
          <w:sz w:val="26"/>
          <w:szCs w:val="26"/>
        </w:rPr>
      </w:pPr>
      <w:r w:rsidRPr="00BF4506">
        <w:rPr>
          <w:noProof/>
          <w:sz w:val="26"/>
          <w:szCs w:val="26"/>
          <w:lang w:eastAsia="ru-RU"/>
        </w:rPr>
        <w:drawing>
          <wp:inline distT="0" distB="0" distL="0" distR="0" wp14:anchorId="62A73B3E" wp14:editId="44989CF4">
            <wp:extent cx="4570095" cy="2489835"/>
            <wp:effectExtent l="19050" t="0" r="20955" b="5715"/>
            <wp:docPr id="38"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31A0" w:rsidRPr="00BF4506" w:rsidRDefault="00D131A0" w:rsidP="00D131A0">
      <w:pPr>
        <w:ind w:firstLine="708"/>
        <w:jc w:val="both"/>
        <w:rPr>
          <w:rFonts w:ascii="Times New Roman" w:hAnsi="Times New Roman"/>
          <w:sz w:val="26"/>
          <w:szCs w:val="26"/>
        </w:rPr>
      </w:pPr>
      <w:r w:rsidRPr="00BF4506">
        <w:rPr>
          <w:rFonts w:ascii="Times New Roman" w:hAnsi="Times New Roman"/>
          <w:sz w:val="26"/>
          <w:szCs w:val="26"/>
        </w:rPr>
        <w:t xml:space="preserve">Рис. </w:t>
      </w:r>
      <w:r w:rsidR="00FB1458" w:rsidRPr="00BF4506">
        <w:rPr>
          <w:rFonts w:ascii="Times New Roman" w:hAnsi="Times New Roman"/>
          <w:sz w:val="26"/>
          <w:szCs w:val="26"/>
        </w:rPr>
        <w:t>7</w:t>
      </w:r>
      <w:r w:rsidRPr="00BF4506">
        <w:rPr>
          <w:rFonts w:ascii="Times New Roman" w:hAnsi="Times New Roman"/>
          <w:sz w:val="26"/>
          <w:szCs w:val="26"/>
        </w:rPr>
        <w:t>. Структура внешней торговли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 xml:space="preserve">Алания в 2013 году, </w:t>
      </w:r>
      <w:proofErr w:type="gramStart"/>
      <w:r w:rsidRPr="00BF4506">
        <w:rPr>
          <w:rFonts w:ascii="Times New Roman" w:hAnsi="Times New Roman"/>
          <w:sz w:val="26"/>
          <w:szCs w:val="26"/>
        </w:rPr>
        <w:t>млн</w:t>
      </w:r>
      <w:proofErr w:type="gramEnd"/>
      <w:r w:rsidR="002734C4">
        <w:rPr>
          <w:rFonts w:ascii="Times New Roman" w:hAnsi="Times New Roman"/>
          <w:sz w:val="26"/>
          <w:szCs w:val="26"/>
        </w:rPr>
        <w:t xml:space="preserve"> долл</w:t>
      </w:r>
      <w:r w:rsidRPr="00BF4506">
        <w:rPr>
          <w:rFonts w:ascii="Times New Roman" w:hAnsi="Times New Roman"/>
          <w:sz w:val="26"/>
          <w:szCs w:val="26"/>
        </w:rPr>
        <w:t>.</w:t>
      </w:r>
      <w:r w:rsidR="002734C4">
        <w:rPr>
          <w:rFonts w:ascii="Times New Roman" w:hAnsi="Times New Roman"/>
          <w:sz w:val="26"/>
          <w:szCs w:val="26"/>
        </w:rPr>
        <w:t xml:space="preserve"> США.</w:t>
      </w:r>
    </w:p>
    <w:p w:rsidR="00D131A0" w:rsidRPr="00BF4506" w:rsidRDefault="00D131A0" w:rsidP="00D131A0">
      <w:pPr>
        <w:spacing w:after="0"/>
        <w:ind w:firstLine="709"/>
        <w:jc w:val="both"/>
        <w:rPr>
          <w:rFonts w:ascii="Times New Roman" w:hAnsi="Times New Roman"/>
          <w:sz w:val="26"/>
          <w:szCs w:val="26"/>
        </w:rPr>
      </w:pPr>
      <w:r w:rsidRPr="00BF4506">
        <w:rPr>
          <w:rFonts w:ascii="Times New Roman" w:hAnsi="Times New Roman"/>
          <w:sz w:val="26"/>
          <w:szCs w:val="26"/>
        </w:rPr>
        <w:t xml:space="preserve">В структуре внешней торговли преобладают импортные и экспортные операции со странами дальнего зарубежья. По сравнению с </w:t>
      </w:r>
      <w:r w:rsidR="00376F0D">
        <w:rPr>
          <w:rFonts w:ascii="Times New Roman" w:hAnsi="Times New Roman"/>
          <w:sz w:val="26"/>
          <w:szCs w:val="26"/>
        </w:rPr>
        <w:t xml:space="preserve">показателем в </w:t>
      </w:r>
      <w:r w:rsidRPr="00BF4506">
        <w:rPr>
          <w:rFonts w:ascii="Times New Roman" w:hAnsi="Times New Roman"/>
          <w:sz w:val="26"/>
          <w:szCs w:val="26"/>
        </w:rPr>
        <w:t>2009</w:t>
      </w:r>
      <w:r w:rsidR="00376F0D">
        <w:rPr>
          <w:rFonts w:ascii="Times New Roman" w:hAnsi="Times New Roman"/>
          <w:sz w:val="26"/>
          <w:szCs w:val="26"/>
        </w:rPr>
        <w:t> </w:t>
      </w:r>
      <w:r w:rsidRPr="00BF4506">
        <w:rPr>
          <w:rFonts w:ascii="Times New Roman" w:hAnsi="Times New Roman"/>
          <w:sz w:val="26"/>
          <w:szCs w:val="26"/>
        </w:rPr>
        <w:t>год</w:t>
      </w:r>
      <w:r w:rsidR="00376F0D">
        <w:rPr>
          <w:rFonts w:ascii="Times New Roman" w:hAnsi="Times New Roman"/>
          <w:sz w:val="26"/>
          <w:szCs w:val="26"/>
        </w:rPr>
        <w:t>у</w:t>
      </w:r>
      <w:r w:rsidRPr="00BF4506">
        <w:rPr>
          <w:rFonts w:ascii="Times New Roman" w:hAnsi="Times New Roman"/>
          <w:sz w:val="26"/>
          <w:szCs w:val="26"/>
        </w:rPr>
        <w:t xml:space="preserve"> объем импорта со странами дальнего зарубежья вырос практически в 2 раза, объем экспорта вырос на 7,1 </w:t>
      </w:r>
      <w:proofErr w:type="gramStart"/>
      <w:r w:rsidRPr="00BF4506">
        <w:rPr>
          <w:rFonts w:ascii="Times New Roman" w:hAnsi="Times New Roman"/>
          <w:sz w:val="26"/>
          <w:szCs w:val="26"/>
        </w:rPr>
        <w:t>млн</w:t>
      </w:r>
      <w:proofErr w:type="gramEnd"/>
      <w:r w:rsidR="002734C4">
        <w:rPr>
          <w:rFonts w:ascii="Times New Roman" w:hAnsi="Times New Roman"/>
          <w:sz w:val="26"/>
          <w:szCs w:val="26"/>
        </w:rPr>
        <w:t xml:space="preserve"> долл</w:t>
      </w:r>
      <w:r w:rsidRPr="00BF4506">
        <w:rPr>
          <w:rFonts w:ascii="Times New Roman" w:hAnsi="Times New Roman"/>
          <w:sz w:val="26"/>
          <w:szCs w:val="26"/>
        </w:rPr>
        <w:t>.</w:t>
      </w:r>
      <w:r w:rsidR="002734C4">
        <w:rPr>
          <w:rFonts w:ascii="Times New Roman" w:hAnsi="Times New Roman"/>
          <w:sz w:val="26"/>
          <w:szCs w:val="26"/>
        </w:rPr>
        <w:t xml:space="preserve"> США.</w:t>
      </w:r>
      <w:r w:rsidRPr="00BF4506">
        <w:rPr>
          <w:rFonts w:ascii="Times New Roman" w:hAnsi="Times New Roman"/>
          <w:sz w:val="26"/>
          <w:szCs w:val="26"/>
        </w:rPr>
        <w:t xml:space="preserve"> Объем торговли </w:t>
      </w:r>
      <w:r w:rsidR="002E2444">
        <w:rPr>
          <w:rFonts w:ascii="Times New Roman" w:hAnsi="Times New Roman"/>
          <w:sz w:val="26"/>
          <w:szCs w:val="26"/>
        </w:rPr>
        <w:t>р</w:t>
      </w:r>
      <w:r w:rsidRPr="00BF4506">
        <w:rPr>
          <w:rFonts w:ascii="Times New Roman" w:hAnsi="Times New Roman"/>
          <w:sz w:val="26"/>
          <w:szCs w:val="26"/>
        </w:rPr>
        <w:t>еспублики со странами СНГ уменьшил</w:t>
      </w:r>
      <w:r w:rsidR="00B73D98" w:rsidRPr="00BF4506">
        <w:rPr>
          <w:rFonts w:ascii="Times New Roman" w:hAnsi="Times New Roman"/>
          <w:sz w:val="26"/>
          <w:szCs w:val="26"/>
        </w:rPr>
        <w:t xml:space="preserve">ся на 39% и составил 38,2 </w:t>
      </w:r>
      <w:proofErr w:type="gramStart"/>
      <w:r w:rsidR="00B73D98" w:rsidRPr="00BF4506">
        <w:rPr>
          <w:rFonts w:ascii="Times New Roman" w:hAnsi="Times New Roman"/>
          <w:sz w:val="26"/>
          <w:szCs w:val="26"/>
        </w:rPr>
        <w:t>млн</w:t>
      </w:r>
      <w:proofErr w:type="gramEnd"/>
      <w:r w:rsidR="002734C4">
        <w:rPr>
          <w:rFonts w:ascii="Times New Roman" w:hAnsi="Times New Roman"/>
          <w:sz w:val="26"/>
          <w:szCs w:val="26"/>
        </w:rPr>
        <w:t xml:space="preserve"> долл. США</w:t>
      </w:r>
      <w:r w:rsidRPr="00BF4506">
        <w:rPr>
          <w:rFonts w:ascii="Times New Roman" w:hAnsi="Times New Roman"/>
          <w:sz w:val="26"/>
          <w:szCs w:val="26"/>
        </w:rPr>
        <w:t xml:space="preserve"> (экспорт 19,8 млн</w:t>
      </w:r>
      <w:r w:rsidR="002734C4">
        <w:rPr>
          <w:rFonts w:ascii="Times New Roman" w:hAnsi="Times New Roman"/>
          <w:sz w:val="26"/>
          <w:szCs w:val="26"/>
        </w:rPr>
        <w:t xml:space="preserve"> долл. США</w:t>
      </w:r>
      <w:r w:rsidRPr="00BF4506">
        <w:rPr>
          <w:rFonts w:ascii="Times New Roman" w:hAnsi="Times New Roman"/>
          <w:sz w:val="26"/>
          <w:szCs w:val="26"/>
        </w:rPr>
        <w:t>, импорт 18,4  млн</w:t>
      </w:r>
      <w:r w:rsidR="002734C4">
        <w:rPr>
          <w:rFonts w:ascii="Times New Roman" w:hAnsi="Times New Roman"/>
          <w:sz w:val="26"/>
          <w:szCs w:val="26"/>
        </w:rPr>
        <w:t xml:space="preserve"> долл. США</w:t>
      </w:r>
      <w:r w:rsidRPr="00BF4506">
        <w:rPr>
          <w:rFonts w:ascii="Times New Roman" w:hAnsi="Times New Roman"/>
          <w:sz w:val="26"/>
          <w:szCs w:val="26"/>
        </w:rPr>
        <w:t>).</w:t>
      </w:r>
    </w:p>
    <w:p w:rsidR="00D131A0" w:rsidRPr="00BF4506" w:rsidRDefault="00D131A0" w:rsidP="00D131A0">
      <w:pPr>
        <w:spacing w:after="0"/>
        <w:ind w:firstLine="709"/>
        <w:jc w:val="both"/>
        <w:rPr>
          <w:rFonts w:ascii="Times New Roman" w:hAnsi="Times New Roman"/>
          <w:sz w:val="26"/>
          <w:szCs w:val="26"/>
        </w:rPr>
      </w:pPr>
      <w:proofErr w:type="gramStart"/>
      <w:r w:rsidRPr="00BF4506">
        <w:rPr>
          <w:rFonts w:ascii="Times New Roman" w:hAnsi="Times New Roman"/>
          <w:sz w:val="26"/>
          <w:szCs w:val="26"/>
        </w:rPr>
        <w:t xml:space="preserve">Резервы для повышения инвестиционной активности Республики Северная Осетия-Алания сосредоточены в более активном использовании современных финансовых инструментов – развитии банковского кредитования, </w:t>
      </w:r>
      <w:proofErr w:type="spellStart"/>
      <w:r w:rsidRPr="00BF4506">
        <w:rPr>
          <w:rFonts w:ascii="Times New Roman" w:hAnsi="Times New Roman"/>
          <w:sz w:val="26"/>
          <w:szCs w:val="26"/>
        </w:rPr>
        <w:t>факторинговой</w:t>
      </w:r>
      <w:proofErr w:type="spellEnd"/>
      <w:r w:rsidRPr="00BF4506">
        <w:rPr>
          <w:rFonts w:ascii="Times New Roman" w:hAnsi="Times New Roman"/>
          <w:sz w:val="26"/>
          <w:szCs w:val="26"/>
        </w:rPr>
        <w:t xml:space="preserve"> деятельности, перераспределении  инвестиций в основной капитал по видам экономической деятельности, привлечении иностранных инвестиций, развитии </w:t>
      </w:r>
      <w:r w:rsidRPr="00BF4506">
        <w:rPr>
          <w:rFonts w:ascii="Times New Roman" w:hAnsi="Times New Roman"/>
          <w:sz w:val="26"/>
          <w:szCs w:val="26"/>
        </w:rPr>
        <w:lastRenderedPageBreak/>
        <w:t xml:space="preserve">внешней торговли со странами дальнего и ближнего зарубежья, а также со странами СНГ. </w:t>
      </w:r>
      <w:proofErr w:type="gramEnd"/>
    </w:p>
    <w:p w:rsidR="00A70E67" w:rsidRPr="00BF4506" w:rsidRDefault="00D131A0" w:rsidP="00D131A0">
      <w:pPr>
        <w:spacing w:after="0" w:line="240" w:lineRule="auto"/>
        <w:ind w:firstLine="709"/>
        <w:jc w:val="both"/>
        <w:rPr>
          <w:rFonts w:ascii="Times New Roman" w:hAnsi="Times New Roman"/>
          <w:sz w:val="26"/>
          <w:szCs w:val="26"/>
        </w:rPr>
      </w:pPr>
      <w:r w:rsidRPr="00BF4506">
        <w:rPr>
          <w:rFonts w:ascii="Times New Roman" w:hAnsi="Times New Roman"/>
          <w:sz w:val="26"/>
          <w:szCs w:val="26"/>
        </w:rPr>
        <w:t>Отраслевой анализ социально-экономического положения Республики Северная Осетия-Алания был проведен по отраслям «строительство», «транспорт и связь», «информационно-коммуникационные технологии», «торговля и услуги населению», «финансовый сектор и бюджетные характеристики».</w:t>
      </w:r>
    </w:p>
    <w:p w:rsidR="00B512DD" w:rsidRPr="00BF4506" w:rsidRDefault="00B512DD" w:rsidP="009F0E97">
      <w:pPr>
        <w:pStyle w:val="2"/>
        <w:ind w:left="1080"/>
        <w:rPr>
          <w:rFonts w:ascii="Times New Roman" w:hAnsi="Times New Roman" w:cs="Times New Roman"/>
          <w:color w:val="000000" w:themeColor="text1"/>
        </w:rPr>
      </w:pPr>
      <w:bookmarkStart w:id="8" w:name="_Toc402382085"/>
      <w:r w:rsidRPr="00BF4506">
        <w:rPr>
          <w:rFonts w:ascii="Times New Roman" w:hAnsi="Times New Roman" w:cs="Times New Roman"/>
          <w:color w:val="000000" w:themeColor="text1"/>
        </w:rPr>
        <w:t>Строительство</w:t>
      </w:r>
      <w:bookmarkEnd w:id="8"/>
    </w:p>
    <w:p w:rsidR="00FB4786" w:rsidRPr="00BF4506" w:rsidRDefault="00FB4786" w:rsidP="00FB4786">
      <w:pPr>
        <w:spacing w:after="0" w:line="240" w:lineRule="auto"/>
        <w:ind w:firstLine="709"/>
        <w:jc w:val="both"/>
        <w:rPr>
          <w:rFonts w:ascii="Times New Roman" w:hAnsi="Times New Roman"/>
          <w:sz w:val="26"/>
          <w:szCs w:val="26"/>
        </w:rPr>
      </w:pPr>
      <w:r w:rsidRPr="00BF4506">
        <w:rPr>
          <w:rFonts w:ascii="Times New Roman" w:hAnsi="Times New Roman"/>
          <w:sz w:val="26"/>
          <w:szCs w:val="26"/>
        </w:rPr>
        <w:t>Объем работ, выполненных по виду деятельности «строительство», в 2013</w:t>
      </w:r>
      <w:r w:rsidR="00376F0D">
        <w:rPr>
          <w:rFonts w:ascii="Times New Roman" w:hAnsi="Times New Roman"/>
          <w:sz w:val="26"/>
          <w:szCs w:val="26"/>
        </w:rPr>
        <w:t> </w:t>
      </w:r>
      <w:r w:rsidRPr="00BF4506">
        <w:rPr>
          <w:rFonts w:ascii="Times New Roman" w:hAnsi="Times New Roman"/>
          <w:sz w:val="26"/>
          <w:szCs w:val="26"/>
        </w:rPr>
        <w:t xml:space="preserve">году составил 11894,8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 что на 346 млн рублей меньше</w:t>
      </w:r>
      <w:r w:rsidR="00376F0D">
        <w:rPr>
          <w:rFonts w:ascii="Times New Roman" w:hAnsi="Times New Roman"/>
          <w:sz w:val="26"/>
          <w:szCs w:val="26"/>
        </w:rPr>
        <w:t xml:space="preserve">, чем в </w:t>
      </w:r>
      <w:r w:rsidRPr="00BF4506">
        <w:rPr>
          <w:rFonts w:ascii="Times New Roman" w:hAnsi="Times New Roman"/>
          <w:sz w:val="26"/>
          <w:szCs w:val="26"/>
        </w:rPr>
        <w:t>2009 год</w:t>
      </w:r>
      <w:r w:rsidR="00376F0D">
        <w:rPr>
          <w:rFonts w:ascii="Times New Roman" w:hAnsi="Times New Roman"/>
          <w:sz w:val="26"/>
          <w:szCs w:val="26"/>
        </w:rPr>
        <w:t>у</w:t>
      </w:r>
      <w:r w:rsidRPr="00BF4506">
        <w:rPr>
          <w:rFonts w:ascii="Times New Roman" w:hAnsi="Times New Roman"/>
          <w:sz w:val="26"/>
          <w:szCs w:val="26"/>
        </w:rPr>
        <w:t>. В сфере строительства на 90% задействованы частные организации. Показатели ввода в действие зданий по сравнению с</w:t>
      </w:r>
      <w:r w:rsidR="00376F0D">
        <w:rPr>
          <w:rFonts w:ascii="Times New Roman" w:hAnsi="Times New Roman"/>
          <w:sz w:val="26"/>
          <w:szCs w:val="26"/>
        </w:rPr>
        <w:t xml:space="preserve"> их значением в</w:t>
      </w:r>
      <w:r w:rsidRPr="00BF4506">
        <w:rPr>
          <w:rFonts w:ascii="Times New Roman" w:hAnsi="Times New Roman"/>
          <w:sz w:val="26"/>
          <w:szCs w:val="26"/>
        </w:rPr>
        <w:t xml:space="preserve"> 2009 год</w:t>
      </w:r>
      <w:r w:rsidR="00376F0D">
        <w:rPr>
          <w:rFonts w:ascii="Times New Roman" w:hAnsi="Times New Roman"/>
          <w:sz w:val="26"/>
          <w:szCs w:val="26"/>
        </w:rPr>
        <w:t>у</w:t>
      </w:r>
      <w:r w:rsidRPr="00BF4506">
        <w:rPr>
          <w:rFonts w:ascii="Times New Roman" w:hAnsi="Times New Roman"/>
          <w:sz w:val="26"/>
          <w:szCs w:val="26"/>
        </w:rPr>
        <w:t xml:space="preserve"> сократились в количественном выражении на 263 единицы и составили в 2013 году 398 единиц. </w:t>
      </w:r>
      <w:proofErr w:type="gramStart"/>
      <w:r w:rsidRPr="00BF4506">
        <w:rPr>
          <w:rFonts w:ascii="Times New Roman" w:hAnsi="Times New Roman"/>
          <w:sz w:val="26"/>
          <w:szCs w:val="26"/>
        </w:rPr>
        <w:t>В общем строительном объеме зданий зафиксировано сокращение на 64,4 тыс.</w:t>
      </w:r>
      <w:r w:rsidR="00376F0D">
        <w:rPr>
          <w:rFonts w:ascii="Times New Roman" w:hAnsi="Times New Roman"/>
          <w:sz w:val="26"/>
          <w:szCs w:val="26"/>
        </w:rPr>
        <w:t xml:space="preserve"> куб. метров</w:t>
      </w:r>
      <w:r w:rsidRPr="00BF4506">
        <w:rPr>
          <w:rFonts w:ascii="Times New Roman" w:hAnsi="Times New Roman"/>
          <w:sz w:val="26"/>
          <w:szCs w:val="26"/>
        </w:rPr>
        <w:t xml:space="preserve"> (значение показателя в 2013 году </w:t>
      </w:r>
      <w:r w:rsidR="00A444CC" w:rsidRPr="00BF4506">
        <w:rPr>
          <w:rFonts w:ascii="Times New Roman" w:hAnsi="Times New Roman"/>
          <w:sz w:val="26"/>
          <w:szCs w:val="26"/>
        </w:rPr>
        <w:t>–</w:t>
      </w:r>
      <w:r w:rsidRPr="00BF4506">
        <w:rPr>
          <w:rFonts w:ascii="Times New Roman" w:hAnsi="Times New Roman"/>
          <w:sz w:val="26"/>
          <w:szCs w:val="26"/>
        </w:rPr>
        <w:t xml:space="preserve"> 1150,8 тыс.</w:t>
      </w:r>
      <w:r w:rsidR="00376F0D">
        <w:rPr>
          <w:rFonts w:ascii="Times New Roman" w:hAnsi="Times New Roman"/>
          <w:sz w:val="26"/>
          <w:szCs w:val="26"/>
        </w:rPr>
        <w:t xml:space="preserve"> куб. метров</w:t>
      </w:r>
      <w:r w:rsidRPr="00BF4506">
        <w:rPr>
          <w:rFonts w:ascii="Times New Roman" w:hAnsi="Times New Roman"/>
          <w:sz w:val="26"/>
          <w:szCs w:val="26"/>
        </w:rPr>
        <w:t>), общая площадь зданий сократилась на 0,8 тыс.</w:t>
      </w:r>
      <w:r w:rsidR="00376F0D">
        <w:rPr>
          <w:rFonts w:ascii="Times New Roman" w:hAnsi="Times New Roman"/>
          <w:sz w:val="26"/>
          <w:szCs w:val="26"/>
        </w:rPr>
        <w:t xml:space="preserve"> куб. метров</w:t>
      </w:r>
      <w:r w:rsidRPr="00BF4506">
        <w:rPr>
          <w:rFonts w:ascii="Times New Roman" w:hAnsi="Times New Roman"/>
          <w:sz w:val="26"/>
          <w:szCs w:val="26"/>
        </w:rPr>
        <w:t xml:space="preserve"> (значение показателя в 2013 году </w:t>
      </w:r>
      <w:r w:rsidR="00A444CC" w:rsidRPr="00BF4506">
        <w:rPr>
          <w:rFonts w:ascii="Times New Roman" w:hAnsi="Times New Roman"/>
          <w:sz w:val="26"/>
          <w:szCs w:val="26"/>
        </w:rPr>
        <w:t>–</w:t>
      </w:r>
      <w:r w:rsidRPr="00BF4506">
        <w:rPr>
          <w:rFonts w:ascii="Times New Roman" w:hAnsi="Times New Roman"/>
          <w:sz w:val="26"/>
          <w:szCs w:val="26"/>
        </w:rPr>
        <w:t xml:space="preserve"> 308 тыс.</w:t>
      </w:r>
      <w:r w:rsidR="00376F0D">
        <w:rPr>
          <w:rFonts w:ascii="Times New Roman" w:hAnsi="Times New Roman"/>
          <w:sz w:val="26"/>
          <w:szCs w:val="26"/>
        </w:rPr>
        <w:t xml:space="preserve"> куб. метров</w:t>
      </w:r>
      <w:r w:rsidRPr="00BF4506">
        <w:rPr>
          <w:rFonts w:ascii="Times New Roman" w:hAnsi="Times New Roman"/>
          <w:sz w:val="26"/>
          <w:szCs w:val="26"/>
        </w:rPr>
        <w:t xml:space="preserve">). </w:t>
      </w:r>
      <w:proofErr w:type="gramEnd"/>
    </w:p>
    <w:p w:rsidR="00FB4786" w:rsidRPr="00BF4506" w:rsidRDefault="00FB4786" w:rsidP="00FB4786">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Индекс предпринимательской уверенности в строительстве характеризовался отрицательными значениями, лишь в 2010 году значение данного показателя составило 3 (рис. </w:t>
      </w:r>
      <w:r w:rsidR="00FB1458" w:rsidRPr="00BF4506">
        <w:rPr>
          <w:rFonts w:ascii="Times New Roman" w:hAnsi="Times New Roman"/>
          <w:sz w:val="26"/>
          <w:szCs w:val="26"/>
        </w:rPr>
        <w:t>8</w:t>
      </w:r>
      <w:r w:rsidRPr="00BF4506">
        <w:rPr>
          <w:rFonts w:ascii="Times New Roman" w:hAnsi="Times New Roman"/>
          <w:sz w:val="26"/>
          <w:szCs w:val="26"/>
        </w:rPr>
        <w:t xml:space="preserve">). </w:t>
      </w:r>
    </w:p>
    <w:p w:rsidR="00FB4786" w:rsidRPr="00BF4506" w:rsidRDefault="00FB4786" w:rsidP="00FB4786">
      <w:pPr>
        <w:spacing w:after="0" w:line="240" w:lineRule="auto"/>
        <w:ind w:firstLine="709"/>
        <w:jc w:val="both"/>
        <w:rPr>
          <w:rFonts w:ascii="Times New Roman" w:hAnsi="Times New Roman"/>
          <w:sz w:val="26"/>
          <w:szCs w:val="26"/>
        </w:rPr>
      </w:pPr>
    </w:p>
    <w:p w:rsidR="00FB4786" w:rsidRPr="00BF4506" w:rsidRDefault="00FB4786" w:rsidP="00803C02">
      <w:pPr>
        <w:jc w:val="both"/>
        <w:rPr>
          <w:sz w:val="26"/>
          <w:szCs w:val="26"/>
        </w:rPr>
      </w:pPr>
      <w:r w:rsidRPr="00BF4506">
        <w:rPr>
          <w:noProof/>
          <w:sz w:val="26"/>
          <w:szCs w:val="26"/>
          <w:lang w:eastAsia="ru-RU"/>
        </w:rPr>
        <w:drawing>
          <wp:inline distT="0" distB="0" distL="0" distR="0" wp14:anchorId="2DCA17E8" wp14:editId="3D03DBE6">
            <wp:extent cx="5760720" cy="2867025"/>
            <wp:effectExtent l="19050" t="0" r="11430" b="0"/>
            <wp:docPr id="4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B4786" w:rsidRPr="00BF4506" w:rsidRDefault="00FB4786" w:rsidP="00FB4786">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Рис. </w:t>
      </w:r>
      <w:r w:rsidR="00FB1458" w:rsidRPr="00BF4506">
        <w:rPr>
          <w:rFonts w:ascii="Times New Roman" w:hAnsi="Times New Roman"/>
          <w:sz w:val="26"/>
          <w:szCs w:val="26"/>
        </w:rPr>
        <w:t>8</w:t>
      </w:r>
      <w:r w:rsidRPr="00BF4506">
        <w:rPr>
          <w:rFonts w:ascii="Times New Roman" w:hAnsi="Times New Roman"/>
          <w:sz w:val="26"/>
          <w:szCs w:val="26"/>
        </w:rPr>
        <w:t xml:space="preserve">. Оценка экономической ситуации в строительстве </w:t>
      </w:r>
    </w:p>
    <w:p w:rsidR="00FB1458" w:rsidRPr="00BF4506" w:rsidRDefault="00FB1458" w:rsidP="00803C02">
      <w:pPr>
        <w:spacing w:after="0" w:line="240" w:lineRule="auto"/>
        <w:ind w:firstLine="709"/>
        <w:jc w:val="both"/>
        <w:rPr>
          <w:rFonts w:ascii="Times New Roman" w:hAnsi="Times New Roman"/>
          <w:sz w:val="26"/>
          <w:szCs w:val="26"/>
        </w:rPr>
      </w:pPr>
    </w:p>
    <w:p w:rsidR="00FB4786" w:rsidRPr="00BF4506" w:rsidRDefault="0083178A" w:rsidP="00803C02">
      <w:pPr>
        <w:spacing w:after="0" w:line="240" w:lineRule="auto"/>
        <w:ind w:firstLine="709"/>
        <w:jc w:val="both"/>
        <w:rPr>
          <w:rFonts w:ascii="Times New Roman" w:hAnsi="Times New Roman"/>
          <w:sz w:val="26"/>
          <w:szCs w:val="26"/>
        </w:rPr>
      </w:pPr>
      <w:r>
        <w:rPr>
          <w:rFonts w:ascii="Times New Roman" w:hAnsi="Times New Roman"/>
          <w:sz w:val="26"/>
          <w:szCs w:val="26"/>
        </w:rPr>
        <w:t>Вместе с тем</w:t>
      </w:r>
      <w:r w:rsidR="00FB4786" w:rsidRPr="00BF4506">
        <w:rPr>
          <w:rFonts w:ascii="Times New Roman" w:hAnsi="Times New Roman"/>
          <w:sz w:val="26"/>
          <w:szCs w:val="26"/>
        </w:rPr>
        <w:t xml:space="preserve"> отрасль строительства можно рассматривать как инвестиционно-ориентированную, подавляющее большинство предпринимателей оценивают экономическую ситуацию в данной отрасли как нормальную.</w:t>
      </w:r>
    </w:p>
    <w:p w:rsidR="00FB4786" w:rsidRPr="00BF4506" w:rsidRDefault="00FB4786" w:rsidP="00803C02">
      <w:pPr>
        <w:spacing w:after="0" w:line="240" w:lineRule="auto"/>
        <w:ind w:firstLine="709"/>
        <w:jc w:val="both"/>
        <w:rPr>
          <w:rFonts w:ascii="Times New Roman" w:hAnsi="Times New Roman"/>
          <w:color w:val="000000" w:themeColor="text1"/>
          <w:sz w:val="26"/>
          <w:szCs w:val="26"/>
        </w:rPr>
      </w:pPr>
      <w:r w:rsidRPr="00BF4506">
        <w:rPr>
          <w:rFonts w:ascii="Times New Roman" w:hAnsi="Times New Roman"/>
          <w:color w:val="000000" w:themeColor="text1"/>
          <w:sz w:val="26"/>
          <w:szCs w:val="26"/>
        </w:rPr>
        <w:t xml:space="preserve">Резервы для активизации деятельности строительных организаций и повышения инвестиционной привлекательности данной отрасли связаны с удешевлением стоимости материалов (за счет </w:t>
      </w:r>
      <w:r w:rsidR="00076F8E" w:rsidRPr="00BF4506">
        <w:rPr>
          <w:rFonts w:ascii="Times New Roman" w:hAnsi="Times New Roman"/>
          <w:color w:val="000000" w:themeColor="text1"/>
          <w:sz w:val="26"/>
          <w:szCs w:val="26"/>
        </w:rPr>
        <w:t>использования местного сырья и применения и</w:t>
      </w:r>
      <w:r w:rsidRPr="00BF4506">
        <w:rPr>
          <w:rFonts w:ascii="Times New Roman" w:hAnsi="Times New Roman"/>
          <w:color w:val="000000" w:themeColor="text1"/>
          <w:sz w:val="26"/>
          <w:szCs w:val="26"/>
        </w:rPr>
        <w:t xml:space="preserve">нновационных технологий), конструкций, изделий, формированием у сотрудников отрасли умения работать в конкурентной среде, подготовкой </w:t>
      </w:r>
      <w:r w:rsidRPr="00BF4506">
        <w:rPr>
          <w:rFonts w:ascii="Times New Roman" w:hAnsi="Times New Roman"/>
          <w:color w:val="000000" w:themeColor="text1"/>
          <w:sz w:val="26"/>
          <w:szCs w:val="26"/>
        </w:rPr>
        <w:lastRenderedPageBreak/>
        <w:t xml:space="preserve">специалистов в области строительных направлений, повышением доступности коммерческих кредитов. </w:t>
      </w:r>
    </w:p>
    <w:p w:rsidR="00B512DD" w:rsidRPr="00BF4506" w:rsidRDefault="00B512DD" w:rsidP="009F0E97">
      <w:pPr>
        <w:pStyle w:val="2"/>
        <w:ind w:left="1080"/>
        <w:rPr>
          <w:rFonts w:ascii="Times New Roman" w:hAnsi="Times New Roman" w:cs="Times New Roman"/>
          <w:color w:val="000000" w:themeColor="text1"/>
        </w:rPr>
      </w:pPr>
      <w:bookmarkStart w:id="9" w:name="_Toc402382086"/>
      <w:r w:rsidRPr="00BF4506">
        <w:rPr>
          <w:rFonts w:ascii="Times New Roman" w:hAnsi="Times New Roman" w:cs="Times New Roman"/>
          <w:color w:val="000000" w:themeColor="text1"/>
        </w:rPr>
        <w:t>Транспорт и связь</w:t>
      </w:r>
      <w:bookmarkEnd w:id="9"/>
    </w:p>
    <w:p w:rsidR="00FA6373" w:rsidRPr="00BF4506" w:rsidRDefault="00B512DD" w:rsidP="00FA6373">
      <w:pPr>
        <w:spacing w:after="0" w:line="240" w:lineRule="auto"/>
        <w:ind w:firstLine="708"/>
        <w:jc w:val="both"/>
        <w:rPr>
          <w:sz w:val="26"/>
          <w:szCs w:val="26"/>
        </w:rPr>
      </w:pPr>
      <w:r w:rsidRPr="00BF4506">
        <w:rPr>
          <w:rFonts w:ascii="Times New Roman" w:hAnsi="Times New Roman"/>
          <w:sz w:val="26"/>
          <w:szCs w:val="26"/>
        </w:rPr>
        <w:t>Развитие транспортной инфраструктуры</w:t>
      </w:r>
      <w:r w:rsidR="00884AF3" w:rsidRPr="00BF4506">
        <w:rPr>
          <w:rFonts w:ascii="Times New Roman" w:hAnsi="Times New Roman"/>
          <w:sz w:val="26"/>
          <w:szCs w:val="26"/>
        </w:rPr>
        <w:t xml:space="preserve">, которую образуют </w:t>
      </w:r>
      <w:r w:rsidRPr="00BF4506">
        <w:rPr>
          <w:rFonts w:ascii="Times New Roman" w:hAnsi="Times New Roman"/>
          <w:sz w:val="26"/>
          <w:szCs w:val="26"/>
        </w:rPr>
        <w:t xml:space="preserve"> </w:t>
      </w:r>
      <w:r w:rsidR="00884AF3" w:rsidRPr="00BF4506">
        <w:rPr>
          <w:rFonts w:ascii="Times New Roman" w:hAnsi="Times New Roman"/>
          <w:sz w:val="26"/>
          <w:szCs w:val="26"/>
        </w:rPr>
        <w:t>транспортные магистрали, средства транспорта, компании-перевозчики и транспортные структуры Республики Северная Осетия</w:t>
      </w:r>
      <w:r w:rsidR="00FA6373" w:rsidRPr="00BF4506">
        <w:rPr>
          <w:rFonts w:ascii="Times New Roman" w:hAnsi="Times New Roman"/>
          <w:sz w:val="26"/>
          <w:szCs w:val="26"/>
        </w:rPr>
        <w:t>-</w:t>
      </w:r>
      <w:r w:rsidR="00884AF3" w:rsidRPr="00BF4506">
        <w:rPr>
          <w:rFonts w:ascii="Times New Roman" w:hAnsi="Times New Roman"/>
          <w:sz w:val="26"/>
          <w:szCs w:val="26"/>
        </w:rPr>
        <w:t xml:space="preserve">Алания, необходимо для </w:t>
      </w:r>
      <w:r w:rsidRPr="00BF4506">
        <w:rPr>
          <w:rFonts w:ascii="Times New Roman" w:hAnsi="Times New Roman"/>
          <w:sz w:val="26"/>
          <w:szCs w:val="26"/>
        </w:rPr>
        <w:t xml:space="preserve">повышения </w:t>
      </w:r>
      <w:r w:rsidR="00884AF3" w:rsidRPr="00BF4506">
        <w:rPr>
          <w:rFonts w:ascii="Times New Roman" w:hAnsi="Times New Roman"/>
          <w:sz w:val="26"/>
          <w:szCs w:val="26"/>
        </w:rPr>
        <w:t xml:space="preserve">ее </w:t>
      </w:r>
      <w:r w:rsidRPr="00BF4506">
        <w:rPr>
          <w:rFonts w:ascii="Times New Roman" w:hAnsi="Times New Roman"/>
          <w:sz w:val="26"/>
          <w:szCs w:val="26"/>
        </w:rPr>
        <w:t>инвестиционной привлекательности</w:t>
      </w:r>
      <w:r w:rsidR="00884AF3" w:rsidRPr="00BF4506">
        <w:rPr>
          <w:rFonts w:ascii="Times New Roman" w:hAnsi="Times New Roman"/>
          <w:sz w:val="26"/>
          <w:szCs w:val="26"/>
        </w:rPr>
        <w:t xml:space="preserve">.  Эффективная транспортная инфраструктура обеспечивает не только бизнес-процессы предприятий, их логистические процессы, но и является необъемлемым элементом межрегиональной и международной деятельности. </w:t>
      </w:r>
    </w:p>
    <w:p w:rsidR="00FC4F26" w:rsidRPr="00BF4506" w:rsidRDefault="00FC4F26" w:rsidP="00FA6373">
      <w:pPr>
        <w:spacing w:after="0" w:line="240" w:lineRule="auto"/>
        <w:ind w:firstLine="708"/>
        <w:jc w:val="both"/>
        <w:rPr>
          <w:sz w:val="26"/>
          <w:szCs w:val="26"/>
        </w:rPr>
      </w:pPr>
      <w:r w:rsidRPr="00BF4506">
        <w:rPr>
          <w:rFonts w:ascii="Times New Roman" w:hAnsi="Times New Roman"/>
          <w:sz w:val="26"/>
          <w:szCs w:val="26"/>
        </w:rPr>
        <w:t>Эксплуатационная длина железнодорожных путей общего пользования в Республике Северная Осетия</w:t>
      </w:r>
      <w:r w:rsidR="00FA6373" w:rsidRPr="00BF4506">
        <w:rPr>
          <w:rFonts w:ascii="Times New Roman" w:hAnsi="Times New Roman"/>
          <w:sz w:val="26"/>
          <w:szCs w:val="26"/>
        </w:rPr>
        <w:t>-</w:t>
      </w:r>
      <w:r w:rsidRPr="00BF4506">
        <w:rPr>
          <w:rFonts w:ascii="Times New Roman" w:hAnsi="Times New Roman"/>
          <w:sz w:val="26"/>
          <w:szCs w:val="26"/>
        </w:rPr>
        <w:t xml:space="preserve">Алания </w:t>
      </w:r>
      <w:proofErr w:type="gramStart"/>
      <w:r w:rsidRPr="00BF4506">
        <w:rPr>
          <w:rFonts w:ascii="Times New Roman" w:hAnsi="Times New Roman"/>
          <w:sz w:val="26"/>
          <w:szCs w:val="26"/>
        </w:rPr>
        <w:t>на конец</w:t>
      </w:r>
      <w:proofErr w:type="gramEnd"/>
      <w:r w:rsidRPr="00BF4506">
        <w:rPr>
          <w:rFonts w:ascii="Times New Roman" w:hAnsi="Times New Roman"/>
          <w:sz w:val="26"/>
          <w:szCs w:val="26"/>
        </w:rPr>
        <w:t xml:space="preserve"> 2013 года составила 144 км, изменений данного показателя с 2009 года зафиксировано не было. </w:t>
      </w:r>
    </w:p>
    <w:p w:rsidR="00FC4F26" w:rsidRPr="00BF4506" w:rsidRDefault="00FC4F26"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Протяженность автодорог общего пользования с твердым покрытием за период с 2009 по 2013 год выросла на 1822 км, что свидетельствует о достаточно активно проводимом совершенствовании</w:t>
      </w:r>
      <w:r w:rsidR="00B66F2B" w:rsidRPr="00BF4506">
        <w:rPr>
          <w:rFonts w:ascii="Times New Roman" w:hAnsi="Times New Roman"/>
          <w:sz w:val="26"/>
          <w:szCs w:val="26"/>
        </w:rPr>
        <w:t xml:space="preserve"> транспортной инфраструктуры</w:t>
      </w:r>
      <w:r w:rsidRPr="00BF4506">
        <w:rPr>
          <w:rFonts w:ascii="Times New Roman" w:hAnsi="Times New Roman"/>
          <w:sz w:val="26"/>
          <w:szCs w:val="26"/>
        </w:rPr>
        <w:t xml:space="preserve">. При этом по плотности дорог с твердым покрытием </w:t>
      </w:r>
      <w:r w:rsidR="00984AA7" w:rsidRPr="00BF4506">
        <w:rPr>
          <w:rFonts w:ascii="Times New Roman" w:hAnsi="Times New Roman"/>
          <w:sz w:val="26"/>
          <w:szCs w:val="26"/>
        </w:rPr>
        <w:t>Республика Северная Осетия-Алания</w:t>
      </w:r>
      <w:r w:rsidRPr="00BF4506">
        <w:rPr>
          <w:rFonts w:ascii="Times New Roman" w:hAnsi="Times New Roman"/>
          <w:sz w:val="26"/>
          <w:szCs w:val="26"/>
        </w:rPr>
        <w:t xml:space="preserve"> занимает четвёртое место в России. По уровню инфраструктурной обеспеченности республиканские показатели превышают общероссийские и региональные.</w:t>
      </w:r>
    </w:p>
    <w:p w:rsidR="00CD6133" w:rsidRPr="00BF4506" w:rsidRDefault="00B82B30"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Одним из важнейших условий формирования транспортного потенциала для будущего развития Республики Северная Осетия</w:t>
      </w:r>
      <w:r w:rsidR="00FA6373" w:rsidRPr="00BF4506">
        <w:rPr>
          <w:rFonts w:ascii="Times New Roman" w:hAnsi="Times New Roman"/>
          <w:sz w:val="26"/>
          <w:szCs w:val="26"/>
        </w:rPr>
        <w:t>-</w:t>
      </w:r>
      <w:r w:rsidRPr="00BF4506">
        <w:rPr>
          <w:rFonts w:ascii="Times New Roman" w:hAnsi="Times New Roman"/>
          <w:sz w:val="26"/>
          <w:szCs w:val="26"/>
        </w:rPr>
        <w:t>Алания является комплексное развитие инфраструктуры международных транспортных коридоров с целью превращения транспортного комплекса республики в конкурентоспособную высокоэффективную отрасль экономики, увеличение пропускной способности автомобильных до</w:t>
      </w:r>
      <w:r w:rsidR="00FA6373" w:rsidRPr="00BF4506">
        <w:rPr>
          <w:rFonts w:ascii="Times New Roman" w:hAnsi="Times New Roman"/>
          <w:sz w:val="26"/>
          <w:szCs w:val="26"/>
        </w:rPr>
        <w:t>рог на 12-15</w:t>
      </w:r>
      <w:r w:rsidRPr="00BF4506">
        <w:rPr>
          <w:rFonts w:ascii="Times New Roman" w:hAnsi="Times New Roman"/>
          <w:sz w:val="26"/>
          <w:szCs w:val="26"/>
        </w:rPr>
        <w:t>% за счёт строительства и реконструкции федеральных и территориальных дорог.</w:t>
      </w:r>
      <w:r w:rsidR="006C5BCD" w:rsidRPr="00BF4506">
        <w:rPr>
          <w:rFonts w:ascii="Times New Roman" w:hAnsi="Times New Roman"/>
          <w:sz w:val="26"/>
          <w:szCs w:val="26"/>
        </w:rPr>
        <w:t xml:space="preserve"> </w:t>
      </w:r>
    </w:p>
    <w:p w:rsidR="00B82B30" w:rsidRPr="00BF4506" w:rsidRDefault="006C3E18"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Перспективным направлением является формирование на территории Республики Северная Осетия-Алания современного транспортно-логистического комплекса, включающего две автомагистрали федерального значения через Главный Кавказский хребет, на которых размещены современные международные автомобильные пункты пропуска, разветвленная железнодорожная и автодорожная системы, международный аэропорт «Владикавказ», оборудованные транспортные терминалы.</w:t>
      </w:r>
    </w:p>
    <w:p w:rsidR="00B9421C" w:rsidRPr="00BF4506" w:rsidRDefault="00B9421C"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Экономически очень привлекательным выглядит проект организации перевалочных баз на территории </w:t>
      </w:r>
      <w:r w:rsidR="002E2444">
        <w:rPr>
          <w:rFonts w:ascii="Times New Roman" w:hAnsi="Times New Roman"/>
          <w:sz w:val="26"/>
          <w:szCs w:val="26"/>
        </w:rPr>
        <w:t>р</w:t>
      </w:r>
      <w:r w:rsidRPr="00BF4506">
        <w:rPr>
          <w:rFonts w:ascii="Times New Roman" w:hAnsi="Times New Roman"/>
          <w:sz w:val="26"/>
          <w:szCs w:val="26"/>
        </w:rPr>
        <w:t xml:space="preserve">еспублики. </w:t>
      </w:r>
    </w:p>
    <w:p w:rsidR="00CD6133" w:rsidRPr="00BF4506" w:rsidRDefault="00CD613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этой связи приоритетным направлением является создание особой экономической зоны с действием в рамках нее свободной таможенной зоны (свободного склада), способной дать мультипликативный эффект для развития экономики региона. </w:t>
      </w:r>
    </w:p>
    <w:p w:rsidR="00C9252E" w:rsidRPr="00BF4506" w:rsidRDefault="00242D51" w:rsidP="006C3E18">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 xml:space="preserve">Показатели связи в Республике Северная Осетия-Алания характеризуются устойчивой положительной динамикой, объем услуг почтовой и спецсвязи увеличился в 1,3 раза, </w:t>
      </w:r>
      <w:r w:rsidR="00F066AB" w:rsidRPr="00BF4506">
        <w:rPr>
          <w:rFonts w:ascii="Times New Roman" w:hAnsi="Times New Roman"/>
          <w:sz w:val="26"/>
          <w:szCs w:val="26"/>
        </w:rPr>
        <w:t xml:space="preserve">документальной связи </w:t>
      </w:r>
      <w:r w:rsidR="00A444CC" w:rsidRPr="00BF4506">
        <w:rPr>
          <w:rFonts w:ascii="Times New Roman" w:hAnsi="Times New Roman"/>
          <w:sz w:val="26"/>
          <w:szCs w:val="26"/>
        </w:rPr>
        <w:t>–</w:t>
      </w:r>
      <w:r w:rsidR="0083178A">
        <w:rPr>
          <w:rFonts w:ascii="Times New Roman" w:hAnsi="Times New Roman"/>
          <w:sz w:val="26"/>
          <w:szCs w:val="26"/>
        </w:rPr>
        <w:t xml:space="preserve"> </w:t>
      </w:r>
      <w:r w:rsidR="00F066AB" w:rsidRPr="00BF4506">
        <w:rPr>
          <w:rFonts w:ascii="Times New Roman" w:hAnsi="Times New Roman"/>
          <w:sz w:val="26"/>
          <w:szCs w:val="26"/>
        </w:rPr>
        <w:t xml:space="preserve">в 1,7 раза, местной телефонной связи </w:t>
      </w:r>
      <w:r w:rsidR="00A444CC" w:rsidRPr="00BF4506">
        <w:rPr>
          <w:rFonts w:ascii="Times New Roman" w:hAnsi="Times New Roman"/>
          <w:sz w:val="26"/>
          <w:szCs w:val="26"/>
        </w:rPr>
        <w:t>–</w:t>
      </w:r>
      <w:r w:rsidR="0083178A">
        <w:rPr>
          <w:rFonts w:ascii="Times New Roman" w:hAnsi="Times New Roman"/>
          <w:sz w:val="26"/>
          <w:szCs w:val="26"/>
        </w:rPr>
        <w:t xml:space="preserve"> </w:t>
      </w:r>
      <w:r w:rsidR="00F066AB" w:rsidRPr="00BF4506">
        <w:rPr>
          <w:rFonts w:ascii="Times New Roman" w:hAnsi="Times New Roman"/>
          <w:sz w:val="26"/>
          <w:szCs w:val="26"/>
        </w:rPr>
        <w:t>в 1,1 раза, услуг радиосвязи, радиовещания, телевидения и спутниковой связи, проводного вещания</w:t>
      </w:r>
      <w:r w:rsidR="0083178A">
        <w:rPr>
          <w:rFonts w:ascii="Times New Roman" w:hAnsi="Times New Roman"/>
          <w:sz w:val="26"/>
          <w:szCs w:val="26"/>
        </w:rPr>
        <w:t xml:space="preserve"> </w:t>
      </w:r>
      <w:r w:rsidR="00A444CC" w:rsidRPr="00BF4506">
        <w:rPr>
          <w:rFonts w:ascii="Times New Roman" w:hAnsi="Times New Roman"/>
          <w:sz w:val="26"/>
          <w:szCs w:val="26"/>
        </w:rPr>
        <w:t>–</w:t>
      </w:r>
      <w:r w:rsidR="00F066AB" w:rsidRPr="00BF4506">
        <w:rPr>
          <w:rFonts w:ascii="Times New Roman" w:hAnsi="Times New Roman"/>
          <w:sz w:val="26"/>
          <w:szCs w:val="26"/>
        </w:rPr>
        <w:t xml:space="preserve"> в 2 раза, подвижной связи </w:t>
      </w:r>
      <w:r w:rsidR="00A444CC" w:rsidRPr="00BF4506">
        <w:rPr>
          <w:rFonts w:ascii="Times New Roman" w:hAnsi="Times New Roman"/>
          <w:sz w:val="26"/>
          <w:szCs w:val="26"/>
        </w:rPr>
        <w:t>–</w:t>
      </w:r>
      <w:r w:rsidR="00A444CC">
        <w:rPr>
          <w:rFonts w:ascii="Times New Roman" w:hAnsi="Times New Roman"/>
          <w:sz w:val="26"/>
          <w:szCs w:val="26"/>
        </w:rPr>
        <w:t xml:space="preserve"> </w:t>
      </w:r>
      <w:r w:rsidR="00F066AB" w:rsidRPr="00BF4506">
        <w:rPr>
          <w:rFonts w:ascii="Times New Roman" w:hAnsi="Times New Roman"/>
          <w:sz w:val="26"/>
          <w:szCs w:val="26"/>
        </w:rPr>
        <w:t xml:space="preserve">в 1,8 раза, услуг в области присоединения и пропуска трафика – в 1,2 раза.  </w:t>
      </w:r>
      <w:proofErr w:type="gramEnd"/>
    </w:p>
    <w:p w:rsidR="00F738EC" w:rsidRPr="00BF4506" w:rsidRDefault="00F738EC" w:rsidP="00F738EC">
      <w:pPr>
        <w:spacing w:after="0" w:line="240" w:lineRule="auto"/>
        <w:ind w:firstLine="708"/>
        <w:jc w:val="both"/>
        <w:rPr>
          <w:rFonts w:ascii="Times New Roman" w:hAnsi="Times New Roman"/>
          <w:sz w:val="26"/>
          <w:szCs w:val="26"/>
        </w:rPr>
      </w:pPr>
      <w:r w:rsidRPr="00BF4506">
        <w:rPr>
          <w:rFonts w:ascii="Times New Roman" w:hAnsi="Times New Roman"/>
          <w:sz w:val="26"/>
          <w:szCs w:val="26"/>
        </w:rPr>
        <w:t>Показатели междугородной, внутризоновой и международной телефонной связи снизились в 1,</w:t>
      </w:r>
      <w:r w:rsidR="00C9252E" w:rsidRPr="00BF4506">
        <w:rPr>
          <w:rFonts w:ascii="Times New Roman" w:hAnsi="Times New Roman"/>
          <w:sz w:val="26"/>
          <w:szCs w:val="26"/>
        </w:rPr>
        <w:t>8</w:t>
      </w:r>
      <w:r w:rsidRPr="00BF4506">
        <w:rPr>
          <w:rFonts w:ascii="Times New Roman" w:hAnsi="Times New Roman"/>
          <w:sz w:val="26"/>
          <w:szCs w:val="26"/>
        </w:rPr>
        <w:t xml:space="preserve"> раз</w:t>
      </w:r>
      <w:r w:rsidR="0083178A">
        <w:rPr>
          <w:rFonts w:ascii="Times New Roman" w:hAnsi="Times New Roman"/>
          <w:sz w:val="26"/>
          <w:szCs w:val="26"/>
        </w:rPr>
        <w:t>а</w:t>
      </w:r>
      <w:r w:rsidRPr="00BF4506">
        <w:rPr>
          <w:rFonts w:ascii="Times New Roman" w:hAnsi="Times New Roman"/>
          <w:sz w:val="26"/>
          <w:szCs w:val="26"/>
        </w:rPr>
        <w:t xml:space="preserve">. </w:t>
      </w:r>
      <w:r w:rsidR="00C9252E" w:rsidRPr="00BF4506">
        <w:rPr>
          <w:rFonts w:ascii="Times New Roman" w:hAnsi="Times New Roman"/>
          <w:sz w:val="26"/>
          <w:szCs w:val="26"/>
        </w:rPr>
        <w:t>Число телефонных аппаратов</w:t>
      </w:r>
      <w:r w:rsidR="00C9252E" w:rsidRPr="00BF4506">
        <w:rPr>
          <w:rFonts w:ascii="Times New Roman" w:hAnsi="Times New Roman"/>
          <w:sz w:val="26"/>
          <w:szCs w:val="26"/>
        </w:rPr>
        <w:br/>
      </w:r>
      <w:r w:rsidR="00C9252E" w:rsidRPr="00BF4506">
        <w:rPr>
          <w:rFonts w:ascii="Times New Roman" w:hAnsi="Times New Roman"/>
          <w:sz w:val="26"/>
          <w:szCs w:val="26"/>
        </w:rPr>
        <w:lastRenderedPageBreak/>
        <w:t>(вкл</w:t>
      </w:r>
      <w:r w:rsidR="00F902DB" w:rsidRPr="00BF4506">
        <w:rPr>
          <w:rFonts w:ascii="Times New Roman" w:hAnsi="Times New Roman"/>
          <w:sz w:val="26"/>
          <w:szCs w:val="26"/>
        </w:rPr>
        <w:t xml:space="preserve">ючая таксофоны) телефонной сети </w:t>
      </w:r>
      <w:r w:rsidR="00C9252E" w:rsidRPr="00BF4506">
        <w:rPr>
          <w:rFonts w:ascii="Times New Roman" w:hAnsi="Times New Roman"/>
          <w:sz w:val="26"/>
          <w:szCs w:val="26"/>
        </w:rPr>
        <w:t xml:space="preserve">общего пользования снизилось на 0,6%. Наблюдалось незначительное снижение квартирных телефонных </w:t>
      </w:r>
      <w:proofErr w:type="gramStart"/>
      <w:r w:rsidR="00C9252E" w:rsidRPr="00BF4506">
        <w:rPr>
          <w:rFonts w:ascii="Times New Roman" w:hAnsi="Times New Roman"/>
          <w:sz w:val="26"/>
          <w:szCs w:val="26"/>
        </w:rPr>
        <w:t>аппаратов</w:t>
      </w:r>
      <w:proofErr w:type="gramEnd"/>
      <w:r w:rsidR="00C9252E" w:rsidRPr="00BF4506">
        <w:rPr>
          <w:rFonts w:ascii="Times New Roman" w:hAnsi="Times New Roman"/>
          <w:sz w:val="26"/>
          <w:szCs w:val="26"/>
        </w:rPr>
        <w:t xml:space="preserve"> как в городской, так и в сельской местности, а также незначительное снижение числа телефонных аппаратов на 100 человек населения.  </w:t>
      </w:r>
    </w:p>
    <w:p w:rsidR="005D03DE" w:rsidRPr="00BF4506" w:rsidRDefault="00F066AB"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Резервы для повышения инвестиционной привлекательности отрасли транспорта и связи связаны с развитием аэропорта </w:t>
      </w:r>
      <w:r w:rsidR="0083178A">
        <w:rPr>
          <w:rFonts w:ascii="Times New Roman" w:hAnsi="Times New Roman"/>
          <w:sz w:val="26"/>
          <w:szCs w:val="26"/>
        </w:rPr>
        <w:t>«</w:t>
      </w:r>
      <w:r w:rsidRPr="00BF4506">
        <w:rPr>
          <w:rFonts w:ascii="Times New Roman" w:hAnsi="Times New Roman"/>
          <w:sz w:val="26"/>
          <w:szCs w:val="26"/>
        </w:rPr>
        <w:t>Владикавказ</w:t>
      </w:r>
      <w:r w:rsidR="0083178A">
        <w:rPr>
          <w:rFonts w:ascii="Times New Roman" w:hAnsi="Times New Roman"/>
          <w:sz w:val="26"/>
          <w:szCs w:val="26"/>
        </w:rPr>
        <w:t>»</w:t>
      </w:r>
      <w:r w:rsidRPr="00BF4506">
        <w:rPr>
          <w:rFonts w:ascii="Times New Roman" w:hAnsi="Times New Roman"/>
          <w:sz w:val="26"/>
          <w:szCs w:val="26"/>
        </w:rPr>
        <w:t xml:space="preserve">, как «визитной карточки» </w:t>
      </w:r>
      <w:r w:rsidR="002E2444">
        <w:rPr>
          <w:rFonts w:ascii="Times New Roman" w:hAnsi="Times New Roman"/>
          <w:sz w:val="26"/>
          <w:szCs w:val="26"/>
        </w:rPr>
        <w:t>р</w:t>
      </w:r>
      <w:r w:rsidRPr="00BF4506">
        <w:rPr>
          <w:rFonts w:ascii="Times New Roman" w:hAnsi="Times New Roman"/>
          <w:sz w:val="26"/>
          <w:szCs w:val="26"/>
        </w:rPr>
        <w:t xml:space="preserve">еспублики, </w:t>
      </w:r>
      <w:r w:rsidR="005D03DE" w:rsidRPr="00BF4506">
        <w:rPr>
          <w:rFonts w:ascii="Times New Roman" w:hAnsi="Times New Roman"/>
          <w:sz w:val="26"/>
          <w:szCs w:val="26"/>
        </w:rPr>
        <w:t xml:space="preserve">повышением показателя обновления основных фондов транспортной отрасли, увеличением основных показателей развития телефонной связи общего пользования и подвижной связи. </w:t>
      </w:r>
    </w:p>
    <w:p w:rsidR="00791268" w:rsidRPr="00BF4506" w:rsidRDefault="00791268" w:rsidP="009F0E97">
      <w:pPr>
        <w:pStyle w:val="2"/>
        <w:ind w:left="1080"/>
        <w:rPr>
          <w:rFonts w:ascii="Times New Roman" w:hAnsi="Times New Roman" w:cs="Times New Roman"/>
          <w:color w:val="000000" w:themeColor="text1"/>
        </w:rPr>
      </w:pPr>
      <w:bookmarkStart w:id="10" w:name="_Toc402382087"/>
      <w:r w:rsidRPr="00BF4506">
        <w:rPr>
          <w:rFonts w:ascii="Times New Roman" w:hAnsi="Times New Roman" w:cs="Times New Roman"/>
          <w:color w:val="000000" w:themeColor="text1"/>
        </w:rPr>
        <w:t>Информационно-коммуникационные технологии</w:t>
      </w:r>
      <w:bookmarkEnd w:id="10"/>
    </w:p>
    <w:p w:rsidR="00791268" w:rsidRPr="00BF4506" w:rsidRDefault="00791268"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Прогнозный сценарий развития российской и мировой экономики Министерства экономического развития Российской Федерации, </w:t>
      </w:r>
      <w:proofErr w:type="gramStart"/>
      <w:r w:rsidRPr="00BF4506">
        <w:rPr>
          <w:rFonts w:ascii="Times New Roman" w:hAnsi="Times New Roman"/>
          <w:sz w:val="26"/>
          <w:szCs w:val="26"/>
        </w:rPr>
        <w:t>исходя из которого осуществляется</w:t>
      </w:r>
      <w:proofErr w:type="gramEnd"/>
      <w:r w:rsidRPr="00BF4506">
        <w:rPr>
          <w:rFonts w:ascii="Times New Roman" w:hAnsi="Times New Roman"/>
          <w:sz w:val="26"/>
          <w:szCs w:val="26"/>
        </w:rPr>
        <w:t xml:space="preserve"> стратегическое планирование инвестиционного развития Республики Северная Осетия-Алания, предусматривает государственную политику, направленную на развитие </w:t>
      </w:r>
      <w:r w:rsidR="002549F3" w:rsidRPr="00BF4506">
        <w:rPr>
          <w:rFonts w:ascii="Times New Roman" w:hAnsi="Times New Roman"/>
          <w:sz w:val="26"/>
          <w:szCs w:val="26"/>
        </w:rPr>
        <w:t>информатизации</w:t>
      </w:r>
      <w:r w:rsidRPr="00BF4506">
        <w:rPr>
          <w:rFonts w:ascii="Times New Roman" w:hAnsi="Times New Roman"/>
          <w:sz w:val="26"/>
          <w:szCs w:val="26"/>
        </w:rPr>
        <w:t xml:space="preserve"> и новых сетевых форм организации экономики, стимулирование активного перехода от законодательных решений и актов исполнительной власти к их практической реализации.</w:t>
      </w:r>
    </w:p>
    <w:p w:rsidR="00791268" w:rsidRPr="00BF4506" w:rsidRDefault="00791268"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Уровень развития информационно-коммуникационных технологий в Республике Северная Осетия-Алания можно оценить с помощью привлечения ретроспективных показателей по доле организаций и работников организаций, использующих в своей деятельности </w:t>
      </w:r>
      <w:r w:rsidR="002549F3" w:rsidRPr="00BF4506">
        <w:rPr>
          <w:rFonts w:ascii="Times New Roman" w:hAnsi="Times New Roman"/>
          <w:sz w:val="26"/>
          <w:szCs w:val="26"/>
        </w:rPr>
        <w:t>информационно-коммуникационные технологии</w:t>
      </w:r>
      <w:r w:rsidRPr="00BF4506">
        <w:rPr>
          <w:rFonts w:ascii="Times New Roman" w:hAnsi="Times New Roman"/>
          <w:sz w:val="26"/>
          <w:szCs w:val="26"/>
        </w:rPr>
        <w:t xml:space="preserve">, глобальные информационные сети, </w:t>
      </w:r>
      <w:r w:rsidR="002549F3" w:rsidRPr="00BF4506">
        <w:rPr>
          <w:rFonts w:ascii="Times New Roman" w:hAnsi="Times New Roman"/>
          <w:sz w:val="26"/>
          <w:szCs w:val="26"/>
        </w:rPr>
        <w:t xml:space="preserve">доле затрат предприятий на информатизацию. </w:t>
      </w:r>
    </w:p>
    <w:p w:rsidR="000642E4" w:rsidRPr="00BF4506" w:rsidRDefault="00791268" w:rsidP="000642E4">
      <w:pPr>
        <w:spacing w:after="0" w:line="240" w:lineRule="auto"/>
        <w:ind w:firstLine="709"/>
        <w:jc w:val="both"/>
        <w:rPr>
          <w:rFonts w:ascii="Times New Roman" w:hAnsi="Times New Roman"/>
          <w:sz w:val="26"/>
          <w:szCs w:val="26"/>
        </w:rPr>
      </w:pPr>
      <w:r w:rsidRPr="00BF4506">
        <w:rPr>
          <w:rFonts w:ascii="Times New Roman" w:hAnsi="Times New Roman"/>
          <w:sz w:val="26"/>
          <w:szCs w:val="26"/>
        </w:rPr>
        <w:t>Доля организаций, использовавших персональные компьютеры</w:t>
      </w:r>
      <w:r w:rsidR="0083178A">
        <w:rPr>
          <w:rFonts w:ascii="Times New Roman" w:hAnsi="Times New Roman"/>
          <w:sz w:val="26"/>
          <w:szCs w:val="26"/>
        </w:rPr>
        <w:t>,</w:t>
      </w:r>
      <w:r w:rsidRPr="00BF4506">
        <w:rPr>
          <w:rFonts w:ascii="Times New Roman" w:hAnsi="Times New Roman"/>
          <w:sz w:val="26"/>
          <w:szCs w:val="26"/>
        </w:rPr>
        <w:t xml:space="preserve"> в 2013 г. составила 91,4%, глобальные информационные сети – 85,4%, электронную почту – 80,9%, локальные вычислительные сети </w:t>
      </w:r>
      <w:r w:rsidR="000642E4" w:rsidRPr="00BF4506">
        <w:rPr>
          <w:rFonts w:ascii="Times New Roman" w:hAnsi="Times New Roman"/>
          <w:sz w:val="26"/>
          <w:szCs w:val="26"/>
        </w:rPr>
        <w:t>– 57%, ЭВМ других типов – 16,9%.</w:t>
      </w:r>
    </w:p>
    <w:p w:rsidR="00791268" w:rsidRPr="00BF4506" w:rsidRDefault="00791268" w:rsidP="000642E4">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Республике Северная Осетия-Алания активно растет доля предприятий, имеющих </w:t>
      </w:r>
      <w:proofErr w:type="gramStart"/>
      <w:r w:rsidRPr="00BF4506">
        <w:rPr>
          <w:rFonts w:ascii="Times New Roman" w:hAnsi="Times New Roman"/>
          <w:sz w:val="26"/>
          <w:szCs w:val="26"/>
        </w:rPr>
        <w:t>собственные</w:t>
      </w:r>
      <w:proofErr w:type="gramEnd"/>
      <w:r w:rsidRPr="00BF4506">
        <w:rPr>
          <w:rFonts w:ascii="Times New Roman" w:hAnsi="Times New Roman"/>
          <w:sz w:val="26"/>
          <w:szCs w:val="26"/>
        </w:rPr>
        <w:t xml:space="preserve"> интернет</w:t>
      </w:r>
      <w:r w:rsidR="000642E4" w:rsidRPr="00BF4506">
        <w:rPr>
          <w:rFonts w:ascii="Times New Roman" w:hAnsi="Times New Roman"/>
          <w:sz w:val="26"/>
          <w:szCs w:val="26"/>
        </w:rPr>
        <w:t>-представительства (веб-сайты).</w:t>
      </w:r>
      <w:r w:rsidRPr="00BF4506">
        <w:rPr>
          <w:rFonts w:ascii="Times New Roman" w:hAnsi="Times New Roman"/>
          <w:sz w:val="26"/>
          <w:szCs w:val="26"/>
        </w:rPr>
        <w:t xml:space="preserve"> </w:t>
      </w:r>
    </w:p>
    <w:p w:rsidR="00791268" w:rsidRPr="00BF4506" w:rsidRDefault="00B163F8"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Для повышения инвестиционной привлекательности Республики Северная Осетия-Алания необходимо повышать уровень проникновения информационных технологий во все отра</w:t>
      </w:r>
      <w:r w:rsidR="00AC14AC" w:rsidRPr="00BF4506">
        <w:rPr>
          <w:rFonts w:ascii="Times New Roman" w:hAnsi="Times New Roman"/>
          <w:sz w:val="26"/>
          <w:szCs w:val="26"/>
        </w:rPr>
        <w:t xml:space="preserve">сли экономической деятельности, внедрять информационные системы поддержки управленческих решений, а также комплексные системы автоматизации предприятий, максимально использовать потенциал веб-представительств (веб-сайтов) предприятий с целью информирования потенциальных инвесторов о направлениях своей деятельности. </w:t>
      </w:r>
      <w:proofErr w:type="gramStart"/>
      <w:r w:rsidR="00AC14AC" w:rsidRPr="00BF4506">
        <w:rPr>
          <w:rFonts w:ascii="Times New Roman" w:hAnsi="Times New Roman"/>
          <w:sz w:val="26"/>
          <w:szCs w:val="26"/>
        </w:rPr>
        <w:t xml:space="preserve">Важным направлением деятельности является поддержка Правительством Республики Северная Осетия-Алания малых инновационных компаний, работающих в сфере предоставления информационных услуг, разработки информационных продуктов, развития облачных вычислений, мобильных приложений, программного обеспечения для финансовой и банковской сфер.     </w:t>
      </w:r>
      <w:r w:rsidRPr="00BF4506">
        <w:rPr>
          <w:rFonts w:ascii="Times New Roman" w:hAnsi="Times New Roman"/>
          <w:sz w:val="26"/>
          <w:szCs w:val="26"/>
        </w:rPr>
        <w:t xml:space="preserve"> </w:t>
      </w:r>
      <w:proofErr w:type="gramEnd"/>
    </w:p>
    <w:p w:rsidR="00FC4F26" w:rsidRPr="00BF4506" w:rsidRDefault="005D03DE" w:rsidP="009F0E97">
      <w:pPr>
        <w:pStyle w:val="2"/>
        <w:ind w:left="1080"/>
        <w:rPr>
          <w:rFonts w:ascii="Times New Roman" w:hAnsi="Times New Roman" w:cs="Times New Roman"/>
          <w:color w:val="000000" w:themeColor="text1"/>
        </w:rPr>
      </w:pPr>
      <w:bookmarkStart w:id="11" w:name="_Toc402382088"/>
      <w:r w:rsidRPr="00BF4506">
        <w:rPr>
          <w:rFonts w:ascii="Times New Roman" w:hAnsi="Times New Roman" w:cs="Times New Roman"/>
          <w:color w:val="000000" w:themeColor="text1"/>
        </w:rPr>
        <w:t xml:space="preserve">Торговля </w:t>
      </w:r>
      <w:r w:rsidR="00C214B6" w:rsidRPr="00BF4506">
        <w:rPr>
          <w:rFonts w:ascii="Times New Roman" w:hAnsi="Times New Roman" w:cs="Times New Roman"/>
          <w:color w:val="000000" w:themeColor="text1"/>
        </w:rPr>
        <w:t>и услуги</w:t>
      </w:r>
      <w:bookmarkEnd w:id="11"/>
    </w:p>
    <w:p w:rsidR="00E62780" w:rsidRPr="00BF4506" w:rsidRDefault="00E62780"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Развитие торговли и сферы услуг является важным показателем инвестиционного развития с учетом того, что на данный сектор приходится  наибольший удельный вес в структуре валового регионального продукта Республики Северная Осетия-Алания, достигающий 20%.  </w:t>
      </w:r>
    </w:p>
    <w:p w:rsidR="007D3E6A" w:rsidRPr="00BF4506" w:rsidRDefault="00E62780"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секторе организаций розничной торговли и по ремонту бытовых изделий и предметов личного пользования на начало 2014 года осуществляли деятельность </w:t>
      </w:r>
      <w:r w:rsidRPr="00BF4506">
        <w:rPr>
          <w:rFonts w:ascii="Times New Roman" w:hAnsi="Times New Roman"/>
          <w:sz w:val="26"/>
          <w:szCs w:val="26"/>
        </w:rPr>
        <w:lastRenderedPageBreak/>
        <w:t xml:space="preserve">925 </w:t>
      </w:r>
      <w:r w:rsidR="0083178A">
        <w:rPr>
          <w:rFonts w:ascii="Times New Roman" w:hAnsi="Times New Roman"/>
          <w:sz w:val="26"/>
          <w:szCs w:val="26"/>
        </w:rPr>
        <w:t>предприятий</w:t>
      </w:r>
      <w:r w:rsidRPr="00BF4506">
        <w:rPr>
          <w:rFonts w:ascii="Times New Roman" w:hAnsi="Times New Roman"/>
          <w:sz w:val="26"/>
          <w:szCs w:val="26"/>
        </w:rPr>
        <w:t xml:space="preserve">, что на 339 </w:t>
      </w:r>
      <w:r w:rsidR="0083178A">
        <w:rPr>
          <w:rFonts w:ascii="Times New Roman" w:hAnsi="Times New Roman"/>
          <w:sz w:val="26"/>
          <w:szCs w:val="26"/>
        </w:rPr>
        <w:t>предприятий</w:t>
      </w:r>
      <w:r w:rsidR="0083178A" w:rsidRPr="00BF4506">
        <w:rPr>
          <w:rFonts w:ascii="Times New Roman" w:hAnsi="Times New Roman"/>
          <w:sz w:val="26"/>
          <w:szCs w:val="26"/>
        </w:rPr>
        <w:t xml:space="preserve"> </w:t>
      </w:r>
      <w:r w:rsidRPr="00BF4506">
        <w:rPr>
          <w:rFonts w:ascii="Times New Roman" w:hAnsi="Times New Roman"/>
          <w:sz w:val="26"/>
          <w:szCs w:val="26"/>
        </w:rPr>
        <w:t xml:space="preserve">больше уровня </w:t>
      </w:r>
      <w:r w:rsidR="0083178A">
        <w:rPr>
          <w:rFonts w:ascii="Times New Roman" w:hAnsi="Times New Roman"/>
          <w:sz w:val="26"/>
          <w:szCs w:val="26"/>
        </w:rPr>
        <w:t xml:space="preserve">в </w:t>
      </w:r>
      <w:r w:rsidRPr="00BF4506">
        <w:rPr>
          <w:rFonts w:ascii="Times New Roman" w:hAnsi="Times New Roman"/>
          <w:sz w:val="26"/>
          <w:szCs w:val="26"/>
        </w:rPr>
        <w:t>2009 год</w:t>
      </w:r>
      <w:r w:rsidR="0083178A">
        <w:rPr>
          <w:rFonts w:ascii="Times New Roman" w:hAnsi="Times New Roman"/>
          <w:sz w:val="26"/>
          <w:szCs w:val="26"/>
        </w:rPr>
        <w:t>у</w:t>
      </w:r>
      <w:r w:rsidRPr="00BF4506">
        <w:rPr>
          <w:rFonts w:ascii="Times New Roman" w:hAnsi="Times New Roman"/>
          <w:sz w:val="26"/>
          <w:szCs w:val="26"/>
        </w:rPr>
        <w:t xml:space="preserve">. Наибольшими темпами увеличивалось количество организаций в сфере розничной торговли в неспециализированных магазинах (284 единицы на начало 2014 года), прочей розничной торговли в специализированных магазинах (308 единиц на начало 2014 года), розничной торговли фармацевтическими и медицинскими товарами, косметическими и парфюмерными товарами (169 единиц на начало 2014 года). </w:t>
      </w:r>
      <w:r w:rsidR="007D3E6A" w:rsidRPr="00BF4506">
        <w:rPr>
          <w:rFonts w:ascii="Times New Roman" w:hAnsi="Times New Roman"/>
          <w:sz w:val="26"/>
          <w:szCs w:val="26"/>
        </w:rPr>
        <w:t>Наибольшее количество организаций розничной торговли имеют частную форму собственности, в 2013 году здесь было сосредоточено до 93% оборота.</w:t>
      </w:r>
    </w:p>
    <w:p w:rsidR="00E62780" w:rsidRPr="00BF4506" w:rsidRDefault="00CD26F4"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структуре платных услуг населению наибольший удельный вес имеют транспортные услуги – 30,1%, услуги связи – 24,3%, коммунальные услуги – 20,5%, услуги системы образования – 7,4%, бытовые услуги – 6,9%. </w:t>
      </w:r>
    </w:p>
    <w:p w:rsidR="00C15802" w:rsidRPr="00BF4506" w:rsidRDefault="00CD26F4"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w:t>
      </w:r>
      <w:r w:rsidR="002E2444">
        <w:rPr>
          <w:rFonts w:ascii="Times New Roman" w:hAnsi="Times New Roman"/>
          <w:sz w:val="26"/>
          <w:szCs w:val="26"/>
        </w:rPr>
        <w:t>р</w:t>
      </w:r>
      <w:r w:rsidRPr="00BF4506">
        <w:rPr>
          <w:rFonts w:ascii="Times New Roman" w:hAnsi="Times New Roman"/>
          <w:sz w:val="26"/>
          <w:szCs w:val="26"/>
        </w:rPr>
        <w:t xml:space="preserve">еспублике ощущается дефицит услуг гостиниц и аналогичных средств размещения – 0,8% </w:t>
      </w:r>
      <w:r w:rsidR="00ED254D" w:rsidRPr="00BF4506">
        <w:rPr>
          <w:rFonts w:ascii="Times New Roman" w:hAnsi="Times New Roman"/>
          <w:sz w:val="26"/>
          <w:szCs w:val="26"/>
        </w:rPr>
        <w:t>от общего количества платных услуг, туристских услуг – 0,8%</w:t>
      </w:r>
      <w:r w:rsidR="005D7E69" w:rsidRPr="00BF4506">
        <w:rPr>
          <w:rFonts w:ascii="Times New Roman" w:hAnsi="Times New Roman"/>
          <w:sz w:val="26"/>
          <w:szCs w:val="26"/>
        </w:rPr>
        <w:t xml:space="preserve"> от общего количества платных услуг</w:t>
      </w:r>
      <w:r w:rsidR="00ED254D" w:rsidRPr="00BF4506">
        <w:rPr>
          <w:rFonts w:ascii="Times New Roman" w:hAnsi="Times New Roman"/>
          <w:sz w:val="26"/>
          <w:szCs w:val="26"/>
        </w:rPr>
        <w:t>, санаторно-оздоровительных услуг – 0,7%</w:t>
      </w:r>
      <w:r w:rsidR="005D7E69" w:rsidRPr="00BF4506">
        <w:rPr>
          <w:rFonts w:ascii="Times New Roman" w:hAnsi="Times New Roman"/>
          <w:sz w:val="26"/>
          <w:szCs w:val="26"/>
        </w:rPr>
        <w:t xml:space="preserve"> от общего количества платных услуг</w:t>
      </w:r>
      <w:r w:rsidR="00ED254D" w:rsidRPr="00BF4506">
        <w:rPr>
          <w:rFonts w:ascii="Times New Roman" w:hAnsi="Times New Roman"/>
          <w:sz w:val="26"/>
          <w:szCs w:val="26"/>
        </w:rPr>
        <w:t xml:space="preserve">. </w:t>
      </w:r>
    </w:p>
    <w:p w:rsidR="00ED254D" w:rsidRPr="00BF4506" w:rsidRDefault="00ED254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Индексы физического объема бытовых услуг населению име</w:t>
      </w:r>
      <w:r w:rsidR="0083178A">
        <w:rPr>
          <w:rFonts w:ascii="Times New Roman" w:hAnsi="Times New Roman"/>
          <w:sz w:val="26"/>
          <w:szCs w:val="26"/>
        </w:rPr>
        <w:t>ю</w:t>
      </w:r>
      <w:r w:rsidRPr="00BF4506">
        <w:rPr>
          <w:rFonts w:ascii="Times New Roman" w:hAnsi="Times New Roman"/>
          <w:sz w:val="26"/>
          <w:szCs w:val="26"/>
        </w:rPr>
        <w:t xml:space="preserve">т тенденцию к снижению. </w:t>
      </w:r>
    </w:p>
    <w:p w:rsidR="00ED254D" w:rsidRPr="00BF4506" w:rsidRDefault="00ED254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Резервы повышения инвестиционной привлекательности Республики Северная Осетия-Алания сосредоточены в развитии услуг туристического бизнеса – горно-рекреационного туризма; лечебно-оздоровительного туризма; </w:t>
      </w:r>
      <w:proofErr w:type="spellStart"/>
      <w:r w:rsidRPr="00BF4506">
        <w:rPr>
          <w:rFonts w:ascii="Times New Roman" w:hAnsi="Times New Roman"/>
          <w:sz w:val="26"/>
          <w:szCs w:val="26"/>
        </w:rPr>
        <w:t>агротуризма</w:t>
      </w:r>
      <w:proofErr w:type="spellEnd"/>
      <w:r w:rsidRPr="00BF4506">
        <w:rPr>
          <w:rFonts w:ascii="Times New Roman" w:hAnsi="Times New Roman"/>
          <w:sz w:val="26"/>
          <w:szCs w:val="26"/>
        </w:rPr>
        <w:t xml:space="preserve">, развитии услуг инфраструктуры туристического бизнеса – гостиниц и аналогичных средств размещения; дополнительных сопутствующих услуг. </w:t>
      </w:r>
    </w:p>
    <w:p w:rsidR="00ED254D" w:rsidRPr="00BF4506" w:rsidRDefault="0053443D" w:rsidP="009F0E97">
      <w:pPr>
        <w:pStyle w:val="2"/>
        <w:ind w:left="1080"/>
        <w:rPr>
          <w:rFonts w:ascii="Times New Roman" w:hAnsi="Times New Roman" w:cs="Times New Roman"/>
          <w:color w:val="000000" w:themeColor="text1"/>
        </w:rPr>
      </w:pPr>
      <w:bookmarkStart w:id="12" w:name="_Toc402382089"/>
      <w:r w:rsidRPr="00BF4506">
        <w:rPr>
          <w:rFonts w:ascii="Times New Roman" w:hAnsi="Times New Roman" w:cs="Times New Roman"/>
          <w:color w:val="000000" w:themeColor="text1"/>
        </w:rPr>
        <w:t>Финансовый сектор и бюджетные характеристики</w:t>
      </w:r>
      <w:bookmarkEnd w:id="12"/>
      <w:r w:rsidRPr="00BF4506">
        <w:rPr>
          <w:rFonts w:ascii="Times New Roman" w:hAnsi="Times New Roman" w:cs="Times New Roman"/>
          <w:color w:val="000000" w:themeColor="text1"/>
        </w:rPr>
        <w:t xml:space="preserve"> </w:t>
      </w:r>
    </w:p>
    <w:p w:rsidR="0053443D" w:rsidRPr="00BF4506" w:rsidRDefault="0053443D" w:rsidP="009F0E97">
      <w:pPr>
        <w:tabs>
          <w:tab w:val="left" w:pos="720"/>
        </w:tabs>
        <w:spacing w:after="0" w:line="240" w:lineRule="auto"/>
        <w:jc w:val="both"/>
        <w:rPr>
          <w:rFonts w:ascii="Times New Roman" w:hAnsi="Times New Roman"/>
          <w:sz w:val="26"/>
          <w:szCs w:val="26"/>
        </w:rPr>
      </w:pPr>
      <w:r w:rsidRPr="00BF4506">
        <w:rPr>
          <w:rFonts w:ascii="Times New Roman" w:hAnsi="Times New Roman"/>
          <w:sz w:val="26"/>
          <w:szCs w:val="26"/>
        </w:rPr>
        <w:tab/>
        <w:t xml:space="preserve">Развитие финансового сектора в Республике Северная Осетия-Алания обеспечивает инфраструктуру инвестиционных процессов, способствует их эффективной реализации и активизации. </w:t>
      </w:r>
    </w:p>
    <w:p w:rsidR="000F417E" w:rsidRPr="00BF4506" w:rsidRDefault="000F417E" w:rsidP="009F0E97">
      <w:pPr>
        <w:tabs>
          <w:tab w:val="left" w:pos="720"/>
        </w:tabs>
        <w:spacing w:after="0" w:line="240" w:lineRule="auto"/>
        <w:jc w:val="both"/>
        <w:rPr>
          <w:rFonts w:ascii="Times New Roman" w:hAnsi="Times New Roman"/>
          <w:sz w:val="26"/>
          <w:szCs w:val="26"/>
        </w:rPr>
      </w:pPr>
      <w:r w:rsidRPr="00BF4506">
        <w:rPr>
          <w:rFonts w:ascii="Times New Roman" w:hAnsi="Times New Roman"/>
          <w:sz w:val="26"/>
          <w:szCs w:val="26"/>
        </w:rPr>
        <w:tab/>
        <w:t xml:space="preserve">Для повышения инвестиционной привлекательности требуется увеличение количества кредитных организаций, зарегистрированных Национальным банком </w:t>
      </w:r>
      <w:r w:rsidR="0083178A" w:rsidRPr="00BF4506">
        <w:rPr>
          <w:rFonts w:ascii="Times New Roman" w:hAnsi="Times New Roman"/>
          <w:sz w:val="26"/>
          <w:szCs w:val="26"/>
        </w:rPr>
        <w:t xml:space="preserve">Республики Северная Осетия-Алания </w:t>
      </w:r>
      <w:proofErr w:type="gramStart"/>
      <w:r w:rsidRPr="00BF4506">
        <w:rPr>
          <w:rFonts w:ascii="Times New Roman" w:hAnsi="Times New Roman"/>
          <w:sz w:val="26"/>
          <w:szCs w:val="26"/>
        </w:rPr>
        <w:t>-А</w:t>
      </w:r>
      <w:proofErr w:type="gramEnd"/>
      <w:r w:rsidRPr="00BF4506">
        <w:rPr>
          <w:rFonts w:ascii="Times New Roman" w:hAnsi="Times New Roman"/>
          <w:sz w:val="26"/>
          <w:szCs w:val="26"/>
        </w:rPr>
        <w:t xml:space="preserve">лания, увеличение числа филиалов действующих кредитных организаций на территории </w:t>
      </w:r>
      <w:r w:rsidR="0083178A"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-Алания, увеличение числа кредитных организаций, имеющих лицензии (разрешения), предоставляющие право на привлечение вкладов населения и на осуществление операций в иностранной валюте. </w:t>
      </w:r>
    </w:p>
    <w:p w:rsidR="00FB1458" w:rsidRPr="00BF4506" w:rsidRDefault="0053443D" w:rsidP="00FB1458">
      <w:pPr>
        <w:autoSpaceDE w:val="0"/>
        <w:autoSpaceDN w:val="0"/>
        <w:adjustRightInd w:val="0"/>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Для Республики Северная Осетия-Алания характерна неразвитость рынка страхования, показатели деятельности страховых компаний самые низкие по С</w:t>
      </w:r>
      <w:r w:rsidR="0083178A">
        <w:rPr>
          <w:rFonts w:ascii="Times New Roman" w:hAnsi="Times New Roman"/>
          <w:sz w:val="26"/>
          <w:szCs w:val="26"/>
        </w:rPr>
        <w:t>еверо-</w:t>
      </w:r>
      <w:r w:rsidRPr="00BF4506">
        <w:rPr>
          <w:rFonts w:ascii="Times New Roman" w:hAnsi="Times New Roman"/>
          <w:sz w:val="26"/>
          <w:szCs w:val="26"/>
        </w:rPr>
        <w:t>К</w:t>
      </w:r>
      <w:r w:rsidR="0083178A">
        <w:rPr>
          <w:rFonts w:ascii="Times New Roman" w:hAnsi="Times New Roman"/>
          <w:sz w:val="26"/>
          <w:szCs w:val="26"/>
        </w:rPr>
        <w:t>авказскому федеральному округу</w:t>
      </w:r>
      <w:r w:rsidRPr="00BF4506">
        <w:rPr>
          <w:rFonts w:ascii="Times New Roman" w:hAnsi="Times New Roman"/>
          <w:sz w:val="26"/>
          <w:szCs w:val="26"/>
        </w:rPr>
        <w:t xml:space="preserve">, неразвитость брокерской деятельности, неразвитость паевых и инвестиционных фондов, функционирующих на территории региона, отсутствие полноценных институтов привлечения частных инвестиций, отсутствие эффективных механизмов государственно-частного партнерства. </w:t>
      </w:r>
      <w:proofErr w:type="gramEnd"/>
    </w:p>
    <w:p w:rsidR="00FB1458" w:rsidRPr="00BF4506" w:rsidRDefault="00B86524" w:rsidP="00FB1458">
      <w:pPr>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Бюджетные</w:t>
      </w:r>
      <w:r w:rsidR="00C15802" w:rsidRPr="00BF4506">
        <w:rPr>
          <w:rFonts w:ascii="Times New Roman" w:hAnsi="Times New Roman"/>
          <w:sz w:val="26"/>
          <w:szCs w:val="26"/>
        </w:rPr>
        <w:t xml:space="preserve"> характеристики Республики Северная Осетия</w:t>
      </w:r>
      <w:r w:rsidR="00E36088" w:rsidRPr="00BF4506">
        <w:rPr>
          <w:rFonts w:ascii="Times New Roman" w:hAnsi="Times New Roman"/>
          <w:sz w:val="26"/>
          <w:szCs w:val="26"/>
        </w:rPr>
        <w:t>-</w:t>
      </w:r>
      <w:r w:rsidR="00C15802" w:rsidRPr="00BF4506">
        <w:rPr>
          <w:rFonts w:ascii="Times New Roman" w:hAnsi="Times New Roman"/>
          <w:sz w:val="26"/>
          <w:szCs w:val="26"/>
        </w:rPr>
        <w:t xml:space="preserve">Алания </w:t>
      </w:r>
      <w:r w:rsidR="00FB1458" w:rsidRPr="00BF4506">
        <w:rPr>
          <w:rFonts w:ascii="Times New Roman" w:hAnsi="Times New Roman"/>
          <w:sz w:val="26"/>
          <w:szCs w:val="26"/>
        </w:rPr>
        <w:t>(</w:t>
      </w:r>
      <w:r w:rsidRPr="00BF4506">
        <w:rPr>
          <w:rFonts w:ascii="Times New Roman" w:hAnsi="Times New Roman"/>
          <w:sz w:val="26"/>
          <w:szCs w:val="26"/>
        </w:rPr>
        <w:t>рис. </w:t>
      </w:r>
      <w:r w:rsidR="007B66ED" w:rsidRPr="00BF4506">
        <w:rPr>
          <w:rFonts w:ascii="Times New Roman" w:hAnsi="Times New Roman"/>
          <w:sz w:val="26"/>
          <w:szCs w:val="26"/>
        </w:rPr>
        <w:t>9</w:t>
      </w:r>
      <w:r w:rsidRPr="00BF4506">
        <w:rPr>
          <w:rFonts w:ascii="Times New Roman" w:hAnsi="Times New Roman"/>
          <w:sz w:val="26"/>
          <w:szCs w:val="26"/>
        </w:rPr>
        <w:t xml:space="preserve"> и </w:t>
      </w:r>
      <w:r w:rsidR="00FB1458" w:rsidRPr="00BF4506">
        <w:rPr>
          <w:rFonts w:ascii="Times New Roman" w:hAnsi="Times New Roman"/>
          <w:sz w:val="26"/>
          <w:szCs w:val="26"/>
        </w:rPr>
        <w:t>1</w:t>
      </w:r>
      <w:r w:rsidR="007B66ED" w:rsidRPr="00BF4506">
        <w:rPr>
          <w:rFonts w:ascii="Times New Roman" w:hAnsi="Times New Roman"/>
          <w:sz w:val="26"/>
          <w:szCs w:val="26"/>
        </w:rPr>
        <w:t>0</w:t>
      </w:r>
      <w:r w:rsidRPr="00BF4506">
        <w:rPr>
          <w:rFonts w:ascii="Times New Roman" w:hAnsi="Times New Roman"/>
          <w:sz w:val="26"/>
          <w:szCs w:val="26"/>
        </w:rPr>
        <w:t>)</w:t>
      </w:r>
      <w:r w:rsidR="00FB1458" w:rsidRPr="00BF4506">
        <w:rPr>
          <w:rFonts w:ascii="Times New Roman" w:hAnsi="Times New Roman"/>
          <w:sz w:val="26"/>
          <w:szCs w:val="26"/>
        </w:rPr>
        <w:t xml:space="preserve"> </w:t>
      </w:r>
      <w:r w:rsidR="0083178A">
        <w:rPr>
          <w:rFonts w:ascii="Times New Roman" w:hAnsi="Times New Roman"/>
          <w:sz w:val="26"/>
          <w:szCs w:val="26"/>
        </w:rPr>
        <w:t xml:space="preserve">отличаются </w:t>
      </w:r>
      <w:r w:rsidR="00FB1458" w:rsidRPr="00BF4506">
        <w:rPr>
          <w:rFonts w:ascii="Times New Roman" w:hAnsi="Times New Roman"/>
          <w:sz w:val="26"/>
          <w:szCs w:val="26"/>
        </w:rPr>
        <w:t xml:space="preserve">стабильностью поступления налогов, сборов и иных обязательных платежей в бюджетную систему Российской Федерации, при этом наблюдается существенный рост задолженности по налогам и сборам. Величина данного показателя за рассматриваемый период увеличилась почти в 2 раза.  </w:t>
      </w:r>
    </w:p>
    <w:p w:rsidR="00FB1458" w:rsidRPr="00BF4506" w:rsidRDefault="00FB1458" w:rsidP="00FB1458">
      <w:pPr>
        <w:autoSpaceDE w:val="0"/>
        <w:autoSpaceDN w:val="0"/>
        <w:adjustRightInd w:val="0"/>
        <w:spacing w:after="0" w:line="240" w:lineRule="auto"/>
        <w:ind w:firstLine="708"/>
        <w:jc w:val="both"/>
        <w:rPr>
          <w:rFonts w:ascii="Times New Roman" w:hAnsi="Times New Roman"/>
          <w:sz w:val="26"/>
          <w:szCs w:val="26"/>
        </w:rPr>
      </w:pPr>
    </w:p>
    <w:p w:rsidR="00C15802" w:rsidRPr="00BF4506" w:rsidRDefault="00B86524" w:rsidP="009F0E97">
      <w:pPr>
        <w:tabs>
          <w:tab w:val="left" w:pos="720"/>
        </w:tabs>
        <w:jc w:val="center"/>
        <w:rPr>
          <w:rFonts w:ascii="Times New Roman" w:hAnsi="Times New Roman"/>
          <w:sz w:val="26"/>
          <w:szCs w:val="26"/>
        </w:rPr>
      </w:pPr>
      <w:r w:rsidRPr="00BF4506">
        <w:rPr>
          <w:rFonts w:ascii="Times New Roman" w:hAnsi="Times New Roman"/>
          <w:noProof/>
          <w:sz w:val="26"/>
          <w:szCs w:val="26"/>
          <w:lang w:eastAsia="ru-RU"/>
        </w:rPr>
        <w:lastRenderedPageBreak/>
        <w:drawing>
          <wp:inline distT="0" distB="0" distL="0" distR="0" wp14:anchorId="5817DE5F" wp14:editId="26BAB7DB">
            <wp:extent cx="5124450" cy="2419350"/>
            <wp:effectExtent l="19050" t="0" r="19050" b="0"/>
            <wp:docPr id="3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W w:w="0" w:type="auto"/>
        <w:tblLayout w:type="fixed"/>
        <w:tblLook w:val="04A0" w:firstRow="1" w:lastRow="0" w:firstColumn="1" w:lastColumn="0" w:noHBand="0" w:noVBand="1"/>
      </w:tblPr>
      <w:tblGrid>
        <w:gridCol w:w="9570"/>
      </w:tblGrid>
      <w:tr w:rsidR="00C15802" w:rsidRPr="00BF4506" w:rsidTr="001614BA">
        <w:tc>
          <w:tcPr>
            <w:tcW w:w="9570" w:type="dxa"/>
          </w:tcPr>
          <w:p w:rsidR="00C15802" w:rsidRPr="00BF4506" w:rsidRDefault="00C15802" w:rsidP="009F0E97">
            <w:pPr>
              <w:pStyle w:val="af1"/>
              <w:rPr>
                <w:sz w:val="26"/>
              </w:rPr>
            </w:pPr>
            <w:r w:rsidRPr="00BF4506">
              <w:rPr>
                <w:sz w:val="26"/>
              </w:rPr>
              <w:t xml:space="preserve">Рис. </w:t>
            </w:r>
            <w:r w:rsidR="007B66ED" w:rsidRPr="00BF4506">
              <w:rPr>
                <w:sz w:val="26"/>
              </w:rPr>
              <w:t>9</w:t>
            </w:r>
            <w:r w:rsidRPr="00BF4506">
              <w:rPr>
                <w:sz w:val="26"/>
              </w:rPr>
              <w:t>. Доходы и расходы консолидированного бюджета, млн. руб.</w:t>
            </w:r>
          </w:p>
        </w:tc>
      </w:tr>
    </w:tbl>
    <w:p w:rsidR="00C15802" w:rsidRPr="00BF4506" w:rsidRDefault="00C15802" w:rsidP="009F0E97">
      <w:pPr>
        <w:tabs>
          <w:tab w:val="left" w:pos="720"/>
        </w:tabs>
        <w:jc w:val="center"/>
        <w:rPr>
          <w:rFonts w:ascii="Times New Roman" w:hAnsi="Times New Roman"/>
          <w:sz w:val="26"/>
          <w:szCs w:val="26"/>
        </w:rPr>
      </w:pPr>
      <w:r w:rsidRPr="00BF4506">
        <w:rPr>
          <w:rFonts w:ascii="Times New Roman" w:hAnsi="Times New Roman"/>
          <w:noProof/>
          <w:sz w:val="26"/>
          <w:szCs w:val="26"/>
          <w:lang w:eastAsia="ru-RU"/>
        </w:rPr>
        <w:drawing>
          <wp:inline distT="0" distB="0" distL="0" distR="0" wp14:anchorId="642C2220" wp14:editId="0C26101A">
            <wp:extent cx="5153025" cy="2371725"/>
            <wp:effectExtent l="19050" t="0" r="9525" b="0"/>
            <wp:docPr id="4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0" w:type="auto"/>
        <w:tblLook w:val="04A0" w:firstRow="1" w:lastRow="0" w:firstColumn="1" w:lastColumn="0" w:noHBand="0" w:noVBand="1"/>
      </w:tblPr>
      <w:tblGrid>
        <w:gridCol w:w="9570"/>
      </w:tblGrid>
      <w:tr w:rsidR="00C15802" w:rsidRPr="00BF4506" w:rsidTr="001614BA">
        <w:tc>
          <w:tcPr>
            <w:tcW w:w="9570" w:type="dxa"/>
          </w:tcPr>
          <w:p w:rsidR="00C15802" w:rsidRPr="00BF4506" w:rsidRDefault="00C15802" w:rsidP="00A15F4A">
            <w:pPr>
              <w:pStyle w:val="af1"/>
              <w:rPr>
                <w:sz w:val="26"/>
              </w:rPr>
            </w:pPr>
            <w:r w:rsidRPr="00BF4506">
              <w:rPr>
                <w:sz w:val="26"/>
              </w:rPr>
              <w:t xml:space="preserve">Рис. </w:t>
            </w:r>
            <w:r w:rsidR="00D50990" w:rsidRPr="00BF4506">
              <w:rPr>
                <w:sz w:val="26"/>
              </w:rPr>
              <w:t>1</w:t>
            </w:r>
            <w:r w:rsidR="007B66ED" w:rsidRPr="00BF4506">
              <w:rPr>
                <w:sz w:val="26"/>
              </w:rPr>
              <w:t>0</w:t>
            </w:r>
            <w:r w:rsidRPr="00BF4506">
              <w:rPr>
                <w:sz w:val="26"/>
              </w:rPr>
              <w:t>. Поступление налогов, сборов и иных обязательных платежей в бюджетную систему РФ и задолженность по налогам и сборам</w:t>
            </w:r>
          </w:p>
        </w:tc>
      </w:tr>
    </w:tbl>
    <w:p w:rsidR="00C15802" w:rsidRPr="00BF4506" w:rsidRDefault="00ED254D" w:rsidP="009F0E97">
      <w:pPr>
        <w:pStyle w:val="2"/>
        <w:ind w:left="1080"/>
        <w:rPr>
          <w:rFonts w:ascii="Times New Roman" w:hAnsi="Times New Roman" w:cs="Times New Roman"/>
          <w:color w:val="000000" w:themeColor="text1"/>
        </w:rPr>
      </w:pPr>
      <w:bookmarkStart w:id="13" w:name="_Toc402382090"/>
      <w:r w:rsidRPr="00BF4506">
        <w:rPr>
          <w:rFonts w:ascii="Times New Roman" w:hAnsi="Times New Roman" w:cs="Times New Roman"/>
          <w:color w:val="000000" w:themeColor="text1"/>
        </w:rPr>
        <w:t>Демографические особенности</w:t>
      </w:r>
      <w:bookmarkEnd w:id="13"/>
      <w:r w:rsidRPr="00BF4506">
        <w:rPr>
          <w:rFonts w:ascii="Times New Roman" w:hAnsi="Times New Roman" w:cs="Times New Roman"/>
          <w:color w:val="000000" w:themeColor="text1"/>
        </w:rPr>
        <w:t xml:space="preserve"> </w:t>
      </w:r>
    </w:p>
    <w:p w:rsidR="007B66ED" w:rsidRPr="00BF4506" w:rsidRDefault="007B66E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Весьма информативны ключевые показатели демографической ситуации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Алания. За период с 2009 по 2013 год наблюдалось снижение общей численности населения, как мужчин, так и женщин</w:t>
      </w:r>
      <w:r w:rsidR="0083178A">
        <w:rPr>
          <w:rFonts w:ascii="Times New Roman" w:hAnsi="Times New Roman"/>
          <w:sz w:val="26"/>
          <w:szCs w:val="26"/>
        </w:rPr>
        <w:t>,</w:t>
      </w:r>
      <w:r w:rsidRPr="00BF4506">
        <w:rPr>
          <w:rFonts w:ascii="Times New Roman" w:hAnsi="Times New Roman"/>
          <w:sz w:val="26"/>
          <w:szCs w:val="26"/>
        </w:rPr>
        <w:t xml:space="preserve"> в пределах 1-1,5%.</w:t>
      </w:r>
    </w:p>
    <w:p w:rsidR="00F777B4" w:rsidRPr="00BF4506" w:rsidRDefault="00F777B4" w:rsidP="00F777B4">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Численность населения в трудоспособном возрасте за рассматриваемый период снизилась на 3,4%. </w:t>
      </w:r>
      <w:r w:rsidR="00FF24C2" w:rsidRPr="00BF4506">
        <w:rPr>
          <w:rFonts w:ascii="Times New Roman" w:hAnsi="Times New Roman"/>
          <w:sz w:val="26"/>
          <w:szCs w:val="26"/>
        </w:rPr>
        <w:t>Особое внимание</w:t>
      </w:r>
      <w:r w:rsidRPr="00BF4506">
        <w:rPr>
          <w:rFonts w:ascii="Times New Roman" w:hAnsi="Times New Roman"/>
          <w:sz w:val="26"/>
          <w:szCs w:val="26"/>
        </w:rPr>
        <w:t xml:space="preserve"> следует </w:t>
      </w:r>
      <w:r w:rsidR="00FF24C2" w:rsidRPr="00BF4506">
        <w:rPr>
          <w:rFonts w:ascii="Times New Roman" w:hAnsi="Times New Roman"/>
          <w:sz w:val="26"/>
          <w:szCs w:val="26"/>
        </w:rPr>
        <w:t>уделить развитию</w:t>
      </w:r>
      <w:r w:rsidRPr="00BF4506">
        <w:rPr>
          <w:rFonts w:ascii="Times New Roman" w:hAnsi="Times New Roman"/>
          <w:sz w:val="26"/>
          <w:szCs w:val="26"/>
        </w:rPr>
        <w:t xml:space="preserve"> системы здравоохранения и социального обеспечения населения, в </w:t>
      </w:r>
      <w:proofErr w:type="gramStart"/>
      <w:r w:rsidRPr="00BF4506">
        <w:rPr>
          <w:rFonts w:ascii="Times New Roman" w:hAnsi="Times New Roman"/>
          <w:sz w:val="26"/>
          <w:szCs w:val="26"/>
        </w:rPr>
        <w:t>связи</w:t>
      </w:r>
      <w:proofErr w:type="gramEnd"/>
      <w:r w:rsidRPr="00BF4506">
        <w:rPr>
          <w:rFonts w:ascii="Times New Roman" w:hAnsi="Times New Roman"/>
          <w:sz w:val="26"/>
          <w:szCs w:val="26"/>
        </w:rPr>
        <w:t xml:space="preserve"> с чем </w:t>
      </w:r>
      <w:r w:rsidR="00FE2536" w:rsidRPr="00BF4506">
        <w:rPr>
          <w:rFonts w:ascii="Times New Roman" w:hAnsi="Times New Roman"/>
          <w:sz w:val="26"/>
          <w:szCs w:val="26"/>
        </w:rPr>
        <w:t>безотлагат</w:t>
      </w:r>
      <w:r w:rsidRPr="00BF4506">
        <w:rPr>
          <w:rFonts w:ascii="Times New Roman" w:hAnsi="Times New Roman"/>
          <w:sz w:val="26"/>
          <w:szCs w:val="26"/>
        </w:rPr>
        <w:t xml:space="preserve">ельно требуется разработка эффективных механизмов комплексной защиты населения. </w:t>
      </w:r>
    </w:p>
    <w:p w:rsidR="00ED254D" w:rsidRPr="00BF4506" w:rsidRDefault="00ED254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В 2013 г. на 1000 человек населения рождаемость составила 15,3 человек</w:t>
      </w:r>
      <w:r w:rsidR="0083178A">
        <w:rPr>
          <w:rFonts w:ascii="Times New Roman" w:hAnsi="Times New Roman"/>
          <w:sz w:val="26"/>
          <w:szCs w:val="26"/>
        </w:rPr>
        <w:t>а</w:t>
      </w:r>
      <w:r w:rsidRPr="00BF4506">
        <w:rPr>
          <w:rFonts w:ascii="Times New Roman" w:hAnsi="Times New Roman"/>
          <w:sz w:val="26"/>
          <w:szCs w:val="26"/>
        </w:rPr>
        <w:t>, в то время как смертность </w:t>
      </w:r>
      <w:r w:rsidR="00A444CC" w:rsidRPr="00BF4506">
        <w:rPr>
          <w:rFonts w:ascii="Times New Roman" w:hAnsi="Times New Roman"/>
          <w:sz w:val="26"/>
          <w:szCs w:val="26"/>
        </w:rPr>
        <w:t>–</w:t>
      </w:r>
      <w:r w:rsidRPr="00BF4506">
        <w:rPr>
          <w:rFonts w:ascii="Times New Roman" w:hAnsi="Times New Roman"/>
          <w:sz w:val="26"/>
          <w:szCs w:val="26"/>
        </w:rPr>
        <w:t xml:space="preserve"> 10,6 человек</w:t>
      </w:r>
      <w:r w:rsidR="0083178A">
        <w:rPr>
          <w:rFonts w:ascii="Times New Roman" w:hAnsi="Times New Roman"/>
          <w:sz w:val="26"/>
          <w:szCs w:val="26"/>
        </w:rPr>
        <w:t>а</w:t>
      </w:r>
      <w:r w:rsidRPr="00BF4506">
        <w:rPr>
          <w:rFonts w:ascii="Times New Roman" w:hAnsi="Times New Roman"/>
          <w:sz w:val="26"/>
          <w:szCs w:val="26"/>
        </w:rPr>
        <w:t>, что в итоге дает значение естественного прироста населения 4,7. Минимальные значения прироста населения приходились на 2009 год, с тех пор ситуация постепенно, хотя и медленно</w:t>
      </w:r>
      <w:r w:rsidR="0083178A">
        <w:rPr>
          <w:rFonts w:ascii="Times New Roman" w:hAnsi="Times New Roman"/>
          <w:sz w:val="26"/>
          <w:szCs w:val="26"/>
        </w:rPr>
        <w:t>,</w:t>
      </w:r>
      <w:r w:rsidRPr="00BF4506">
        <w:rPr>
          <w:rFonts w:ascii="Times New Roman" w:hAnsi="Times New Roman"/>
          <w:sz w:val="26"/>
          <w:szCs w:val="26"/>
        </w:rPr>
        <w:t xml:space="preserve"> улучшается.</w:t>
      </w:r>
    </w:p>
    <w:p w:rsidR="00AD044A" w:rsidRPr="00BF4506" w:rsidRDefault="00A13EB2" w:rsidP="00A13EB2">
      <w:pPr>
        <w:spacing w:after="0" w:line="240" w:lineRule="auto"/>
        <w:ind w:firstLine="708"/>
        <w:jc w:val="both"/>
        <w:rPr>
          <w:rFonts w:ascii="Times New Roman" w:hAnsi="Times New Roman"/>
          <w:b/>
          <w:sz w:val="26"/>
          <w:szCs w:val="26"/>
        </w:rPr>
      </w:pPr>
      <w:r w:rsidRPr="00BF4506">
        <w:rPr>
          <w:rFonts w:ascii="Times New Roman" w:hAnsi="Times New Roman"/>
          <w:sz w:val="26"/>
          <w:szCs w:val="26"/>
        </w:rPr>
        <w:lastRenderedPageBreak/>
        <w:t>В целом Республика Северная Осетия-Алания имеет невысокие показатели среднегодовой численности безработных и в С</w:t>
      </w:r>
      <w:r w:rsidR="0083178A">
        <w:rPr>
          <w:rFonts w:ascii="Times New Roman" w:hAnsi="Times New Roman"/>
          <w:sz w:val="26"/>
          <w:szCs w:val="26"/>
        </w:rPr>
        <w:t>еверо-</w:t>
      </w:r>
      <w:r w:rsidRPr="00BF4506">
        <w:rPr>
          <w:rFonts w:ascii="Times New Roman" w:hAnsi="Times New Roman"/>
          <w:sz w:val="26"/>
          <w:szCs w:val="26"/>
        </w:rPr>
        <w:t>К</w:t>
      </w:r>
      <w:r w:rsidR="0083178A">
        <w:rPr>
          <w:rFonts w:ascii="Times New Roman" w:hAnsi="Times New Roman"/>
          <w:sz w:val="26"/>
          <w:szCs w:val="26"/>
        </w:rPr>
        <w:t>авказском федеральном округе</w:t>
      </w:r>
      <w:r w:rsidRPr="00BF4506">
        <w:rPr>
          <w:rFonts w:ascii="Times New Roman" w:hAnsi="Times New Roman"/>
          <w:sz w:val="26"/>
          <w:szCs w:val="26"/>
        </w:rPr>
        <w:t xml:space="preserve"> занимает 2 место (после Карачаево-Черкесской Республики) по данному показателю среди всех регионов федерального округа. </w:t>
      </w:r>
      <w:r w:rsidR="00AD044A" w:rsidRPr="00BF4506">
        <w:rPr>
          <w:rFonts w:ascii="Times New Roman" w:hAnsi="Times New Roman"/>
          <w:sz w:val="26"/>
          <w:szCs w:val="26"/>
        </w:rPr>
        <w:t>Вместе с тем с позиции перспектив социально-экономического развития, такие показатели</w:t>
      </w:r>
      <w:r w:rsidR="00FE2536" w:rsidRPr="00BF4506">
        <w:rPr>
          <w:rFonts w:ascii="Times New Roman" w:hAnsi="Times New Roman"/>
          <w:sz w:val="26"/>
          <w:szCs w:val="26"/>
        </w:rPr>
        <w:t>,</w:t>
      </w:r>
      <w:r w:rsidR="00AD044A" w:rsidRPr="00BF4506">
        <w:rPr>
          <w:rFonts w:ascii="Times New Roman" w:hAnsi="Times New Roman"/>
          <w:sz w:val="26"/>
          <w:szCs w:val="26"/>
        </w:rPr>
        <w:t xml:space="preserve"> как значительная доля незанятого трудоспособного населения и низкие значения доходов и заработной платы</w:t>
      </w:r>
      <w:r w:rsidR="0083178A">
        <w:rPr>
          <w:rFonts w:ascii="Times New Roman" w:hAnsi="Times New Roman"/>
          <w:sz w:val="26"/>
          <w:szCs w:val="26"/>
        </w:rPr>
        <w:t>,</w:t>
      </w:r>
      <w:r w:rsidR="00AD044A" w:rsidRPr="00BF4506">
        <w:rPr>
          <w:rFonts w:ascii="Times New Roman" w:hAnsi="Times New Roman"/>
          <w:sz w:val="26"/>
          <w:szCs w:val="26"/>
        </w:rPr>
        <w:t xml:space="preserve"> указывают на наличие ресурса «дешевой рабочей силы», который всегда остается фактором, привлекательным для иностранных инвесторов. </w:t>
      </w:r>
    </w:p>
    <w:p w:rsidR="003B6F0A" w:rsidRPr="00BF4506" w:rsidRDefault="0029100F" w:rsidP="008051AE">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Среднедушевые денежные доходы в период с 2009 по 2013 год имели превышение над среднедушевыми расходами на 28%. </w:t>
      </w:r>
      <w:r w:rsidR="003B6F0A" w:rsidRPr="00BF4506">
        <w:rPr>
          <w:rFonts w:ascii="Times New Roman" w:hAnsi="Times New Roman"/>
          <w:sz w:val="26"/>
          <w:szCs w:val="26"/>
        </w:rPr>
        <w:t>Среднедушевые денежные доходы и расходы населения за 2010 – 2013 годы  увеличились почти в два раза.</w:t>
      </w:r>
    </w:p>
    <w:p w:rsidR="003B6F0A" w:rsidRPr="00BF4506" w:rsidRDefault="003B6F0A"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Несмотря на негативное влияние мирового экономического кризиса</w:t>
      </w:r>
      <w:r w:rsidR="00FE2536" w:rsidRPr="00BF4506">
        <w:rPr>
          <w:rFonts w:ascii="Times New Roman" w:hAnsi="Times New Roman"/>
          <w:sz w:val="26"/>
          <w:szCs w:val="26"/>
        </w:rPr>
        <w:t>,</w:t>
      </w:r>
      <w:r w:rsidRPr="00BF4506">
        <w:rPr>
          <w:rFonts w:ascii="Times New Roman" w:hAnsi="Times New Roman"/>
          <w:sz w:val="26"/>
          <w:szCs w:val="26"/>
        </w:rPr>
        <w:t xml:space="preserve"> за период 2009-2013 годы отмечается ежегодный рост денежных доходов населения.</w:t>
      </w:r>
    </w:p>
    <w:p w:rsidR="00ED254D" w:rsidRPr="00BF4506" w:rsidRDefault="00FE2536"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К</w:t>
      </w:r>
      <w:r w:rsidR="00ED254D" w:rsidRPr="00BF4506">
        <w:rPr>
          <w:rFonts w:ascii="Times New Roman" w:hAnsi="Times New Roman"/>
          <w:sz w:val="26"/>
          <w:szCs w:val="26"/>
        </w:rPr>
        <w:t>ривые и доходов, и расходов населения Республики Северная Осетия</w:t>
      </w:r>
      <w:r w:rsidR="00E36088" w:rsidRPr="00BF4506">
        <w:rPr>
          <w:rFonts w:ascii="Times New Roman" w:hAnsi="Times New Roman"/>
          <w:sz w:val="26"/>
          <w:szCs w:val="26"/>
        </w:rPr>
        <w:t>-</w:t>
      </w:r>
      <w:r w:rsidR="00ED254D" w:rsidRPr="00BF4506">
        <w:rPr>
          <w:rFonts w:ascii="Times New Roman" w:hAnsi="Times New Roman"/>
          <w:sz w:val="26"/>
          <w:szCs w:val="26"/>
        </w:rPr>
        <w:t xml:space="preserve">Алания демонстрируют существенный рост. Данное обстоятельство свидетельствует об объективном повышении уровня жизни населения, что открывает новые возможности для инвестирования в различные инновационные отрасли, объекты, товары и услуги. </w:t>
      </w:r>
    </w:p>
    <w:p w:rsidR="008C7C8F" w:rsidRPr="00BF4506" w:rsidRDefault="008C7C8F" w:rsidP="009F0E97">
      <w:pPr>
        <w:pStyle w:val="2"/>
        <w:numPr>
          <w:ilvl w:val="1"/>
          <w:numId w:val="1"/>
        </w:numPr>
        <w:ind w:left="0" w:firstLine="0"/>
        <w:jc w:val="center"/>
        <w:rPr>
          <w:rFonts w:ascii="Times New Roman" w:hAnsi="Times New Roman" w:cs="Times New Roman"/>
          <w:color w:val="000000" w:themeColor="text1"/>
        </w:rPr>
      </w:pPr>
      <w:bookmarkStart w:id="14" w:name="_Toc402382091"/>
      <w:r w:rsidRPr="00BF4506">
        <w:rPr>
          <w:rFonts w:ascii="Times New Roman" w:hAnsi="Times New Roman" w:cs="Times New Roman"/>
          <w:color w:val="000000" w:themeColor="text1"/>
        </w:rPr>
        <w:t>Анализ развития предпринимательской сферы Республики Северная Осетия-Алания</w:t>
      </w:r>
      <w:bookmarkEnd w:id="14"/>
    </w:p>
    <w:p w:rsidR="00937803" w:rsidRPr="00BF4506" w:rsidRDefault="0093780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Значимым фактором социально-экономического развития региона являются количество предприятий и организаций, дей</w:t>
      </w:r>
      <w:r w:rsidR="008F00E2" w:rsidRPr="00BF4506">
        <w:rPr>
          <w:rFonts w:ascii="Times New Roman" w:hAnsi="Times New Roman"/>
          <w:sz w:val="26"/>
          <w:szCs w:val="26"/>
        </w:rPr>
        <w:t>ствующих на его территории (</w:t>
      </w:r>
      <w:r w:rsidRPr="00BF4506">
        <w:rPr>
          <w:rFonts w:ascii="Times New Roman" w:hAnsi="Times New Roman"/>
          <w:sz w:val="26"/>
          <w:szCs w:val="26"/>
        </w:rPr>
        <w:t xml:space="preserve">рис. </w:t>
      </w:r>
      <w:r w:rsidR="008F00E2" w:rsidRPr="00BF4506">
        <w:rPr>
          <w:rFonts w:ascii="Times New Roman" w:hAnsi="Times New Roman"/>
          <w:sz w:val="26"/>
          <w:szCs w:val="26"/>
        </w:rPr>
        <w:t>11</w:t>
      </w:r>
      <w:r w:rsidRPr="00BF4506">
        <w:rPr>
          <w:rFonts w:ascii="Times New Roman" w:hAnsi="Times New Roman"/>
          <w:sz w:val="26"/>
          <w:szCs w:val="26"/>
        </w:rPr>
        <w:t xml:space="preserve">). </w:t>
      </w:r>
    </w:p>
    <w:p w:rsidR="0029100F" w:rsidRPr="00BF4506" w:rsidRDefault="0029100F" w:rsidP="009F0E97">
      <w:pPr>
        <w:spacing w:after="0" w:line="240" w:lineRule="auto"/>
        <w:ind w:firstLine="708"/>
        <w:jc w:val="both"/>
        <w:rPr>
          <w:rFonts w:ascii="Times New Roman" w:hAnsi="Times New Roman"/>
          <w:sz w:val="26"/>
          <w:szCs w:val="26"/>
        </w:rPr>
      </w:pPr>
    </w:p>
    <w:p w:rsidR="00DA6AAF" w:rsidRPr="00BF4506" w:rsidRDefault="00FA6377" w:rsidP="009F0E97">
      <w:pPr>
        <w:spacing w:after="0" w:line="240" w:lineRule="auto"/>
        <w:ind w:firstLine="708"/>
        <w:jc w:val="both"/>
        <w:rPr>
          <w:rFonts w:ascii="Times New Roman" w:hAnsi="Times New Roman"/>
          <w:sz w:val="26"/>
          <w:szCs w:val="26"/>
        </w:rPr>
      </w:pPr>
      <w:r w:rsidRPr="00BF4506">
        <w:rPr>
          <w:rFonts w:ascii="Times New Roman" w:hAnsi="Times New Roman"/>
          <w:noProof/>
          <w:sz w:val="26"/>
          <w:szCs w:val="26"/>
          <w:lang w:eastAsia="ru-RU"/>
        </w:rPr>
        <w:drawing>
          <wp:inline distT="0" distB="0" distL="0" distR="0" wp14:anchorId="2B446D32" wp14:editId="7B1DD008">
            <wp:extent cx="4572000" cy="2247900"/>
            <wp:effectExtent l="19050" t="0" r="1905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A6AAF" w:rsidRPr="00BF4506" w:rsidRDefault="00DA6AAF"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Рис. </w:t>
      </w:r>
      <w:r w:rsidR="008F00E2" w:rsidRPr="00BF4506">
        <w:rPr>
          <w:rFonts w:ascii="Times New Roman" w:hAnsi="Times New Roman"/>
          <w:sz w:val="26"/>
          <w:szCs w:val="26"/>
        </w:rPr>
        <w:t>11</w:t>
      </w:r>
      <w:r w:rsidRPr="00BF4506">
        <w:rPr>
          <w:rFonts w:ascii="Times New Roman" w:hAnsi="Times New Roman"/>
          <w:sz w:val="26"/>
          <w:szCs w:val="26"/>
        </w:rPr>
        <w:t>. Число предприятий и организаций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Алания</w:t>
      </w:r>
      <w:r w:rsidR="001D4689" w:rsidRPr="00BF4506">
        <w:rPr>
          <w:rFonts w:ascii="Times New Roman" w:hAnsi="Times New Roman"/>
          <w:sz w:val="26"/>
          <w:szCs w:val="26"/>
        </w:rPr>
        <w:t xml:space="preserve"> </w:t>
      </w:r>
    </w:p>
    <w:p w:rsidR="00DA6AAF" w:rsidRPr="00BF4506" w:rsidRDefault="00DA6AAF" w:rsidP="009F0E97">
      <w:pPr>
        <w:spacing w:after="0" w:line="240" w:lineRule="auto"/>
        <w:ind w:firstLine="708"/>
        <w:jc w:val="both"/>
        <w:rPr>
          <w:rFonts w:ascii="Times New Roman" w:hAnsi="Times New Roman"/>
          <w:sz w:val="26"/>
          <w:szCs w:val="26"/>
        </w:rPr>
      </w:pPr>
    </w:p>
    <w:p w:rsidR="007B66ED" w:rsidRPr="00BF4506" w:rsidRDefault="007B66E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Также весьма важен и уровень развития малого предпринимательства, поскольку в рыночной экономике наличие малых и средних экономически самостоятельных фирм способствует привлечению инвестиций, продвижению инноваций, производству и внедрению новых товаров и услуг. </w:t>
      </w:r>
    </w:p>
    <w:p w:rsidR="0029100F" w:rsidRPr="00BF4506" w:rsidRDefault="001D4689"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Республике Северная </w:t>
      </w:r>
      <w:proofErr w:type="gramStart"/>
      <w:r w:rsidRPr="00BF4506">
        <w:rPr>
          <w:rFonts w:ascii="Times New Roman" w:hAnsi="Times New Roman"/>
          <w:sz w:val="26"/>
          <w:szCs w:val="26"/>
        </w:rPr>
        <w:t>Осетия</w:t>
      </w:r>
      <w:r w:rsidR="00073239" w:rsidRPr="00BF4506">
        <w:rPr>
          <w:rFonts w:ascii="Times New Roman" w:hAnsi="Times New Roman"/>
          <w:sz w:val="26"/>
          <w:szCs w:val="26"/>
        </w:rPr>
        <w:t>-</w:t>
      </w:r>
      <w:r w:rsidRPr="00BF4506">
        <w:rPr>
          <w:rFonts w:ascii="Times New Roman" w:hAnsi="Times New Roman"/>
          <w:sz w:val="26"/>
          <w:szCs w:val="26"/>
        </w:rPr>
        <w:t>Алания</w:t>
      </w:r>
      <w:proofErr w:type="gramEnd"/>
      <w:r w:rsidRPr="00BF4506">
        <w:rPr>
          <w:rFonts w:ascii="Times New Roman" w:hAnsi="Times New Roman"/>
          <w:sz w:val="26"/>
          <w:szCs w:val="26"/>
        </w:rPr>
        <w:t xml:space="preserve"> </w:t>
      </w:r>
      <w:r w:rsidR="0083178A" w:rsidRPr="00BF4506">
        <w:rPr>
          <w:rFonts w:ascii="Times New Roman" w:hAnsi="Times New Roman"/>
          <w:sz w:val="26"/>
          <w:szCs w:val="26"/>
        </w:rPr>
        <w:t xml:space="preserve">начиная с 2010 года </w:t>
      </w:r>
      <w:r w:rsidRPr="00BF4506">
        <w:rPr>
          <w:rFonts w:ascii="Times New Roman" w:hAnsi="Times New Roman"/>
          <w:sz w:val="26"/>
          <w:szCs w:val="26"/>
        </w:rPr>
        <w:t xml:space="preserve">наблюдался рост числа малых предприятий при относительной стабильности общего числа предприятий. </w:t>
      </w:r>
    </w:p>
    <w:p w:rsidR="0029100F" w:rsidRPr="00BF4506" w:rsidRDefault="001D4689" w:rsidP="00E46B32">
      <w:pPr>
        <w:spacing w:after="0" w:line="240" w:lineRule="auto"/>
        <w:ind w:firstLine="708"/>
        <w:jc w:val="both"/>
        <w:rPr>
          <w:rFonts w:ascii="Times New Roman" w:hAnsi="Times New Roman"/>
          <w:sz w:val="26"/>
          <w:szCs w:val="26"/>
        </w:rPr>
      </w:pPr>
      <w:r w:rsidRPr="00BF4506">
        <w:rPr>
          <w:rFonts w:ascii="Times New Roman" w:hAnsi="Times New Roman"/>
          <w:sz w:val="26"/>
          <w:szCs w:val="26"/>
        </w:rPr>
        <w:lastRenderedPageBreak/>
        <w:t xml:space="preserve">Среднегодовые темпы роста составили 13,8%. Рост числа малых предприятий свидетельствует о наметившейся тенденции повышения инновационной деятельности в </w:t>
      </w:r>
      <w:r w:rsidR="002E2444">
        <w:rPr>
          <w:rFonts w:ascii="Times New Roman" w:hAnsi="Times New Roman"/>
          <w:sz w:val="26"/>
          <w:szCs w:val="26"/>
        </w:rPr>
        <w:t>р</w:t>
      </w:r>
      <w:r w:rsidRPr="00BF4506">
        <w:rPr>
          <w:rFonts w:ascii="Times New Roman" w:hAnsi="Times New Roman"/>
          <w:sz w:val="26"/>
          <w:szCs w:val="26"/>
        </w:rPr>
        <w:t xml:space="preserve">еспублике. </w:t>
      </w:r>
    </w:p>
    <w:p w:rsidR="00E46B32" w:rsidRPr="00BF4506" w:rsidRDefault="00E46B32" w:rsidP="00E46B32">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Достаточно значимыми являются показатели количества малых предприятий в таких видах экономической деятельности, как сельское хозяйство, охота и лесное хозяйство, обрабатывающие производства, операции с недвижимым имуществом, аренда и предоставление услуг, строительство. Малые предприятия, работающие в данных видах экономической деятельности, составляют более половины от всех малых предприятий Республики Северная Осетия-Алания, их суммарная доля составляет 53,3%. Доля малых предприятий в остальных видах экономической деятельности составляет </w:t>
      </w:r>
      <w:r w:rsidR="00BB6383" w:rsidRPr="00BF4506">
        <w:rPr>
          <w:rFonts w:ascii="Times New Roman" w:hAnsi="Times New Roman"/>
          <w:sz w:val="26"/>
          <w:szCs w:val="26"/>
        </w:rPr>
        <w:t>46,7</w:t>
      </w:r>
      <w:r w:rsidRPr="00BF4506">
        <w:rPr>
          <w:rFonts w:ascii="Times New Roman" w:hAnsi="Times New Roman"/>
          <w:sz w:val="26"/>
          <w:szCs w:val="26"/>
        </w:rPr>
        <w:t xml:space="preserve">%. </w:t>
      </w:r>
    </w:p>
    <w:p w:rsidR="00E46B32" w:rsidRPr="00BF4506" w:rsidRDefault="004719ED"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Структура малых предприятий Республики Северная Осетия-Алания </w:t>
      </w:r>
      <w:r w:rsidR="00414DFD" w:rsidRPr="00BF4506">
        <w:rPr>
          <w:rFonts w:ascii="Times New Roman" w:hAnsi="Times New Roman"/>
          <w:sz w:val="26"/>
          <w:szCs w:val="26"/>
        </w:rPr>
        <w:t xml:space="preserve">характеризуется значительным количеством зарегистрированных </w:t>
      </w:r>
      <w:proofErr w:type="spellStart"/>
      <w:r w:rsidR="00414DFD" w:rsidRPr="00BF4506">
        <w:rPr>
          <w:rFonts w:ascii="Times New Roman" w:hAnsi="Times New Roman"/>
          <w:sz w:val="26"/>
          <w:szCs w:val="26"/>
        </w:rPr>
        <w:t>микропредприятий</w:t>
      </w:r>
      <w:proofErr w:type="spellEnd"/>
      <w:r w:rsidR="00414DFD" w:rsidRPr="00BF4506">
        <w:rPr>
          <w:rFonts w:ascii="Times New Roman" w:hAnsi="Times New Roman"/>
          <w:sz w:val="26"/>
          <w:szCs w:val="26"/>
        </w:rPr>
        <w:t>, средняя численность работников которых не превышает 15 человек</w:t>
      </w:r>
      <w:r w:rsidR="00FE2536" w:rsidRPr="00BF4506">
        <w:rPr>
          <w:rFonts w:ascii="Times New Roman" w:hAnsi="Times New Roman"/>
          <w:sz w:val="26"/>
          <w:szCs w:val="26"/>
        </w:rPr>
        <w:t xml:space="preserve">, а выручка не превышает 60 </w:t>
      </w:r>
      <w:proofErr w:type="gramStart"/>
      <w:r w:rsidR="00FE2536" w:rsidRPr="00BF4506">
        <w:rPr>
          <w:rFonts w:ascii="Times New Roman" w:hAnsi="Times New Roman"/>
          <w:sz w:val="26"/>
          <w:szCs w:val="26"/>
        </w:rPr>
        <w:t>млн</w:t>
      </w:r>
      <w:proofErr w:type="gramEnd"/>
      <w:r w:rsidR="00414DFD" w:rsidRPr="00BF4506">
        <w:rPr>
          <w:rFonts w:ascii="Times New Roman" w:hAnsi="Times New Roman"/>
          <w:sz w:val="26"/>
          <w:szCs w:val="26"/>
        </w:rPr>
        <w:t xml:space="preserve"> рублей. </w:t>
      </w:r>
    </w:p>
    <w:p w:rsidR="002F633B" w:rsidRPr="00BF4506" w:rsidRDefault="00403BC3" w:rsidP="009F0E97">
      <w:pPr>
        <w:spacing w:after="0" w:line="240" w:lineRule="auto"/>
        <w:ind w:firstLine="708"/>
        <w:jc w:val="both"/>
        <w:rPr>
          <w:rFonts w:ascii="Times New Roman" w:hAnsi="Times New Roman"/>
          <w:sz w:val="26"/>
          <w:szCs w:val="26"/>
        </w:rPr>
      </w:pPr>
      <w:r w:rsidRPr="00BF4506">
        <w:rPr>
          <w:rFonts w:ascii="Times New Roman" w:hAnsi="Times New Roman"/>
          <w:sz w:val="26"/>
          <w:szCs w:val="26"/>
        </w:rPr>
        <w:t>Отраслевая структура малого предпринимательства в Республике Северная Осетия-Алания существенно не меняется уже много лет, торговля, сельское хозяйство, промышленность и сфера услуг остаются наиболее распространенными в сфере малого бизнеса, существенную нехватку малых  предприятий ощущают такие отрасли, как жилищно-коммунальное хозяйство; финансовая деятельность; добыча полезных ископаемых; образование; социальные услуги и здравоохранение. Такая ситуация в сфере малого предпринимательства характерна в целом для Российской Федерации.</w:t>
      </w:r>
    </w:p>
    <w:p w:rsidR="00970593" w:rsidRPr="00BF4506" w:rsidRDefault="00970593" w:rsidP="009F0E97">
      <w:pPr>
        <w:pStyle w:val="2"/>
        <w:numPr>
          <w:ilvl w:val="1"/>
          <w:numId w:val="1"/>
        </w:numPr>
        <w:ind w:left="0" w:firstLine="0"/>
        <w:jc w:val="center"/>
        <w:rPr>
          <w:rFonts w:ascii="Times New Roman" w:hAnsi="Times New Roman" w:cs="Times New Roman"/>
          <w:color w:val="000000" w:themeColor="text1"/>
        </w:rPr>
      </w:pPr>
      <w:bookmarkStart w:id="15" w:name="_Toc402382092"/>
      <w:r w:rsidRPr="00BF4506">
        <w:rPr>
          <w:rFonts w:ascii="Times New Roman" w:hAnsi="Times New Roman" w:cs="Times New Roman"/>
          <w:color w:val="000000" w:themeColor="text1"/>
        </w:rPr>
        <w:t>Анализ инновационных показателей развития Республики Северная Осетия-Алания</w:t>
      </w:r>
      <w:bookmarkEnd w:id="15"/>
    </w:p>
    <w:p w:rsidR="001C4D0A" w:rsidRPr="00BF4506" w:rsidRDefault="00970593"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Общее число организаций, выполнявших научные исследования и разработки, в Республике Северная Осетия-Алания в 2013 г. составило 17, что на </w:t>
      </w:r>
      <w:r w:rsidR="00FE2536" w:rsidRPr="00BF4506">
        <w:rPr>
          <w:rFonts w:ascii="Times New Roman" w:hAnsi="Times New Roman"/>
          <w:sz w:val="26"/>
          <w:szCs w:val="26"/>
        </w:rPr>
        <w:t>две</w:t>
      </w:r>
      <w:r w:rsidRPr="00BF4506">
        <w:rPr>
          <w:rFonts w:ascii="Times New Roman" w:hAnsi="Times New Roman"/>
          <w:sz w:val="26"/>
          <w:szCs w:val="26"/>
        </w:rPr>
        <w:t xml:space="preserve"> больше, чем в 2009 году. Прирост общего числа организаций был обеспечен за счет увеличения се</w:t>
      </w:r>
      <w:r w:rsidR="00FE2536" w:rsidRPr="00BF4506">
        <w:rPr>
          <w:rFonts w:ascii="Times New Roman" w:hAnsi="Times New Roman"/>
          <w:sz w:val="26"/>
          <w:szCs w:val="26"/>
        </w:rPr>
        <w:t>гмента «прочие организации» на две</w:t>
      </w:r>
      <w:r w:rsidRPr="00BF4506">
        <w:rPr>
          <w:rFonts w:ascii="Times New Roman" w:hAnsi="Times New Roman"/>
          <w:sz w:val="26"/>
          <w:szCs w:val="26"/>
        </w:rPr>
        <w:t xml:space="preserve"> единицы. </w:t>
      </w:r>
    </w:p>
    <w:p w:rsidR="001C4D0A" w:rsidRPr="00BF4506" w:rsidRDefault="00970593"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Число научно-исследовательских организаций за период с 2009 по 2013 год не подвергалось изменениям и составило </w:t>
      </w:r>
      <w:r w:rsidR="00FE2536" w:rsidRPr="00BF4506">
        <w:rPr>
          <w:rFonts w:ascii="Times New Roman" w:hAnsi="Times New Roman"/>
          <w:sz w:val="26"/>
          <w:szCs w:val="26"/>
        </w:rPr>
        <w:t>четыре</w:t>
      </w:r>
      <w:r w:rsidRPr="00BF4506">
        <w:rPr>
          <w:rFonts w:ascii="Times New Roman" w:hAnsi="Times New Roman"/>
          <w:sz w:val="26"/>
          <w:szCs w:val="26"/>
        </w:rPr>
        <w:t xml:space="preserve"> организации. </w:t>
      </w:r>
    </w:p>
    <w:p w:rsidR="007B66ED" w:rsidRPr="00BF4506" w:rsidRDefault="00970593"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Число образовательных </w:t>
      </w:r>
      <w:r w:rsidR="0083178A">
        <w:rPr>
          <w:rFonts w:ascii="Times New Roman" w:hAnsi="Times New Roman"/>
          <w:sz w:val="26"/>
          <w:szCs w:val="26"/>
        </w:rPr>
        <w:t>организац</w:t>
      </w:r>
      <w:r w:rsidRPr="00BF4506">
        <w:rPr>
          <w:rFonts w:ascii="Times New Roman" w:hAnsi="Times New Roman"/>
          <w:sz w:val="26"/>
          <w:szCs w:val="26"/>
        </w:rPr>
        <w:t xml:space="preserve">ий высшего образования, выполнявших научные исследования и разработки, также не подвергалось изменениям и составило </w:t>
      </w:r>
      <w:r w:rsidR="00FE2536" w:rsidRPr="00BF4506">
        <w:rPr>
          <w:rFonts w:ascii="Times New Roman" w:hAnsi="Times New Roman"/>
          <w:sz w:val="26"/>
          <w:szCs w:val="26"/>
        </w:rPr>
        <w:t>семь</w:t>
      </w:r>
      <w:r w:rsidRPr="00BF4506">
        <w:rPr>
          <w:rFonts w:ascii="Times New Roman" w:hAnsi="Times New Roman"/>
          <w:sz w:val="26"/>
          <w:szCs w:val="26"/>
        </w:rPr>
        <w:t xml:space="preserve"> организаций. Лишь </w:t>
      </w:r>
      <w:r w:rsidR="00FE2536" w:rsidRPr="00BF4506">
        <w:rPr>
          <w:rFonts w:ascii="Times New Roman" w:hAnsi="Times New Roman"/>
          <w:sz w:val="26"/>
          <w:szCs w:val="26"/>
        </w:rPr>
        <w:t>одна</w:t>
      </w:r>
      <w:r w:rsidRPr="00BF4506">
        <w:rPr>
          <w:rFonts w:ascii="Times New Roman" w:hAnsi="Times New Roman"/>
          <w:sz w:val="26"/>
          <w:szCs w:val="26"/>
        </w:rPr>
        <w:t xml:space="preserve"> промышленная организация в 2013 году имела научно-исследовательские, проектно-конструкторские подразделения. В </w:t>
      </w:r>
      <w:r w:rsidR="002E2444">
        <w:rPr>
          <w:rFonts w:ascii="Times New Roman" w:hAnsi="Times New Roman"/>
          <w:sz w:val="26"/>
          <w:szCs w:val="26"/>
        </w:rPr>
        <w:t>р</w:t>
      </w:r>
      <w:r w:rsidRPr="00BF4506">
        <w:rPr>
          <w:rFonts w:ascii="Times New Roman" w:hAnsi="Times New Roman"/>
          <w:sz w:val="26"/>
          <w:szCs w:val="26"/>
        </w:rPr>
        <w:t xml:space="preserve">еспублике отсутствуют конструкторские бюро, а также проектные и проектно-изыскательские организации. </w:t>
      </w:r>
    </w:p>
    <w:p w:rsidR="00970593" w:rsidRPr="00BF4506" w:rsidRDefault="00970593"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Низкие показатели количества организаций, выполнявших научные исследования и разработки, в Республике Северная Осетия-Алания обусловлены отсутствием у предприятий как собственных, так и заемных финансовых сре</w:t>
      </w:r>
      <w:proofErr w:type="gramStart"/>
      <w:r w:rsidRPr="00BF4506">
        <w:rPr>
          <w:rFonts w:ascii="Times New Roman" w:hAnsi="Times New Roman"/>
          <w:sz w:val="26"/>
          <w:szCs w:val="26"/>
        </w:rPr>
        <w:t>дств дл</w:t>
      </w:r>
      <w:proofErr w:type="gramEnd"/>
      <w:r w:rsidRPr="00BF4506">
        <w:rPr>
          <w:rFonts w:ascii="Times New Roman" w:hAnsi="Times New Roman"/>
          <w:sz w:val="26"/>
          <w:szCs w:val="26"/>
        </w:rPr>
        <w:t xml:space="preserve">я проведения НИОКР, сменой формы собственности, непосредственной ликвидацией предприятий в случае их убыточности, а также макроэкономическими последствиями мирового финансово-экономического кризиса, затронувшего и российскую экономику. </w:t>
      </w:r>
    </w:p>
    <w:p w:rsidR="00970593" w:rsidRPr="00BF4506" w:rsidRDefault="0083178A" w:rsidP="009F0E97">
      <w:pPr>
        <w:spacing w:after="0" w:line="240" w:lineRule="auto"/>
        <w:ind w:firstLine="709"/>
        <w:jc w:val="both"/>
        <w:rPr>
          <w:rFonts w:ascii="Times New Roman" w:hAnsi="Times New Roman"/>
          <w:sz w:val="26"/>
          <w:szCs w:val="26"/>
        </w:rPr>
      </w:pPr>
      <w:r>
        <w:rPr>
          <w:rFonts w:ascii="Times New Roman" w:hAnsi="Times New Roman"/>
          <w:sz w:val="26"/>
          <w:szCs w:val="26"/>
        </w:rPr>
        <w:t>Вместе с тем</w:t>
      </w:r>
      <w:r w:rsidR="00970593" w:rsidRPr="00BF4506">
        <w:rPr>
          <w:rFonts w:ascii="Times New Roman" w:hAnsi="Times New Roman"/>
          <w:sz w:val="26"/>
          <w:szCs w:val="26"/>
        </w:rPr>
        <w:t xml:space="preserve"> по показателю общего числа организаций, выполнявших научные исследования и разработки, Республика Северная Осетия</w:t>
      </w:r>
      <w:r w:rsidR="00E36088" w:rsidRPr="00BF4506">
        <w:rPr>
          <w:rFonts w:ascii="Times New Roman" w:hAnsi="Times New Roman"/>
          <w:sz w:val="26"/>
          <w:szCs w:val="26"/>
        </w:rPr>
        <w:t>-</w:t>
      </w:r>
      <w:r w:rsidR="00970593" w:rsidRPr="00BF4506">
        <w:rPr>
          <w:rFonts w:ascii="Times New Roman" w:hAnsi="Times New Roman"/>
          <w:sz w:val="26"/>
          <w:szCs w:val="26"/>
        </w:rPr>
        <w:t xml:space="preserve">Алания занимает </w:t>
      </w:r>
      <w:r w:rsidR="00FE2536" w:rsidRPr="00BF4506">
        <w:rPr>
          <w:rFonts w:ascii="Times New Roman" w:hAnsi="Times New Roman"/>
          <w:sz w:val="26"/>
          <w:szCs w:val="26"/>
        </w:rPr>
        <w:t>третье</w:t>
      </w:r>
      <w:r w:rsidR="00970593" w:rsidRPr="00BF4506">
        <w:rPr>
          <w:rFonts w:ascii="Times New Roman" w:hAnsi="Times New Roman"/>
          <w:sz w:val="26"/>
          <w:szCs w:val="26"/>
        </w:rPr>
        <w:t xml:space="preserve"> место среди регионов Северо-Кавказского федерального округа, </w:t>
      </w:r>
      <w:r w:rsidR="00970593" w:rsidRPr="00BF4506">
        <w:rPr>
          <w:rFonts w:ascii="Times New Roman" w:hAnsi="Times New Roman"/>
          <w:sz w:val="26"/>
          <w:szCs w:val="26"/>
        </w:rPr>
        <w:lastRenderedPageBreak/>
        <w:t xml:space="preserve">по численности персонала, занятого исследованиями и разработками, </w:t>
      </w:r>
      <w:r w:rsidR="00D8014D" w:rsidRPr="00BF4506">
        <w:rPr>
          <w:rFonts w:ascii="Times New Roman" w:hAnsi="Times New Roman"/>
          <w:sz w:val="26"/>
          <w:szCs w:val="26"/>
        </w:rPr>
        <w:t>–</w:t>
      </w:r>
      <w:r w:rsidR="00970593" w:rsidRPr="00BF4506">
        <w:rPr>
          <w:rFonts w:ascii="Times New Roman" w:hAnsi="Times New Roman"/>
          <w:sz w:val="26"/>
          <w:szCs w:val="26"/>
        </w:rPr>
        <w:t xml:space="preserve"> </w:t>
      </w:r>
      <w:r w:rsidR="00FE2536" w:rsidRPr="00BF4506">
        <w:rPr>
          <w:rFonts w:ascii="Times New Roman" w:hAnsi="Times New Roman"/>
          <w:sz w:val="26"/>
          <w:szCs w:val="26"/>
        </w:rPr>
        <w:t>четвертое</w:t>
      </w:r>
      <w:r w:rsidR="00970593" w:rsidRPr="00BF4506">
        <w:rPr>
          <w:rFonts w:ascii="Times New Roman" w:hAnsi="Times New Roman"/>
          <w:sz w:val="26"/>
          <w:szCs w:val="26"/>
        </w:rPr>
        <w:t xml:space="preserve"> место. </w:t>
      </w:r>
    </w:p>
    <w:p w:rsidR="00970593" w:rsidRPr="00BF4506" w:rsidRDefault="00970593" w:rsidP="009F0E9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Численность персонала, занятого исследованиями и разработками, за период с 2009 по 2013 год увеличилась на 7%, при этом число исследователей выросло на 9%, техников – на 14%, прочего персонала </w:t>
      </w:r>
      <w:r w:rsidR="00D8014D" w:rsidRPr="00BF4506">
        <w:rPr>
          <w:rFonts w:ascii="Times New Roman" w:hAnsi="Times New Roman"/>
          <w:sz w:val="26"/>
          <w:szCs w:val="26"/>
        </w:rPr>
        <w:t>–</w:t>
      </w:r>
      <w:r w:rsidRPr="00BF4506">
        <w:rPr>
          <w:rFonts w:ascii="Times New Roman" w:hAnsi="Times New Roman"/>
          <w:sz w:val="26"/>
          <w:szCs w:val="26"/>
        </w:rPr>
        <w:t xml:space="preserve"> на 17%. Количество вспомогательного пе</w:t>
      </w:r>
      <w:r w:rsidR="00FF61BF" w:rsidRPr="00BF4506">
        <w:rPr>
          <w:rFonts w:ascii="Times New Roman" w:hAnsi="Times New Roman"/>
          <w:sz w:val="26"/>
          <w:szCs w:val="26"/>
        </w:rPr>
        <w:t xml:space="preserve">рсонала уменьшилось </w:t>
      </w:r>
      <w:proofErr w:type="gramStart"/>
      <w:r w:rsidR="00FF61BF" w:rsidRPr="00BF4506">
        <w:rPr>
          <w:rFonts w:ascii="Times New Roman" w:hAnsi="Times New Roman"/>
          <w:sz w:val="26"/>
          <w:szCs w:val="26"/>
        </w:rPr>
        <w:t>на</w:t>
      </w:r>
      <w:proofErr w:type="gramEnd"/>
      <w:r w:rsidR="00FF61BF" w:rsidRPr="00BF4506">
        <w:rPr>
          <w:rFonts w:ascii="Times New Roman" w:hAnsi="Times New Roman"/>
          <w:sz w:val="26"/>
          <w:szCs w:val="26"/>
        </w:rPr>
        <w:t xml:space="preserve"> 6%</w:t>
      </w:r>
      <w:r w:rsidRPr="00BF4506">
        <w:rPr>
          <w:rFonts w:ascii="Times New Roman" w:hAnsi="Times New Roman"/>
          <w:sz w:val="26"/>
          <w:szCs w:val="26"/>
        </w:rPr>
        <w:t>.</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При сохранении существующих темпов прироста ожидаемый показатель  внутренних затрат на исследования и разработки  собственными силами организаций, включая текущие и капитальные затраты, к 2025 году увеличится в 2,5 раза и составит 892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 При реализации </w:t>
      </w:r>
      <w:r w:rsidR="00406F47" w:rsidRPr="00BF4506">
        <w:rPr>
          <w:rFonts w:ascii="Times New Roman" w:hAnsi="Times New Roman"/>
          <w:sz w:val="26"/>
          <w:szCs w:val="26"/>
        </w:rPr>
        <w:t>оптимистичного</w:t>
      </w:r>
      <w:r w:rsidRPr="00BF4506">
        <w:rPr>
          <w:rFonts w:ascii="Times New Roman" w:hAnsi="Times New Roman"/>
          <w:sz w:val="26"/>
          <w:szCs w:val="26"/>
        </w:rPr>
        <w:t xml:space="preserve"> сценария развития Республики Северная Осетия-Алания данный показатель увеличится в 4,5 раза </w:t>
      </w:r>
      <w:r w:rsidR="008F00E2" w:rsidRPr="00BF4506">
        <w:rPr>
          <w:rFonts w:ascii="Times New Roman" w:hAnsi="Times New Roman"/>
          <w:sz w:val="26"/>
          <w:szCs w:val="26"/>
        </w:rPr>
        <w:t>и составит 1678 млн руб</w:t>
      </w:r>
      <w:r w:rsidRPr="00BF4506">
        <w:rPr>
          <w:rFonts w:ascii="Times New Roman" w:hAnsi="Times New Roman"/>
          <w:sz w:val="26"/>
          <w:szCs w:val="26"/>
        </w:rPr>
        <w:t>.</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Рассматривая структуру внутренних затрат на исследования и разработки, необходимо отметить, что за период с 2009 по 2013 гг. доли использования бюджетных средств, средств организаций предпринимательского сектора и высшего образования не изменились и составили 50%, 4% и 46% соответственно</w:t>
      </w:r>
      <w:r w:rsidR="00406F47" w:rsidRPr="00BF4506">
        <w:rPr>
          <w:rFonts w:ascii="Times New Roman" w:hAnsi="Times New Roman"/>
          <w:sz w:val="26"/>
          <w:szCs w:val="26"/>
        </w:rPr>
        <w:t xml:space="preserve"> (рис.</w:t>
      </w:r>
      <w:r w:rsidR="008F00E2" w:rsidRPr="00BF4506">
        <w:rPr>
          <w:rFonts w:ascii="Times New Roman" w:hAnsi="Times New Roman"/>
          <w:sz w:val="26"/>
          <w:szCs w:val="26"/>
        </w:rPr>
        <w:t xml:space="preserve"> 12</w:t>
      </w:r>
      <w:r w:rsidR="00406F47" w:rsidRPr="00BF4506">
        <w:rPr>
          <w:rFonts w:ascii="Times New Roman" w:hAnsi="Times New Roman"/>
          <w:sz w:val="26"/>
          <w:szCs w:val="26"/>
        </w:rPr>
        <w:t>)</w:t>
      </w:r>
      <w:r w:rsidRPr="00BF4506">
        <w:rPr>
          <w:rFonts w:ascii="Times New Roman" w:hAnsi="Times New Roman"/>
          <w:sz w:val="26"/>
          <w:szCs w:val="26"/>
        </w:rPr>
        <w:t xml:space="preserve">. </w:t>
      </w:r>
    </w:p>
    <w:p w:rsidR="00970593" w:rsidRPr="00BF4506" w:rsidRDefault="00970593" w:rsidP="009F0E97">
      <w:pPr>
        <w:autoSpaceDE w:val="0"/>
        <w:autoSpaceDN w:val="0"/>
        <w:adjustRightInd w:val="0"/>
        <w:spacing w:after="0" w:line="240" w:lineRule="auto"/>
        <w:jc w:val="both"/>
        <w:rPr>
          <w:rFonts w:ascii="Times New Roman" w:hAnsi="Times New Roman"/>
          <w:sz w:val="26"/>
          <w:szCs w:val="26"/>
        </w:rPr>
      </w:pPr>
      <w:r w:rsidRPr="00BF4506">
        <w:rPr>
          <w:rFonts w:ascii="Times New Roman" w:hAnsi="Times New Roman"/>
          <w:noProof/>
          <w:sz w:val="26"/>
          <w:szCs w:val="26"/>
          <w:lang w:eastAsia="ru-RU"/>
        </w:rPr>
        <w:drawing>
          <wp:inline distT="0" distB="0" distL="0" distR="0" wp14:anchorId="41C2BDF0" wp14:editId="66FD83C4">
            <wp:extent cx="5940425" cy="2857500"/>
            <wp:effectExtent l="19050" t="0" r="22225"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70593" w:rsidRPr="00BF4506" w:rsidRDefault="00406F47" w:rsidP="0089010C">
      <w:pPr>
        <w:pStyle w:val="afe"/>
        <w:spacing w:line="240" w:lineRule="auto"/>
        <w:ind w:firstLine="709"/>
        <w:jc w:val="both"/>
        <w:rPr>
          <w:color w:val="000000"/>
          <w:sz w:val="26"/>
        </w:rPr>
      </w:pPr>
      <w:r w:rsidRPr="00BF4506">
        <w:rPr>
          <w:color w:val="000000"/>
          <w:sz w:val="26"/>
        </w:rPr>
        <w:t xml:space="preserve">Рис. </w:t>
      </w:r>
      <w:r w:rsidR="008F00E2" w:rsidRPr="00BF4506">
        <w:rPr>
          <w:color w:val="000000"/>
          <w:sz w:val="26"/>
        </w:rPr>
        <w:t>12</w:t>
      </w:r>
      <w:r w:rsidR="00970593" w:rsidRPr="00BF4506">
        <w:rPr>
          <w:color w:val="000000"/>
          <w:sz w:val="26"/>
        </w:rPr>
        <w:t xml:space="preserve">. Внутренние затраты на исследования и разработки, </w:t>
      </w:r>
      <w:r w:rsidR="00970593" w:rsidRPr="00BF4506">
        <w:rPr>
          <w:color w:val="000000"/>
          <w:sz w:val="26"/>
        </w:rPr>
        <w:br/>
      </w:r>
      <w:proofErr w:type="gramStart"/>
      <w:r w:rsidR="00970593" w:rsidRPr="00BF4506">
        <w:rPr>
          <w:color w:val="000000"/>
          <w:sz w:val="26"/>
        </w:rPr>
        <w:t>млн</w:t>
      </w:r>
      <w:proofErr w:type="gramEnd"/>
      <w:r w:rsidR="00970593" w:rsidRPr="00BF4506">
        <w:rPr>
          <w:color w:val="000000"/>
          <w:sz w:val="26"/>
        </w:rPr>
        <w:t xml:space="preserve"> руб.</w:t>
      </w:r>
    </w:p>
    <w:p w:rsidR="0089010C" w:rsidRPr="00BF4506" w:rsidRDefault="0089010C" w:rsidP="0089010C">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секторе некоммерческих организаций научных исследований и разработок не проводилось. </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Республике Северная Осетия-Алания отмечена тенденция к развитию патентной деятельности, на 100 поданных патентных заявок на изобретения было выдано 95 патентов, на 15 поданных патентных заявок на полезные модели было выдано 13 патентов, что свидетельствует о повышении внимания к охране авторских изобретений и полезных моделей. По данному показателю </w:t>
      </w:r>
      <w:r w:rsidR="002E2444">
        <w:rPr>
          <w:rFonts w:ascii="Times New Roman" w:hAnsi="Times New Roman"/>
          <w:sz w:val="26"/>
          <w:szCs w:val="26"/>
        </w:rPr>
        <w:t>р</w:t>
      </w:r>
      <w:r w:rsidRPr="00BF4506">
        <w:rPr>
          <w:rFonts w:ascii="Times New Roman" w:hAnsi="Times New Roman"/>
          <w:sz w:val="26"/>
          <w:szCs w:val="26"/>
        </w:rPr>
        <w:t xml:space="preserve">еспублика занимает </w:t>
      </w:r>
      <w:r w:rsidR="00FE2536" w:rsidRPr="00BF4506">
        <w:rPr>
          <w:rFonts w:ascii="Times New Roman" w:hAnsi="Times New Roman"/>
          <w:sz w:val="26"/>
          <w:szCs w:val="26"/>
        </w:rPr>
        <w:t>третье</w:t>
      </w:r>
      <w:r w:rsidRPr="00BF4506">
        <w:rPr>
          <w:rFonts w:ascii="Times New Roman" w:hAnsi="Times New Roman"/>
          <w:sz w:val="26"/>
          <w:szCs w:val="26"/>
        </w:rPr>
        <w:t xml:space="preserve"> место среди регионов Северо-Кавказского федерального округа. </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Важным показателем инновационного развития региона является число созданных передовых производственных технологий (ППТ), которых за рассматриваемый период в Республике Северная Осетия-Алания не было зарегистрировано. Данная ситуация характерна почти для всех регионов Северо-Кавказского федерального округа. </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lastRenderedPageBreak/>
        <w:t xml:space="preserve">Количество используемых передовых производственных технологий было в </w:t>
      </w:r>
      <w:r w:rsidR="002E2444">
        <w:rPr>
          <w:rFonts w:ascii="Times New Roman" w:hAnsi="Times New Roman"/>
          <w:sz w:val="26"/>
          <w:szCs w:val="26"/>
        </w:rPr>
        <w:t>р</w:t>
      </w:r>
      <w:r w:rsidRPr="00BF4506">
        <w:rPr>
          <w:rFonts w:ascii="Times New Roman" w:hAnsi="Times New Roman"/>
          <w:sz w:val="26"/>
          <w:szCs w:val="26"/>
        </w:rPr>
        <w:t xml:space="preserve">еспублике стабильным, увеличилось по сравнению с </w:t>
      </w:r>
      <w:r w:rsidR="00A4295B">
        <w:rPr>
          <w:rFonts w:ascii="Times New Roman" w:hAnsi="Times New Roman"/>
          <w:sz w:val="26"/>
          <w:szCs w:val="26"/>
        </w:rPr>
        <w:t xml:space="preserve">их числом в </w:t>
      </w:r>
      <w:r w:rsidRPr="00BF4506">
        <w:rPr>
          <w:rFonts w:ascii="Times New Roman" w:hAnsi="Times New Roman"/>
          <w:sz w:val="26"/>
          <w:szCs w:val="26"/>
        </w:rPr>
        <w:t>2009 год</w:t>
      </w:r>
      <w:r w:rsidR="00A4295B">
        <w:rPr>
          <w:rFonts w:ascii="Times New Roman" w:hAnsi="Times New Roman"/>
          <w:sz w:val="26"/>
          <w:szCs w:val="26"/>
        </w:rPr>
        <w:t>у</w:t>
      </w:r>
      <w:r w:rsidRPr="00BF4506">
        <w:rPr>
          <w:rFonts w:ascii="Times New Roman" w:hAnsi="Times New Roman"/>
          <w:sz w:val="26"/>
          <w:szCs w:val="26"/>
        </w:rPr>
        <w:t xml:space="preserve"> на </w:t>
      </w:r>
      <w:r w:rsidR="00FE2536" w:rsidRPr="00BF4506">
        <w:rPr>
          <w:rFonts w:ascii="Times New Roman" w:hAnsi="Times New Roman"/>
          <w:sz w:val="26"/>
          <w:szCs w:val="26"/>
        </w:rPr>
        <w:t>одну</w:t>
      </w:r>
      <w:r w:rsidRPr="00BF4506">
        <w:rPr>
          <w:rFonts w:ascii="Times New Roman" w:hAnsi="Times New Roman"/>
          <w:sz w:val="26"/>
          <w:szCs w:val="26"/>
        </w:rPr>
        <w:t xml:space="preserve"> </w:t>
      </w:r>
      <w:r w:rsidR="00FE2536" w:rsidRPr="00BF4506">
        <w:rPr>
          <w:rFonts w:ascii="Times New Roman" w:hAnsi="Times New Roman"/>
          <w:sz w:val="26"/>
          <w:szCs w:val="26"/>
        </w:rPr>
        <w:t>единиц</w:t>
      </w:r>
      <w:r w:rsidRPr="00BF4506">
        <w:rPr>
          <w:rFonts w:ascii="Times New Roman" w:hAnsi="Times New Roman"/>
          <w:sz w:val="26"/>
          <w:szCs w:val="26"/>
        </w:rPr>
        <w:t xml:space="preserve">у и составило 19 </w:t>
      </w:r>
      <w:r w:rsidR="00FE2536" w:rsidRPr="00BF4506">
        <w:rPr>
          <w:rFonts w:ascii="Times New Roman" w:hAnsi="Times New Roman"/>
          <w:sz w:val="26"/>
          <w:szCs w:val="26"/>
        </w:rPr>
        <w:t>единиц</w:t>
      </w:r>
      <w:r w:rsidRPr="00BF4506">
        <w:rPr>
          <w:rFonts w:ascii="Times New Roman" w:hAnsi="Times New Roman"/>
          <w:sz w:val="26"/>
          <w:szCs w:val="26"/>
        </w:rPr>
        <w:t xml:space="preserve">.  </w:t>
      </w:r>
    </w:p>
    <w:p w:rsidR="00970593" w:rsidRPr="00BF4506" w:rsidRDefault="00970593" w:rsidP="009F0E97">
      <w:pPr>
        <w:autoSpaceDE w:val="0"/>
        <w:autoSpaceDN w:val="0"/>
        <w:adjustRightInd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Инновационная активность организаций Республики Северная Осетия-Алания по видам экономической деятельности требует увеличения, в 2013 году удельный вес организаций, осуществляющих инновации отдельных типов, в общем числе обследованных организаций добывающих, обрабатывающих производств, производства и распределения электроэнергии, газа и воды составил 5,3%. Его увеличение по сравнению с </w:t>
      </w:r>
      <w:r w:rsidR="00A4295B">
        <w:rPr>
          <w:rFonts w:ascii="Times New Roman" w:hAnsi="Times New Roman"/>
          <w:sz w:val="26"/>
          <w:szCs w:val="26"/>
        </w:rPr>
        <w:t xml:space="preserve">показателем в </w:t>
      </w:r>
      <w:r w:rsidRPr="00BF4506">
        <w:rPr>
          <w:rFonts w:ascii="Times New Roman" w:hAnsi="Times New Roman"/>
          <w:sz w:val="26"/>
          <w:szCs w:val="26"/>
        </w:rPr>
        <w:t>2009 год</w:t>
      </w:r>
      <w:r w:rsidR="00A4295B">
        <w:rPr>
          <w:rFonts w:ascii="Times New Roman" w:hAnsi="Times New Roman"/>
          <w:sz w:val="26"/>
          <w:szCs w:val="26"/>
        </w:rPr>
        <w:t>у</w:t>
      </w:r>
      <w:r w:rsidRPr="00BF4506">
        <w:rPr>
          <w:rFonts w:ascii="Times New Roman" w:hAnsi="Times New Roman"/>
          <w:sz w:val="26"/>
          <w:szCs w:val="26"/>
        </w:rPr>
        <w:t xml:space="preserve"> составило 0,3%. </w:t>
      </w:r>
    </w:p>
    <w:p w:rsidR="00CF2F43" w:rsidRPr="00BF4506" w:rsidRDefault="00CF2F43" w:rsidP="009F0E97">
      <w:pPr>
        <w:spacing w:after="0" w:line="240" w:lineRule="auto"/>
        <w:ind w:firstLine="708"/>
        <w:jc w:val="both"/>
        <w:rPr>
          <w:rFonts w:ascii="Times New Roman" w:hAnsi="Times New Roman"/>
          <w:sz w:val="26"/>
          <w:szCs w:val="26"/>
        </w:rPr>
      </w:pPr>
    </w:p>
    <w:p w:rsidR="003779C6" w:rsidRPr="00BF4506" w:rsidRDefault="003779C6" w:rsidP="009F0E97">
      <w:pPr>
        <w:spacing w:after="0" w:line="240" w:lineRule="auto"/>
        <w:ind w:firstLine="708"/>
        <w:jc w:val="both"/>
        <w:rPr>
          <w:rFonts w:ascii="Times New Roman" w:hAnsi="Times New Roman"/>
          <w:sz w:val="26"/>
          <w:szCs w:val="26"/>
        </w:rPr>
      </w:pPr>
      <w:r w:rsidRPr="00BF4506">
        <w:rPr>
          <w:rFonts w:ascii="Times New Roman" w:hAnsi="Times New Roman"/>
          <w:b/>
          <w:sz w:val="26"/>
          <w:szCs w:val="26"/>
        </w:rPr>
        <w:t xml:space="preserve">Заключение о состоянии инвестиционного потенциала и инвестиционного риска Республики Северная Осетия-Алания и прогнозная оценка необходимых изменений в социально-экономическом развитии региона для улучшения инвестиционного климата в целях эффективной реализации </w:t>
      </w:r>
      <w:r w:rsidR="0089010C" w:rsidRPr="00BF4506">
        <w:rPr>
          <w:rFonts w:ascii="Times New Roman" w:hAnsi="Times New Roman"/>
          <w:b/>
          <w:sz w:val="26"/>
          <w:szCs w:val="26"/>
        </w:rPr>
        <w:t>С</w:t>
      </w:r>
      <w:r w:rsidRPr="00BF4506">
        <w:rPr>
          <w:rFonts w:ascii="Times New Roman" w:hAnsi="Times New Roman"/>
          <w:b/>
          <w:sz w:val="26"/>
          <w:szCs w:val="26"/>
        </w:rPr>
        <w:t>тратегии</w:t>
      </w:r>
      <w:r w:rsidR="00CF2F43" w:rsidRPr="00BF4506">
        <w:rPr>
          <w:rFonts w:ascii="Times New Roman" w:hAnsi="Times New Roman"/>
          <w:sz w:val="26"/>
          <w:szCs w:val="26"/>
        </w:rPr>
        <w:t>.</w:t>
      </w:r>
    </w:p>
    <w:p w:rsidR="00CF2F43" w:rsidRPr="00BF4506" w:rsidRDefault="00D872DC" w:rsidP="00E62560">
      <w:pPr>
        <w:pStyle w:val="a7"/>
        <w:numPr>
          <w:ilvl w:val="0"/>
          <w:numId w:val="3"/>
        </w:numPr>
        <w:spacing w:after="0" w:line="240" w:lineRule="auto"/>
        <w:ind w:left="0" w:firstLine="1068"/>
        <w:jc w:val="both"/>
        <w:rPr>
          <w:rFonts w:ascii="Times New Roman" w:hAnsi="Times New Roman"/>
          <w:i/>
          <w:sz w:val="26"/>
          <w:szCs w:val="26"/>
        </w:rPr>
      </w:pPr>
      <w:r w:rsidRPr="00BF4506">
        <w:rPr>
          <w:rFonts w:ascii="Times New Roman" w:hAnsi="Times New Roman"/>
          <w:i/>
          <w:sz w:val="26"/>
          <w:szCs w:val="26"/>
        </w:rPr>
        <w:t>Р</w:t>
      </w:r>
      <w:r w:rsidR="00CF2F43" w:rsidRPr="00BF4506">
        <w:rPr>
          <w:rFonts w:ascii="Times New Roman" w:hAnsi="Times New Roman"/>
          <w:i/>
          <w:sz w:val="26"/>
          <w:szCs w:val="26"/>
        </w:rPr>
        <w:t>езервы для повышения инвестиционного потенциала сосредоточены в таких составляющих, как наращивание производственного и природно-ресурсного потенциала, интенсивное развитие трудового потенциала, укрепление</w:t>
      </w:r>
      <w:r w:rsidR="00CF2F43" w:rsidRPr="00BF4506">
        <w:rPr>
          <w:rFonts w:ascii="Times New Roman" w:hAnsi="Times New Roman"/>
          <w:i/>
          <w:color w:val="000000"/>
          <w:sz w:val="26"/>
          <w:szCs w:val="26"/>
        </w:rPr>
        <w:t xml:space="preserve"> </w:t>
      </w:r>
      <w:r w:rsidR="00CF2F43" w:rsidRPr="00BF4506">
        <w:rPr>
          <w:rFonts w:ascii="Times New Roman" w:hAnsi="Times New Roman"/>
          <w:i/>
          <w:sz w:val="26"/>
          <w:szCs w:val="26"/>
        </w:rPr>
        <w:t xml:space="preserve">потребительского, финансового и инновационного потенциала. Значительное внимание необходимо уделить развитию туристического потенциала, поскольку существующие барьеры и ограничения для въезда иностранных граждан на территорию </w:t>
      </w:r>
      <w:r w:rsidR="002E2444">
        <w:rPr>
          <w:rFonts w:ascii="Times New Roman" w:hAnsi="Times New Roman"/>
          <w:i/>
          <w:sz w:val="26"/>
          <w:szCs w:val="26"/>
        </w:rPr>
        <w:t>р</w:t>
      </w:r>
      <w:r w:rsidR="00CF2F43" w:rsidRPr="00BF4506">
        <w:rPr>
          <w:rFonts w:ascii="Times New Roman" w:hAnsi="Times New Roman"/>
          <w:i/>
          <w:sz w:val="26"/>
          <w:szCs w:val="26"/>
        </w:rPr>
        <w:t xml:space="preserve">еспублики значительно ослабляют возможности инвестиционного развития в данной сфере. Необходимо обратить внимание на развитие инфраструктурного потенциала, </w:t>
      </w:r>
      <w:proofErr w:type="gramStart"/>
      <w:r w:rsidR="00CF2F43" w:rsidRPr="00BF4506">
        <w:rPr>
          <w:rFonts w:ascii="Times New Roman" w:hAnsi="Times New Roman"/>
          <w:i/>
          <w:sz w:val="26"/>
          <w:szCs w:val="26"/>
        </w:rPr>
        <w:t>поскольку</w:t>
      </w:r>
      <w:proofErr w:type="gramEnd"/>
      <w:r w:rsidR="00CF2F43" w:rsidRPr="00BF4506">
        <w:rPr>
          <w:rFonts w:ascii="Times New Roman" w:hAnsi="Times New Roman"/>
          <w:i/>
          <w:sz w:val="26"/>
          <w:szCs w:val="26"/>
        </w:rPr>
        <w:t xml:space="preserve"> несмотря на его высокие показатели в целом по </w:t>
      </w:r>
      <w:r w:rsidR="002E2444">
        <w:rPr>
          <w:rFonts w:ascii="Times New Roman" w:hAnsi="Times New Roman"/>
          <w:i/>
          <w:sz w:val="26"/>
          <w:szCs w:val="26"/>
        </w:rPr>
        <w:t>р</w:t>
      </w:r>
      <w:r w:rsidR="00CF2F43" w:rsidRPr="00BF4506">
        <w:rPr>
          <w:rFonts w:ascii="Times New Roman" w:hAnsi="Times New Roman"/>
          <w:i/>
          <w:sz w:val="26"/>
          <w:szCs w:val="26"/>
        </w:rPr>
        <w:t>еспублике, прогнозируется возможность снижени</w:t>
      </w:r>
      <w:r w:rsidR="007D5503" w:rsidRPr="00BF4506">
        <w:rPr>
          <w:rFonts w:ascii="Times New Roman" w:hAnsi="Times New Roman"/>
          <w:i/>
          <w:sz w:val="26"/>
          <w:szCs w:val="26"/>
        </w:rPr>
        <w:t>я уровня данного показателя.</w:t>
      </w:r>
    </w:p>
    <w:p w:rsidR="00CF2F43" w:rsidRPr="00BF4506" w:rsidRDefault="00CF2F43" w:rsidP="00E62560">
      <w:pPr>
        <w:pStyle w:val="a7"/>
        <w:numPr>
          <w:ilvl w:val="0"/>
          <w:numId w:val="3"/>
        </w:numPr>
        <w:spacing w:after="0" w:line="240" w:lineRule="auto"/>
        <w:ind w:left="0" w:firstLine="1068"/>
        <w:jc w:val="both"/>
        <w:rPr>
          <w:rFonts w:ascii="Times New Roman" w:hAnsi="Times New Roman"/>
          <w:i/>
          <w:sz w:val="26"/>
          <w:szCs w:val="26"/>
        </w:rPr>
      </w:pPr>
      <w:r w:rsidRPr="00BF4506">
        <w:rPr>
          <w:rFonts w:ascii="Times New Roman" w:hAnsi="Times New Roman"/>
          <w:i/>
          <w:sz w:val="26"/>
          <w:szCs w:val="26"/>
        </w:rPr>
        <w:t>Значение рейтинговых оценок инвестиционного риска  в период с 2009 по 2013 год свидетельствует о существенном повышении уровня каждого вида риска – экологического, криминального, социального, экономического и финансового</w:t>
      </w:r>
      <w:r w:rsidR="00A4295B">
        <w:rPr>
          <w:rFonts w:ascii="Times New Roman" w:hAnsi="Times New Roman"/>
          <w:i/>
          <w:sz w:val="26"/>
          <w:szCs w:val="26"/>
        </w:rPr>
        <w:t>.</w:t>
      </w:r>
      <w:r w:rsidRPr="00BF4506">
        <w:rPr>
          <w:rFonts w:ascii="Times New Roman" w:hAnsi="Times New Roman"/>
          <w:i/>
          <w:sz w:val="26"/>
          <w:szCs w:val="26"/>
        </w:rPr>
        <w:t xml:space="preserve"> </w:t>
      </w:r>
      <w:r w:rsidR="00A4295B">
        <w:rPr>
          <w:rFonts w:ascii="Times New Roman" w:hAnsi="Times New Roman"/>
          <w:i/>
          <w:sz w:val="26"/>
          <w:szCs w:val="26"/>
        </w:rPr>
        <w:t>В</w:t>
      </w:r>
      <w:r w:rsidRPr="00BF4506">
        <w:rPr>
          <w:rFonts w:ascii="Times New Roman" w:hAnsi="Times New Roman"/>
          <w:i/>
          <w:sz w:val="26"/>
          <w:szCs w:val="26"/>
        </w:rPr>
        <w:t xml:space="preserve"> период с 2014 по 202</w:t>
      </w:r>
      <w:r w:rsidR="00BD7443" w:rsidRPr="00BF4506">
        <w:rPr>
          <w:rFonts w:ascii="Times New Roman" w:hAnsi="Times New Roman"/>
          <w:i/>
          <w:sz w:val="26"/>
          <w:szCs w:val="26"/>
        </w:rPr>
        <w:t>5</w:t>
      </w:r>
      <w:r w:rsidRPr="00BF4506">
        <w:rPr>
          <w:rFonts w:ascii="Times New Roman" w:hAnsi="Times New Roman"/>
          <w:i/>
          <w:sz w:val="26"/>
          <w:szCs w:val="26"/>
        </w:rPr>
        <w:t xml:space="preserve"> год необходимо усилить менеджмент региональных властей для снижения управленческого риска на основе внедрения методов долгосрочного планирования и стратегического управления, который будет обеспечивать создание благоприятной для инвесторов институциональной среды.</w:t>
      </w:r>
      <w:r w:rsidR="007D5503" w:rsidRPr="00BF4506">
        <w:rPr>
          <w:rFonts w:ascii="Times New Roman" w:hAnsi="Times New Roman"/>
          <w:i/>
          <w:sz w:val="26"/>
          <w:szCs w:val="26"/>
        </w:rPr>
        <w:t xml:space="preserve"> Реализация мероприятий стратегии инвестиционного развития Республики Северная Осетия</w:t>
      </w:r>
      <w:r w:rsidR="00E36088" w:rsidRPr="00BF4506">
        <w:rPr>
          <w:rFonts w:ascii="Times New Roman" w:hAnsi="Times New Roman"/>
          <w:i/>
          <w:sz w:val="26"/>
          <w:szCs w:val="26"/>
        </w:rPr>
        <w:t>-</w:t>
      </w:r>
      <w:r w:rsidR="007D5503" w:rsidRPr="00BF4506">
        <w:rPr>
          <w:rFonts w:ascii="Times New Roman" w:hAnsi="Times New Roman"/>
          <w:i/>
          <w:sz w:val="26"/>
          <w:szCs w:val="26"/>
        </w:rPr>
        <w:t xml:space="preserve">Алания направлена на перемещение рейтинговой оценки </w:t>
      </w:r>
      <w:r w:rsidR="00D872DC" w:rsidRPr="00BF4506">
        <w:rPr>
          <w:rFonts w:ascii="Times New Roman" w:hAnsi="Times New Roman"/>
          <w:i/>
          <w:sz w:val="26"/>
          <w:szCs w:val="26"/>
        </w:rPr>
        <w:t xml:space="preserve">«3C2 Незначительный потенциал / высокий риск» </w:t>
      </w:r>
      <w:r w:rsidR="007D5503" w:rsidRPr="00BF4506">
        <w:rPr>
          <w:rFonts w:ascii="Times New Roman" w:hAnsi="Times New Roman"/>
          <w:i/>
          <w:sz w:val="26"/>
          <w:szCs w:val="26"/>
        </w:rPr>
        <w:t>в категорию  «2B Средний потенциал / умеренный риск» к 2019-202</w:t>
      </w:r>
      <w:r w:rsidR="00BD7443" w:rsidRPr="00BF4506">
        <w:rPr>
          <w:rFonts w:ascii="Times New Roman" w:hAnsi="Times New Roman"/>
          <w:i/>
          <w:sz w:val="26"/>
          <w:szCs w:val="26"/>
        </w:rPr>
        <w:t>0</w:t>
      </w:r>
      <w:r w:rsidR="007D5503" w:rsidRPr="00BF4506">
        <w:rPr>
          <w:rFonts w:ascii="Times New Roman" w:hAnsi="Times New Roman"/>
          <w:i/>
          <w:sz w:val="26"/>
          <w:szCs w:val="26"/>
        </w:rPr>
        <w:t xml:space="preserve"> гг. </w:t>
      </w:r>
    </w:p>
    <w:p w:rsidR="005063BE" w:rsidRPr="00BF4506" w:rsidRDefault="005063BE" w:rsidP="00E62560">
      <w:pPr>
        <w:pStyle w:val="a7"/>
        <w:numPr>
          <w:ilvl w:val="0"/>
          <w:numId w:val="3"/>
        </w:numPr>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Показатели социально-экономического развития  Республики Северная Осетия</w:t>
      </w:r>
      <w:r w:rsidR="00E36088" w:rsidRPr="00BF4506">
        <w:rPr>
          <w:rFonts w:ascii="Times New Roman" w:hAnsi="Times New Roman"/>
          <w:i/>
          <w:sz w:val="26"/>
          <w:szCs w:val="26"/>
        </w:rPr>
        <w:t>-</w:t>
      </w:r>
      <w:r w:rsidRPr="00BF4506">
        <w:rPr>
          <w:rFonts w:ascii="Times New Roman" w:hAnsi="Times New Roman"/>
          <w:i/>
          <w:sz w:val="26"/>
          <w:szCs w:val="26"/>
        </w:rPr>
        <w:t>Алания свидетельствуют о том, что</w:t>
      </w:r>
      <w:r w:rsidR="001535CE" w:rsidRPr="00BF4506">
        <w:rPr>
          <w:rFonts w:ascii="Times New Roman" w:hAnsi="Times New Roman"/>
          <w:i/>
          <w:sz w:val="26"/>
          <w:szCs w:val="26"/>
        </w:rPr>
        <w:t>:</w:t>
      </w:r>
      <w:r w:rsidRPr="00BF4506">
        <w:rPr>
          <w:rFonts w:ascii="Times New Roman" w:hAnsi="Times New Roman"/>
          <w:i/>
          <w:sz w:val="26"/>
          <w:szCs w:val="26"/>
        </w:rPr>
        <w:t xml:space="preserve"> </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 xml:space="preserve">существуют благоприятные природно-ресурсные и уникальные рекреационные условия, </w:t>
      </w:r>
      <w:r w:rsidR="00406F47" w:rsidRPr="00BF4506">
        <w:rPr>
          <w:rFonts w:ascii="Times New Roman" w:hAnsi="Times New Roman"/>
          <w:i/>
          <w:sz w:val="26"/>
          <w:szCs w:val="26"/>
        </w:rPr>
        <w:t xml:space="preserve">а также ресурс «дешевой рабочей силы», </w:t>
      </w:r>
      <w:r w:rsidRPr="00BF4506">
        <w:rPr>
          <w:rFonts w:ascii="Times New Roman" w:hAnsi="Times New Roman"/>
          <w:i/>
          <w:sz w:val="26"/>
          <w:szCs w:val="26"/>
        </w:rPr>
        <w:t>обладающие инвестиционной привлекательностью не только для отечественных, но и для зарубежных инвесторов;</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 xml:space="preserve">необходимо дальнейшее развитие промышленного производства на основе выпуска конкурентоспособной продукции более высокого качества, применения передовых технологий производства, а также обновления основных фондов предприятий промышленного производства; </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lastRenderedPageBreak/>
        <w:t>необходимо дальнейшее развитие сельского хозяйства за счет модернизации парка основных видов техники во всех категориях хозяйств, рационального использования земельного имущества, оптимизации каналов сбыта продукции, подготовки квалифицированного персонала;</w:t>
      </w:r>
    </w:p>
    <w:p w:rsidR="00F825CB" w:rsidRPr="00BF4506" w:rsidRDefault="00F825CB"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необходимо развитие энергетического комплекса, развитие индустрии строительных материалов на основе местного сырья,  создание современного транспортно-логистического комплекса (включающего две автомагистрали федерального значения через Главный Кавказский хребет);</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 xml:space="preserve">необходимо более активное использование современных финансовых инструментов – развитие банковского кредитования, </w:t>
      </w:r>
      <w:proofErr w:type="spellStart"/>
      <w:r w:rsidRPr="00BF4506">
        <w:rPr>
          <w:rFonts w:ascii="Times New Roman" w:hAnsi="Times New Roman"/>
          <w:i/>
          <w:sz w:val="26"/>
          <w:szCs w:val="26"/>
        </w:rPr>
        <w:t>факторинговой</w:t>
      </w:r>
      <w:proofErr w:type="spellEnd"/>
      <w:r w:rsidRPr="00BF4506">
        <w:rPr>
          <w:rFonts w:ascii="Times New Roman" w:hAnsi="Times New Roman"/>
          <w:i/>
          <w:sz w:val="26"/>
          <w:szCs w:val="26"/>
        </w:rPr>
        <w:t xml:space="preserve"> деятельности, перераспределение  инвестиций в основной капитал по видам экономической деятельности, привлечение иностранных инвестиций, развитие внешней торговли со странами дальнего и ближнего зарубежья, а также со странами СНГ;</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требуется применение современных организационно-</w:t>
      </w:r>
      <w:proofErr w:type="gramStart"/>
      <w:r w:rsidRPr="00BF4506">
        <w:rPr>
          <w:rFonts w:ascii="Times New Roman" w:hAnsi="Times New Roman"/>
          <w:i/>
          <w:sz w:val="26"/>
          <w:szCs w:val="26"/>
        </w:rPr>
        <w:t>экономических методов</w:t>
      </w:r>
      <w:proofErr w:type="gramEnd"/>
      <w:r w:rsidRPr="00BF4506">
        <w:rPr>
          <w:rFonts w:ascii="Times New Roman" w:hAnsi="Times New Roman"/>
          <w:i/>
          <w:sz w:val="26"/>
          <w:szCs w:val="26"/>
        </w:rPr>
        <w:t xml:space="preserve"> в деятельности строительных организаций и повышение инвестиционной привлекательности данной отрасли за счет удешевления стоимости материалов, конструкций, изделий, подготовки специалистов в области строительных направлений, повышения доступности коммерческих кредитов;</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 xml:space="preserve">требуется повышение инвестиционной привлекательности отрасли транспорта и связи на основе развития аэропорта </w:t>
      </w:r>
      <w:r w:rsidR="00A4295B">
        <w:rPr>
          <w:rFonts w:ascii="Times New Roman" w:hAnsi="Times New Roman"/>
          <w:i/>
          <w:sz w:val="26"/>
          <w:szCs w:val="26"/>
        </w:rPr>
        <w:t>«</w:t>
      </w:r>
      <w:r w:rsidRPr="00BF4506">
        <w:rPr>
          <w:rFonts w:ascii="Times New Roman" w:hAnsi="Times New Roman"/>
          <w:i/>
          <w:sz w:val="26"/>
          <w:szCs w:val="26"/>
        </w:rPr>
        <w:t xml:space="preserve"> Владикавказ</w:t>
      </w:r>
      <w:r w:rsidR="00A4295B">
        <w:rPr>
          <w:rFonts w:ascii="Times New Roman" w:hAnsi="Times New Roman"/>
          <w:i/>
          <w:sz w:val="26"/>
          <w:szCs w:val="26"/>
        </w:rPr>
        <w:t>»</w:t>
      </w:r>
      <w:r w:rsidRPr="00BF4506">
        <w:rPr>
          <w:rFonts w:ascii="Times New Roman" w:hAnsi="Times New Roman"/>
          <w:i/>
          <w:sz w:val="26"/>
          <w:szCs w:val="26"/>
        </w:rPr>
        <w:t>, повышени</w:t>
      </w:r>
      <w:r w:rsidR="007A250F" w:rsidRPr="00BF4506">
        <w:rPr>
          <w:rFonts w:ascii="Times New Roman" w:hAnsi="Times New Roman"/>
          <w:i/>
          <w:sz w:val="26"/>
          <w:szCs w:val="26"/>
        </w:rPr>
        <w:t>е</w:t>
      </w:r>
      <w:r w:rsidRPr="00BF4506">
        <w:rPr>
          <w:rFonts w:ascii="Times New Roman" w:hAnsi="Times New Roman"/>
          <w:i/>
          <w:sz w:val="26"/>
          <w:szCs w:val="26"/>
        </w:rPr>
        <w:t xml:space="preserve"> показателя обновления основ</w:t>
      </w:r>
      <w:r w:rsidR="00D277E8" w:rsidRPr="00BF4506">
        <w:rPr>
          <w:rFonts w:ascii="Times New Roman" w:hAnsi="Times New Roman"/>
          <w:i/>
          <w:sz w:val="26"/>
          <w:szCs w:val="26"/>
        </w:rPr>
        <w:t>ных фондов транспортной отрасли</w:t>
      </w:r>
      <w:r w:rsidRPr="00BF4506">
        <w:rPr>
          <w:rFonts w:ascii="Times New Roman" w:hAnsi="Times New Roman"/>
          <w:i/>
          <w:sz w:val="26"/>
          <w:szCs w:val="26"/>
        </w:rPr>
        <w:t>;</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необходимо повышение уровня проникновения информационных технологий во все отрасли экономической деятельности, внедрение информационных систем поддержки управленческих решений, а также комплексных систем автоматизации предприятий, максимальное использование потенциала веб-представительств (веб-сайтов) предприятий с целью информирования потенциальных инвесторов о направлениях своей деятельности;</w:t>
      </w:r>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proofErr w:type="gramStart"/>
      <w:r w:rsidRPr="00BF4506">
        <w:rPr>
          <w:rFonts w:ascii="Times New Roman" w:hAnsi="Times New Roman"/>
          <w:i/>
          <w:sz w:val="26"/>
          <w:szCs w:val="26"/>
        </w:rPr>
        <w:t>требуется поддержка Правительством Республики Северная Осетия-Алания малого бизнеса, в том числе малых инновационных компаний, работающих в сфере предоставления информационных услуг, разработки информационных продуктов, развития облачных вычислений, мобильных приложений, программного обеспечения для</w:t>
      </w:r>
      <w:r w:rsidR="0032326F">
        <w:rPr>
          <w:rFonts w:ascii="Times New Roman" w:hAnsi="Times New Roman"/>
          <w:i/>
          <w:sz w:val="26"/>
          <w:szCs w:val="26"/>
        </w:rPr>
        <w:t xml:space="preserve"> финансовой и банковской сфер;</w:t>
      </w:r>
      <w:proofErr w:type="gramEnd"/>
    </w:p>
    <w:p w:rsidR="005063BE" w:rsidRPr="00BF4506" w:rsidRDefault="005063BE" w:rsidP="00FE2536">
      <w:pPr>
        <w:pStyle w:val="a7"/>
        <w:tabs>
          <w:tab w:val="left" w:pos="1134"/>
        </w:tabs>
        <w:spacing w:after="0" w:line="240" w:lineRule="auto"/>
        <w:ind w:left="0" w:firstLine="709"/>
        <w:jc w:val="both"/>
        <w:rPr>
          <w:rFonts w:ascii="Times New Roman" w:hAnsi="Times New Roman"/>
          <w:i/>
          <w:sz w:val="26"/>
          <w:szCs w:val="26"/>
        </w:rPr>
      </w:pPr>
      <w:r w:rsidRPr="00BF4506">
        <w:rPr>
          <w:rFonts w:ascii="Times New Roman" w:hAnsi="Times New Roman"/>
          <w:i/>
          <w:sz w:val="26"/>
          <w:szCs w:val="26"/>
        </w:rPr>
        <w:t>резервы повышения инвестиционной привлекательности Республики Северная Осетия-Алания сосредоточены в развитии услуг туристического бизнеса</w:t>
      </w:r>
      <w:r w:rsidR="00A4295B">
        <w:rPr>
          <w:rFonts w:ascii="Times New Roman" w:hAnsi="Times New Roman"/>
          <w:i/>
          <w:sz w:val="26"/>
          <w:szCs w:val="26"/>
        </w:rPr>
        <w:t>:</w:t>
      </w:r>
      <w:r w:rsidRPr="00BF4506">
        <w:rPr>
          <w:rFonts w:ascii="Times New Roman" w:hAnsi="Times New Roman"/>
          <w:i/>
          <w:sz w:val="26"/>
          <w:szCs w:val="26"/>
        </w:rPr>
        <w:t xml:space="preserve"> горно-рекреационного туризма; лечебно-оздоро</w:t>
      </w:r>
      <w:r w:rsidR="00123FB1" w:rsidRPr="00BF4506">
        <w:rPr>
          <w:rFonts w:ascii="Times New Roman" w:hAnsi="Times New Roman"/>
          <w:i/>
          <w:sz w:val="26"/>
          <w:szCs w:val="26"/>
        </w:rPr>
        <w:t xml:space="preserve">вительного туризма; </w:t>
      </w:r>
      <w:proofErr w:type="spellStart"/>
      <w:r w:rsidR="00123FB1" w:rsidRPr="00BF4506">
        <w:rPr>
          <w:rFonts w:ascii="Times New Roman" w:hAnsi="Times New Roman"/>
          <w:i/>
          <w:sz w:val="26"/>
          <w:szCs w:val="26"/>
        </w:rPr>
        <w:t>агротуризма</w:t>
      </w:r>
      <w:proofErr w:type="spellEnd"/>
      <w:r w:rsidR="00123FB1" w:rsidRPr="00BF4506">
        <w:rPr>
          <w:rFonts w:ascii="Times New Roman" w:hAnsi="Times New Roman"/>
          <w:i/>
          <w:sz w:val="26"/>
          <w:szCs w:val="26"/>
        </w:rPr>
        <w:t>;</w:t>
      </w:r>
      <w:r w:rsidRPr="00BF4506">
        <w:rPr>
          <w:rFonts w:ascii="Times New Roman" w:hAnsi="Times New Roman"/>
          <w:i/>
          <w:sz w:val="26"/>
          <w:szCs w:val="26"/>
        </w:rPr>
        <w:t xml:space="preserve"> развитии услуг инфраструктуры туристического бизнеса</w:t>
      </w:r>
      <w:r w:rsidR="00A4295B">
        <w:rPr>
          <w:rFonts w:ascii="Times New Roman" w:hAnsi="Times New Roman"/>
          <w:i/>
          <w:sz w:val="26"/>
          <w:szCs w:val="26"/>
        </w:rPr>
        <w:t>:</w:t>
      </w:r>
      <w:r w:rsidRPr="00BF4506">
        <w:rPr>
          <w:rFonts w:ascii="Times New Roman" w:hAnsi="Times New Roman"/>
          <w:i/>
          <w:sz w:val="26"/>
          <w:szCs w:val="26"/>
        </w:rPr>
        <w:t xml:space="preserve"> гостиниц и аналогичных средств размещения; дополнительных сопутствующих услуг</w:t>
      </w:r>
      <w:r w:rsidR="00406F47" w:rsidRPr="00BF4506">
        <w:rPr>
          <w:rFonts w:ascii="Times New Roman" w:hAnsi="Times New Roman"/>
          <w:i/>
          <w:sz w:val="26"/>
          <w:szCs w:val="26"/>
        </w:rPr>
        <w:t>.</w:t>
      </w:r>
    </w:p>
    <w:p w:rsidR="00C64997" w:rsidRPr="00BF4506" w:rsidRDefault="00C64997" w:rsidP="009F0E97">
      <w:pPr>
        <w:pStyle w:val="af7"/>
        <w:spacing w:after="0" w:line="240" w:lineRule="auto"/>
        <w:ind w:firstLine="708"/>
        <w:jc w:val="both"/>
        <w:rPr>
          <w:rFonts w:ascii="Times New Roman" w:hAnsi="Times New Roman"/>
          <w:sz w:val="26"/>
          <w:szCs w:val="26"/>
        </w:rPr>
      </w:pPr>
    </w:p>
    <w:p w:rsidR="00454CB4" w:rsidRPr="00BF4506" w:rsidRDefault="00454CB4" w:rsidP="009F0E97">
      <w:pPr>
        <w:spacing w:after="0" w:line="240" w:lineRule="auto"/>
        <w:ind w:firstLine="708"/>
        <w:jc w:val="both"/>
        <w:rPr>
          <w:rFonts w:ascii="Times New Roman" w:hAnsi="Times New Roman"/>
          <w:sz w:val="26"/>
          <w:szCs w:val="26"/>
        </w:rPr>
      </w:pPr>
    </w:p>
    <w:p w:rsidR="006E0F5A" w:rsidRPr="00BF4506" w:rsidRDefault="006E0F5A" w:rsidP="009F0E97">
      <w:pPr>
        <w:pStyle w:val="af0"/>
        <w:shd w:val="clear" w:color="auto" w:fill="auto"/>
        <w:rPr>
          <w:rFonts w:eastAsia="Calibri"/>
          <w:color w:val="auto"/>
          <w:sz w:val="26"/>
          <w:szCs w:val="26"/>
        </w:rPr>
        <w:sectPr w:rsidR="006E0F5A" w:rsidRPr="00BF4506" w:rsidSect="007919E8">
          <w:headerReference w:type="default" r:id="rId23"/>
          <w:headerReference w:type="first" r:id="rId24"/>
          <w:pgSz w:w="11906" w:h="16838"/>
          <w:pgMar w:top="1134" w:right="1134" w:bottom="1134" w:left="1418" w:header="708" w:footer="708" w:gutter="0"/>
          <w:cols w:space="708"/>
          <w:titlePg/>
          <w:docGrid w:linePitch="360"/>
        </w:sectPr>
      </w:pPr>
    </w:p>
    <w:p w:rsidR="00E1589A" w:rsidRPr="00BF4506" w:rsidRDefault="00E1589A" w:rsidP="005D5837">
      <w:pPr>
        <w:pStyle w:val="a5"/>
        <w:numPr>
          <w:ilvl w:val="0"/>
          <w:numId w:val="1"/>
        </w:numPr>
        <w:rPr>
          <w:sz w:val="26"/>
          <w:szCs w:val="26"/>
        </w:rPr>
      </w:pPr>
      <w:bookmarkStart w:id="16" w:name="_Toc402382093"/>
      <w:r w:rsidRPr="00BF4506">
        <w:rPr>
          <w:sz w:val="26"/>
          <w:szCs w:val="26"/>
        </w:rPr>
        <w:lastRenderedPageBreak/>
        <w:t>Ключевые сильные и слабые стороны инвестиционного климата Республики Северная Осетия-Алания</w:t>
      </w:r>
      <w:bookmarkEnd w:id="16"/>
    </w:p>
    <w:p w:rsidR="00E1589A" w:rsidRPr="00BF4506" w:rsidRDefault="00E1589A" w:rsidP="005D5837">
      <w:pPr>
        <w:pStyle w:val="2"/>
        <w:numPr>
          <w:ilvl w:val="1"/>
          <w:numId w:val="1"/>
        </w:numPr>
        <w:spacing w:line="240" w:lineRule="auto"/>
        <w:jc w:val="center"/>
        <w:rPr>
          <w:rFonts w:ascii="Times New Roman" w:hAnsi="Times New Roman" w:cs="Times New Roman"/>
          <w:color w:val="000000" w:themeColor="text1"/>
        </w:rPr>
      </w:pPr>
      <w:bookmarkStart w:id="17" w:name="_Toc402382094"/>
      <w:r w:rsidRPr="00BF4506">
        <w:rPr>
          <w:rFonts w:ascii="Times New Roman" w:hAnsi="Times New Roman" w:cs="Times New Roman"/>
          <w:color w:val="000000" w:themeColor="text1"/>
        </w:rPr>
        <w:t>SWOT-анализ экономического положения Республики Северная Осетия-Алания</w:t>
      </w:r>
      <w:bookmarkEnd w:id="17"/>
      <w:r w:rsidRPr="00BF4506">
        <w:rPr>
          <w:rFonts w:ascii="Times New Roman" w:hAnsi="Times New Roman"/>
        </w:rPr>
        <w:tab/>
        <w:t xml:space="preserve"> </w:t>
      </w:r>
    </w:p>
    <w:p w:rsidR="006E139A" w:rsidRPr="00BF4506" w:rsidRDefault="00E1589A" w:rsidP="005D5837">
      <w:pPr>
        <w:tabs>
          <w:tab w:val="left" w:pos="720"/>
        </w:tabs>
        <w:spacing w:after="0" w:line="240" w:lineRule="auto"/>
        <w:jc w:val="right"/>
        <w:rPr>
          <w:rFonts w:ascii="Times New Roman" w:hAnsi="Times New Roman"/>
          <w:sz w:val="26"/>
          <w:szCs w:val="26"/>
        </w:rPr>
      </w:pPr>
      <w:r w:rsidRPr="00BF4506">
        <w:rPr>
          <w:rFonts w:ascii="Times New Roman" w:hAnsi="Times New Roman"/>
          <w:sz w:val="26"/>
          <w:szCs w:val="26"/>
        </w:rPr>
        <w:tab/>
      </w:r>
      <w:r w:rsidRPr="00BF4506">
        <w:rPr>
          <w:rFonts w:ascii="Times New Roman" w:hAnsi="Times New Roman"/>
          <w:bCs/>
          <w:color w:val="000000"/>
          <w:sz w:val="26"/>
          <w:szCs w:val="26"/>
        </w:rPr>
        <w:t xml:space="preserve"> </w:t>
      </w:r>
      <w:r w:rsidR="006E139A" w:rsidRPr="00BF4506">
        <w:rPr>
          <w:rFonts w:ascii="Times New Roman" w:hAnsi="Times New Roman"/>
          <w:sz w:val="26"/>
          <w:szCs w:val="26"/>
        </w:rPr>
        <w:t xml:space="preserve">Таблица </w:t>
      </w:r>
      <w:r w:rsidRPr="00BF4506">
        <w:rPr>
          <w:rFonts w:ascii="Times New Roman" w:hAnsi="Times New Roman"/>
          <w:sz w:val="26"/>
          <w:szCs w:val="26"/>
        </w:rPr>
        <w:t>5</w:t>
      </w:r>
    </w:p>
    <w:p w:rsidR="006E139A" w:rsidRPr="00BF4506" w:rsidRDefault="006E139A" w:rsidP="005D5837">
      <w:pPr>
        <w:pStyle w:val="af"/>
        <w:shd w:val="clear" w:color="auto" w:fill="auto"/>
        <w:spacing w:line="240" w:lineRule="auto"/>
        <w:rPr>
          <w:sz w:val="26"/>
        </w:rPr>
      </w:pPr>
      <w:r w:rsidRPr="00BF4506">
        <w:rPr>
          <w:sz w:val="26"/>
          <w:lang w:val="en-US"/>
        </w:rPr>
        <w:t>SWOT</w:t>
      </w:r>
      <w:r w:rsidRPr="00BF4506">
        <w:rPr>
          <w:sz w:val="26"/>
        </w:rPr>
        <w:t xml:space="preserve"> – анализ экономического положения Республики Северная Осетия</w:t>
      </w:r>
      <w:r w:rsidR="00E36088" w:rsidRPr="00BF4506">
        <w:rPr>
          <w:sz w:val="26"/>
        </w:rPr>
        <w:t>-</w:t>
      </w:r>
      <w:r w:rsidRPr="00BF4506">
        <w:rPr>
          <w:sz w:val="26"/>
        </w:rPr>
        <w:t>Алания с позиции повышения благоприятности инвестиционного климата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371"/>
      </w:tblGrid>
      <w:tr w:rsidR="006E139A" w:rsidRPr="00BF4506" w:rsidTr="006E0F5A">
        <w:tc>
          <w:tcPr>
            <w:tcW w:w="14850" w:type="dxa"/>
            <w:gridSpan w:val="2"/>
          </w:tcPr>
          <w:p w:rsidR="006E139A" w:rsidRPr="00BF4506" w:rsidRDefault="006E139A" w:rsidP="005D5837">
            <w:pPr>
              <w:pStyle w:val="ae"/>
              <w:shd w:val="clear" w:color="auto" w:fill="auto"/>
              <w:jc w:val="center"/>
            </w:pPr>
            <w:r w:rsidRPr="00BF4506">
              <w:t>Внутренние факторы</w:t>
            </w:r>
          </w:p>
        </w:tc>
      </w:tr>
      <w:tr w:rsidR="006E139A" w:rsidRPr="00BF4506" w:rsidTr="006E0F5A">
        <w:tc>
          <w:tcPr>
            <w:tcW w:w="14850" w:type="dxa"/>
            <w:gridSpan w:val="2"/>
          </w:tcPr>
          <w:p w:rsidR="006E139A" w:rsidRPr="00BF4506" w:rsidRDefault="006E139A" w:rsidP="005D5837">
            <w:pPr>
              <w:pStyle w:val="ae"/>
              <w:shd w:val="clear" w:color="auto" w:fill="auto"/>
              <w:jc w:val="center"/>
              <w:rPr>
                <w:b/>
                <w:i/>
              </w:rPr>
            </w:pPr>
            <w:r w:rsidRPr="00BF4506">
              <w:rPr>
                <w:b/>
                <w:i/>
              </w:rPr>
              <w:t>Инвестиционный потенциал Республики Северная Осетия</w:t>
            </w:r>
            <w:r w:rsidR="00E36088" w:rsidRPr="00BF4506">
              <w:rPr>
                <w:b/>
                <w:i/>
              </w:rPr>
              <w:t>-</w:t>
            </w:r>
            <w:r w:rsidRPr="00BF4506">
              <w:rPr>
                <w:b/>
                <w:i/>
              </w:rPr>
              <w:t>Алания</w:t>
            </w:r>
          </w:p>
        </w:tc>
      </w:tr>
      <w:tr w:rsidR="006E139A" w:rsidRPr="00BF4506" w:rsidTr="006E0F5A">
        <w:tc>
          <w:tcPr>
            <w:tcW w:w="7479" w:type="dxa"/>
          </w:tcPr>
          <w:p w:rsidR="006E139A" w:rsidRPr="00BF4506" w:rsidRDefault="006E139A" w:rsidP="005D5837">
            <w:pPr>
              <w:pStyle w:val="ae"/>
              <w:shd w:val="clear" w:color="auto" w:fill="auto"/>
              <w:jc w:val="center"/>
            </w:pPr>
            <w:r w:rsidRPr="00BF4506">
              <w:t>Сильные стороны</w:t>
            </w:r>
          </w:p>
        </w:tc>
        <w:tc>
          <w:tcPr>
            <w:tcW w:w="7371" w:type="dxa"/>
          </w:tcPr>
          <w:p w:rsidR="006E139A" w:rsidRPr="00BF4506" w:rsidRDefault="006E139A" w:rsidP="005D5837">
            <w:pPr>
              <w:pStyle w:val="ae"/>
              <w:shd w:val="clear" w:color="auto" w:fill="auto"/>
              <w:jc w:val="center"/>
            </w:pPr>
            <w:r w:rsidRPr="00BF4506">
              <w:t>Слабые стороны</w:t>
            </w:r>
          </w:p>
        </w:tc>
      </w:tr>
      <w:tr w:rsidR="006E139A" w:rsidRPr="00BF4506" w:rsidTr="006E0F5A">
        <w:tc>
          <w:tcPr>
            <w:tcW w:w="7479" w:type="dxa"/>
          </w:tcPr>
          <w:p w:rsidR="006E139A" w:rsidRPr="00BF4506" w:rsidRDefault="006E139A" w:rsidP="005D5837">
            <w:pPr>
              <w:pStyle w:val="ae"/>
              <w:shd w:val="clear" w:color="auto" w:fill="auto"/>
              <w:jc w:val="center"/>
            </w:pPr>
            <w:r w:rsidRPr="00BF4506">
              <w:t xml:space="preserve">Наличие отраслей, открытых для привлечения инвестиционных ресурсов – сельское хозяйство, комплекс промышленных отраслей, </w:t>
            </w:r>
            <w:r w:rsidR="00DB6881" w:rsidRPr="00BF4506">
              <w:t>строительство</w:t>
            </w:r>
            <w:r w:rsidRPr="00BF4506">
              <w:t>, торговля</w:t>
            </w:r>
            <w:r w:rsidR="00DB6881" w:rsidRPr="00BF4506">
              <w:t xml:space="preserve"> и услуги</w:t>
            </w:r>
            <w:r w:rsidR="00007EA0" w:rsidRPr="00BF4506">
              <w:t>, туризм</w:t>
            </w:r>
          </w:p>
        </w:tc>
        <w:tc>
          <w:tcPr>
            <w:tcW w:w="7371" w:type="dxa"/>
          </w:tcPr>
          <w:p w:rsidR="006E139A" w:rsidRPr="00BF4506" w:rsidRDefault="006E139A" w:rsidP="005D5837">
            <w:pPr>
              <w:pStyle w:val="ae"/>
              <w:shd w:val="clear" w:color="auto" w:fill="auto"/>
              <w:jc w:val="center"/>
            </w:pPr>
            <w:r w:rsidRPr="00BF4506">
              <w:t>Нестабильность инвестиционной деятельности, которая связана как с политическими факторами, так и с региональными особенностями</w:t>
            </w:r>
          </w:p>
        </w:tc>
      </w:tr>
      <w:tr w:rsidR="006E139A" w:rsidRPr="00BF4506" w:rsidTr="006E0F5A">
        <w:tc>
          <w:tcPr>
            <w:tcW w:w="7479" w:type="dxa"/>
          </w:tcPr>
          <w:p w:rsidR="006E139A" w:rsidRPr="00BF4506" w:rsidRDefault="006E139A" w:rsidP="005D5837">
            <w:pPr>
              <w:pStyle w:val="ae"/>
              <w:shd w:val="clear" w:color="auto" w:fill="auto"/>
              <w:jc w:val="center"/>
            </w:pPr>
            <w:r w:rsidRPr="00BF4506">
              <w:t>Стабильный рост инвестиций в основной капитал</w:t>
            </w:r>
          </w:p>
        </w:tc>
        <w:tc>
          <w:tcPr>
            <w:tcW w:w="7371" w:type="dxa"/>
          </w:tcPr>
          <w:p w:rsidR="006E139A" w:rsidRPr="00BF4506" w:rsidRDefault="006E139A" w:rsidP="005D5837">
            <w:pPr>
              <w:pStyle w:val="ae"/>
              <w:shd w:val="clear" w:color="auto" w:fill="auto"/>
              <w:jc w:val="center"/>
            </w:pPr>
            <w:r w:rsidRPr="00BF4506">
              <w:t>Зависимость от законодательных инициатив, принимаемых на федеральном уровне</w:t>
            </w:r>
          </w:p>
        </w:tc>
      </w:tr>
      <w:tr w:rsidR="002A70DE" w:rsidRPr="00BF4506" w:rsidTr="006E0F5A">
        <w:tc>
          <w:tcPr>
            <w:tcW w:w="7479" w:type="dxa"/>
          </w:tcPr>
          <w:p w:rsidR="002A70DE" w:rsidRPr="00BF4506" w:rsidRDefault="002A70DE" w:rsidP="002E2444">
            <w:pPr>
              <w:pStyle w:val="ae"/>
              <w:shd w:val="clear" w:color="auto" w:fill="auto"/>
              <w:jc w:val="center"/>
            </w:pPr>
            <w:r w:rsidRPr="00BF4506">
              <w:t xml:space="preserve">Социальная направленность инвестиционного развития </w:t>
            </w:r>
            <w:r w:rsidR="002E2444">
              <w:t>р</w:t>
            </w:r>
            <w:r w:rsidRPr="00BF4506">
              <w:t>еспублики выше, чем в целом по Российской Федерации</w:t>
            </w:r>
          </w:p>
        </w:tc>
        <w:tc>
          <w:tcPr>
            <w:tcW w:w="7371" w:type="dxa"/>
          </w:tcPr>
          <w:p w:rsidR="002A70DE" w:rsidRPr="00BF4506" w:rsidRDefault="002A70DE" w:rsidP="005D5837">
            <w:pPr>
              <w:pStyle w:val="ae"/>
              <w:shd w:val="clear" w:color="auto" w:fill="auto"/>
              <w:jc w:val="center"/>
            </w:pPr>
            <w:r w:rsidRPr="00BF4506">
              <w:t>Необходимость совершенствования законодательной базы в сфере инвестиционной и инновационной деятельности</w:t>
            </w:r>
          </w:p>
        </w:tc>
      </w:tr>
      <w:tr w:rsidR="002A70DE" w:rsidRPr="00BF4506" w:rsidTr="006E0F5A">
        <w:tc>
          <w:tcPr>
            <w:tcW w:w="7479" w:type="dxa"/>
          </w:tcPr>
          <w:p w:rsidR="002A70DE" w:rsidRPr="00BF4506" w:rsidRDefault="002A70DE" w:rsidP="005D5837">
            <w:pPr>
              <w:pStyle w:val="ae"/>
              <w:shd w:val="clear" w:color="auto" w:fill="auto"/>
              <w:jc w:val="center"/>
            </w:pPr>
          </w:p>
        </w:tc>
        <w:tc>
          <w:tcPr>
            <w:tcW w:w="7371" w:type="dxa"/>
          </w:tcPr>
          <w:p w:rsidR="002A70DE" w:rsidRPr="00BF4506" w:rsidRDefault="002A70DE" w:rsidP="005D5837">
            <w:pPr>
              <w:pStyle w:val="ae"/>
              <w:shd w:val="clear" w:color="auto" w:fill="auto"/>
              <w:jc w:val="center"/>
            </w:pPr>
            <w:r w:rsidRPr="00BF4506">
              <w:t>Низкий уровень присутствия иностранных инвестиций в экономике республики</w:t>
            </w:r>
          </w:p>
        </w:tc>
      </w:tr>
      <w:tr w:rsidR="002A70DE" w:rsidRPr="00BF4506" w:rsidTr="006E0F5A">
        <w:tc>
          <w:tcPr>
            <w:tcW w:w="14850" w:type="dxa"/>
            <w:gridSpan w:val="2"/>
          </w:tcPr>
          <w:p w:rsidR="002A70DE" w:rsidRPr="00BF4506" w:rsidRDefault="002A70DE"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Трудовой потенциал</w:t>
            </w:r>
          </w:p>
        </w:tc>
      </w:tr>
      <w:tr w:rsidR="002A70DE" w:rsidRPr="00BF4506" w:rsidTr="006E0F5A">
        <w:tc>
          <w:tcPr>
            <w:tcW w:w="7479" w:type="dxa"/>
          </w:tcPr>
          <w:p w:rsidR="002A70DE" w:rsidRPr="00BF4506" w:rsidRDefault="002A70DE" w:rsidP="005D5837">
            <w:pPr>
              <w:pStyle w:val="ae"/>
              <w:shd w:val="clear" w:color="auto" w:fill="auto"/>
              <w:jc w:val="center"/>
            </w:pPr>
            <w:r w:rsidRPr="00BF4506">
              <w:t>Сильные стороны</w:t>
            </w:r>
          </w:p>
        </w:tc>
        <w:tc>
          <w:tcPr>
            <w:tcW w:w="7371" w:type="dxa"/>
          </w:tcPr>
          <w:p w:rsidR="002A70DE" w:rsidRPr="00BF4506" w:rsidRDefault="002A70DE" w:rsidP="005D5837">
            <w:pPr>
              <w:pStyle w:val="ae"/>
              <w:shd w:val="clear" w:color="auto" w:fill="auto"/>
              <w:jc w:val="center"/>
            </w:pPr>
            <w:r w:rsidRPr="00BF4506">
              <w:t>Слабые стороны</w:t>
            </w:r>
          </w:p>
        </w:tc>
      </w:tr>
      <w:tr w:rsidR="002A70DE" w:rsidRPr="00BF4506" w:rsidTr="006E0F5A">
        <w:trPr>
          <w:trHeight w:val="363"/>
        </w:trPr>
        <w:tc>
          <w:tcPr>
            <w:tcW w:w="7479" w:type="dxa"/>
            <w:shd w:val="clear" w:color="auto" w:fill="auto"/>
          </w:tcPr>
          <w:p w:rsidR="002A70DE" w:rsidRPr="00BF4506" w:rsidRDefault="002A70DE" w:rsidP="00D8014D">
            <w:pPr>
              <w:pStyle w:val="ae"/>
              <w:shd w:val="clear" w:color="auto" w:fill="auto"/>
              <w:jc w:val="center"/>
            </w:pPr>
            <w:r w:rsidRPr="00BF4506">
              <w:t xml:space="preserve">Относительно благоприятная демографическая ситуация </w:t>
            </w:r>
            <w:r w:rsidR="00D8014D" w:rsidRPr="00BF4506">
              <w:t>–</w:t>
            </w:r>
            <w:r w:rsidRPr="00BF4506">
              <w:t xml:space="preserve"> увеличение ожидаемой продолжительности жизни при рождении на 2,6%, в том числе мужчин </w:t>
            </w:r>
            <w:r w:rsidR="00D8014D" w:rsidRPr="00BF4506">
              <w:t>–</w:t>
            </w:r>
            <w:r w:rsidR="00A4295B">
              <w:t xml:space="preserve"> </w:t>
            </w:r>
            <w:r w:rsidRPr="00BF4506">
              <w:t xml:space="preserve">на 3,4%, женщин </w:t>
            </w:r>
            <w:r w:rsidR="00D8014D" w:rsidRPr="00BF4506">
              <w:t>–</w:t>
            </w:r>
            <w:r w:rsidR="00A4295B">
              <w:t xml:space="preserve"> </w:t>
            </w:r>
            <w:r w:rsidRPr="00BF4506">
              <w:t>на 1,8%; естественный прирост населения (4,7</w:t>
            </w:r>
            <w:r w:rsidR="00FA31D2" w:rsidRPr="00BF4506">
              <w:t xml:space="preserve"> человек</w:t>
            </w:r>
            <w:r w:rsidRPr="00BF4506">
              <w:t>)</w:t>
            </w:r>
          </w:p>
        </w:tc>
        <w:tc>
          <w:tcPr>
            <w:tcW w:w="7371" w:type="dxa"/>
          </w:tcPr>
          <w:p w:rsidR="002A70DE" w:rsidRPr="00BF4506" w:rsidRDefault="002A70DE" w:rsidP="005D5837">
            <w:pPr>
              <w:pStyle w:val="ae"/>
              <w:shd w:val="clear" w:color="auto" w:fill="auto"/>
              <w:jc w:val="center"/>
            </w:pPr>
            <w:r w:rsidRPr="00BF4506">
              <w:t xml:space="preserve">Влияние отдельных неблагоприятных демографических факторов </w:t>
            </w:r>
            <w:r w:rsidR="00D8014D" w:rsidRPr="00BF4506">
              <w:t>–</w:t>
            </w:r>
            <w:r w:rsidRPr="00BF4506">
              <w:t xml:space="preserve"> снижение общей численности населения, как мужчин, так и женщин в пределах 1-1,5%;  снижение численности населения в трудоспособном возрасте на 3,4%</w:t>
            </w:r>
          </w:p>
        </w:tc>
      </w:tr>
      <w:tr w:rsidR="002A70DE" w:rsidRPr="00BF4506" w:rsidTr="006E0F5A">
        <w:trPr>
          <w:trHeight w:val="363"/>
        </w:trPr>
        <w:tc>
          <w:tcPr>
            <w:tcW w:w="7479" w:type="dxa"/>
            <w:shd w:val="clear" w:color="auto" w:fill="auto"/>
          </w:tcPr>
          <w:p w:rsidR="002A70DE" w:rsidRPr="00BF4506" w:rsidRDefault="002A70DE" w:rsidP="002E2444">
            <w:pPr>
              <w:pStyle w:val="ae"/>
              <w:shd w:val="clear" w:color="auto" w:fill="auto"/>
              <w:jc w:val="center"/>
            </w:pPr>
            <w:r w:rsidRPr="00BF4506">
              <w:t xml:space="preserve">Существенное снижение уровня безработицы по </w:t>
            </w:r>
            <w:r w:rsidR="002E2444">
              <w:t>р</w:t>
            </w:r>
            <w:r w:rsidRPr="00BF4506">
              <w:t xml:space="preserve">еспублике </w:t>
            </w:r>
            <w:r w:rsidR="00D8014D" w:rsidRPr="00BF4506">
              <w:t>–</w:t>
            </w:r>
            <w:r w:rsidR="00A4295B">
              <w:t xml:space="preserve"> </w:t>
            </w:r>
            <w:r w:rsidRPr="00BF4506">
              <w:t xml:space="preserve">на 28%; один из самых низких уровней безработицы по СКФО </w:t>
            </w:r>
            <w:r w:rsidR="00D8014D" w:rsidRPr="00BF4506">
              <w:t>–</w:t>
            </w:r>
            <w:r w:rsidRPr="00BF4506">
              <w:t>7,9% (Ставропольский край – 5,4%)</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 xml:space="preserve">Наличие ресурса «дешевой рабочей силы», привлекательного </w:t>
            </w:r>
            <w:r w:rsidRPr="00BF4506">
              <w:lastRenderedPageBreak/>
              <w:t>для иностранных инвесторов</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lastRenderedPageBreak/>
              <w:t>Стабильность среднегодовой численности работников, занятых в экономике, подтверждающая постоянное наличие рабочих мест для населения</w:t>
            </w:r>
          </w:p>
        </w:tc>
        <w:tc>
          <w:tcPr>
            <w:tcW w:w="7371" w:type="dxa"/>
          </w:tcPr>
          <w:p w:rsidR="002A70DE" w:rsidRPr="00BF4506" w:rsidRDefault="002A70DE" w:rsidP="005D5837">
            <w:pPr>
              <w:pStyle w:val="ae"/>
              <w:shd w:val="clear" w:color="auto" w:fill="auto"/>
              <w:jc w:val="center"/>
            </w:pPr>
            <w:r w:rsidRPr="00BF4506">
              <w:t>Отсутствие эффективных механизмов комплексной социальной и медицинской защиты населения</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Самый высокий уровень занятости населения в СКФО – 61,9%</w:t>
            </w:r>
          </w:p>
        </w:tc>
        <w:tc>
          <w:tcPr>
            <w:tcW w:w="7371" w:type="dxa"/>
          </w:tcPr>
          <w:p w:rsidR="002A70DE" w:rsidRPr="00BF4506" w:rsidRDefault="002A70DE" w:rsidP="005D5837">
            <w:pPr>
              <w:pStyle w:val="ae"/>
              <w:shd w:val="clear" w:color="auto" w:fill="auto"/>
              <w:jc w:val="center"/>
            </w:pPr>
            <w:r w:rsidRPr="00BF4506">
              <w:t>Низкие темпы роста заработной платы населения</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Высокий уровень экономической активности населения</w:t>
            </w:r>
          </w:p>
        </w:tc>
        <w:tc>
          <w:tcPr>
            <w:tcW w:w="7371" w:type="dxa"/>
          </w:tcPr>
          <w:p w:rsidR="002A70DE" w:rsidRPr="00BF4506" w:rsidRDefault="002A70DE" w:rsidP="005D5837">
            <w:pPr>
              <w:pStyle w:val="ae"/>
              <w:shd w:val="clear" w:color="auto" w:fill="auto"/>
              <w:jc w:val="center"/>
            </w:pPr>
            <w:r w:rsidRPr="00BF4506">
              <w:t>Низкий уровень заработной платы по сравнению с общероссийскими показателями</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Высокие показатели занятости населения в сельском хозяйстве, обрабатывающих производствах, оптовой и розничной торговле, образовании</w:t>
            </w:r>
          </w:p>
        </w:tc>
        <w:tc>
          <w:tcPr>
            <w:tcW w:w="7371" w:type="dxa"/>
          </w:tcPr>
          <w:p w:rsidR="002A70DE" w:rsidRPr="00BF4506" w:rsidRDefault="002A70DE" w:rsidP="005D5837">
            <w:pPr>
              <w:pStyle w:val="ae"/>
              <w:shd w:val="clear" w:color="auto" w:fill="auto"/>
              <w:jc w:val="center"/>
            </w:pPr>
            <w:r w:rsidRPr="00BF4506">
              <w:t>Низкие показатели занятости населения в сфере добычи полезных ископаемых, производства и распределе</w:t>
            </w:r>
            <w:r w:rsidR="00FA31D2" w:rsidRPr="00BF4506">
              <w:t>ния электроэнергии, газа и воды</w:t>
            </w:r>
          </w:p>
        </w:tc>
      </w:tr>
      <w:tr w:rsidR="002A70DE" w:rsidRPr="00BF4506" w:rsidTr="00DB6881">
        <w:trPr>
          <w:trHeight w:val="1128"/>
        </w:trPr>
        <w:tc>
          <w:tcPr>
            <w:tcW w:w="7479" w:type="dxa"/>
            <w:shd w:val="clear" w:color="auto" w:fill="auto"/>
          </w:tcPr>
          <w:p w:rsidR="002A70DE" w:rsidRPr="00BF4506" w:rsidRDefault="002A70DE" w:rsidP="005D5837">
            <w:pPr>
              <w:pStyle w:val="ae"/>
              <w:shd w:val="clear" w:color="auto" w:fill="auto"/>
              <w:jc w:val="center"/>
            </w:pPr>
            <w:r w:rsidRPr="00BF4506">
              <w:t>Высокие показатели образователь</w:t>
            </w:r>
            <w:r w:rsidR="00FA31D2" w:rsidRPr="00BF4506">
              <w:t>ного уровня занятого населения</w:t>
            </w:r>
          </w:p>
        </w:tc>
        <w:tc>
          <w:tcPr>
            <w:tcW w:w="7371" w:type="dxa"/>
          </w:tcPr>
          <w:p w:rsidR="002A70DE" w:rsidRPr="00BF4506" w:rsidRDefault="002A70DE" w:rsidP="00543743">
            <w:pPr>
              <w:pStyle w:val="ae"/>
              <w:shd w:val="clear" w:color="auto" w:fill="auto"/>
              <w:jc w:val="center"/>
            </w:pPr>
            <w:r w:rsidRPr="00BF4506">
              <w:t xml:space="preserve">Доля безработных наиболее высока </w:t>
            </w:r>
            <w:r w:rsidR="00543743" w:rsidRPr="00BF4506">
              <w:t>среди населения</w:t>
            </w:r>
            <w:r w:rsidR="00B410DD" w:rsidRPr="00BF4506">
              <w:t xml:space="preserve"> со средним (полным) </w:t>
            </w:r>
            <w:r w:rsidRPr="00BF4506">
              <w:t>общим образованием – 37,2%</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Превышение среднедушевых денежных доходов над среднедушевыми расходами на 28%</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14850" w:type="dxa"/>
            <w:gridSpan w:val="2"/>
            <w:shd w:val="clear" w:color="auto" w:fill="auto"/>
          </w:tcPr>
          <w:p w:rsidR="002A70DE" w:rsidRPr="00BF4506" w:rsidRDefault="002A70DE"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Потребительский потенциал</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Сильные стороны</w:t>
            </w:r>
          </w:p>
        </w:tc>
        <w:tc>
          <w:tcPr>
            <w:tcW w:w="7371" w:type="dxa"/>
          </w:tcPr>
          <w:p w:rsidR="002A70DE" w:rsidRPr="00BF4506" w:rsidRDefault="002A70DE" w:rsidP="005D5837">
            <w:pPr>
              <w:pStyle w:val="ae"/>
              <w:shd w:val="clear" w:color="auto" w:fill="auto"/>
              <w:jc w:val="center"/>
            </w:pPr>
            <w:r w:rsidRPr="00BF4506">
              <w:t>Слабые стороны</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Повышение уровня жизни населения, обеспечивающее возможности для инвестирования в различные инновационные отрасли, объекты, товары и услуги</w:t>
            </w:r>
          </w:p>
        </w:tc>
        <w:tc>
          <w:tcPr>
            <w:tcW w:w="7371" w:type="dxa"/>
          </w:tcPr>
          <w:p w:rsidR="002A70DE" w:rsidRPr="00BF4506" w:rsidRDefault="002A70DE" w:rsidP="005D5837">
            <w:pPr>
              <w:pStyle w:val="ae"/>
              <w:shd w:val="clear" w:color="auto" w:fill="auto"/>
              <w:jc w:val="center"/>
            </w:pPr>
            <w:r w:rsidRPr="00BF4506">
              <w:t>Показатель доходов и заработной платы заметно ниже общероссийского</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 xml:space="preserve">Численность населения с денежными доходами ниже величины прожиточного минимума </w:t>
            </w:r>
            <w:r w:rsidR="00D8014D" w:rsidRPr="00BF4506">
              <w:t>–</w:t>
            </w:r>
            <w:r w:rsidR="00A4295B">
              <w:t xml:space="preserve"> </w:t>
            </w:r>
            <w:r w:rsidRPr="00BF4506">
              <w:t>самая низкая по СКФО</w:t>
            </w:r>
          </w:p>
        </w:tc>
        <w:tc>
          <w:tcPr>
            <w:tcW w:w="7371" w:type="dxa"/>
          </w:tcPr>
          <w:p w:rsidR="002A70DE" w:rsidRPr="00BF4506" w:rsidRDefault="002A70DE" w:rsidP="005D5837">
            <w:pPr>
              <w:pStyle w:val="ae"/>
              <w:shd w:val="clear" w:color="auto" w:fill="auto"/>
              <w:jc w:val="center"/>
            </w:pPr>
            <w:r w:rsidRPr="00BF4506">
              <w:t>Отсутствие потребительских расходов в сфере приобретения недвижимости</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Устойчивый рост показателя потребительских расходов в среднем на душу населения, рост потребительских расходов на покупку товаров и оплату услуг</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Рост показателя использования денежных доходов населения на прирост финансовых активов</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14850" w:type="dxa"/>
            <w:gridSpan w:val="2"/>
            <w:shd w:val="clear" w:color="auto" w:fill="auto"/>
          </w:tcPr>
          <w:p w:rsidR="002A70DE" w:rsidRPr="00BF4506" w:rsidRDefault="002A70DE" w:rsidP="005D5837">
            <w:pPr>
              <w:pStyle w:val="ae"/>
              <w:shd w:val="clear" w:color="auto" w:fill="auto"/>
              <w:jc w:val="center"/>
              <w:rPr>
                <w:b/>
                <w:i/>
              </w:rPr>
            </w:pPr>
            <w:r w:rsidRPr="00BF4506">
              <w:rPr>
                <w:b/>
                <w:i/>
              </w:rPr>
              <w:lastRenderedPageBreak/>
              <w:t xml:space="preserve">Инвестиционный потенциал </w:t>
            </w:r>
            <w:r w:rsidR="00D8014D" w:rsidRPr="00BF4506">
              <w:t>–</w:t>
            </w:r>
            <w:r w:rsidRPr="00BF4506">
              <w:rPr>
                <w:b/>
                <w:i/>
              </w:rPr>
              <w:t xml:space="preserve"> Производственный потенциал</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Сильные стороны</w:t>
            </w:r>
          </w:p>
        </w:tc>
        <w:tc>
          <w:tcPr>
            <w:tcW w:w="7371" w:type="dxa"/>
          </w:tcPr>
          <w:p w:rsidR="002A70DE" w:rsidRPr="00BF4506" w:rsidRDefault="002A70DE" w:rsidP="005D5837">
            <w:pPr>
              <w:pStyle w:val="ae"/>
              <w:shd w:val="clear" w:color="auto" w:fill="auto"/>
              <w:jc w:val="center"/>
            </w:pPr>
            <w:r w:rsidRPr="00BF4506">
              <w:t>Слабые стороны</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Возможность выпуска конкурентоспособной продукции более высокого качества за счет применения передовых технологий производства</w:t>
            </w:r>
          </w:p>
        </w:tc>
        <w:tc>
          <w:tcPr>
            <w:tcW w:w="7371" w:type="dxa"/>
          </w:tcPr>
          <w:p w:rsidR="002A70DE" w:rsidRPr="00BF4506" w:rsidRDefault="002A70DE" w:rsidP="002E2444">
            <w:pPr>
              <w:pStyle w:val="ae"/>
              <w:shd w:val="clear" w:color="auto" w:fill="auto"/>
              <w:jc w:val="center"/>
            </w:pPr>
            <w:r w:rsidRPr="00BF4506">
              <w:t xml:space="preserve">Низкий удельный вес </w:t>
            </w:r>
            <w:r w:rsidR="002E2444">
              <w:t>р</w:t>
            </w:r>
            <w:r w:rsidRPr="00BF4506">
              <w:t>еспублики по показателю производственного потенциала в общероссийских основных экономических показателях</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 xml:space="preserve">Устойчивый рост валового регионального продукта  </w:t>
            </w:r>
            <w:r w:rsidR="00D8014D" w:rsidRPr="00BF4506">
              <w:t>–</w:t>
            </w:r>
            <w:r w:rsidRPr="00BF4506">
              <w:t xml:space="preserve"> </w:t>
            </w:r>
            <w:proofErr w:type="gramStart"/>
            <w:r w:rsidRPr="00BF4506">
              <w:t>динамика</w:t>
            </w:r>
            <w:proofErr w:type="gramEnd"/>
            <w:r w:rsidRPr="00BF4506">
              <w:t xml:space="preserve"> как в общих показателях, так и на душу населения свидетельствует о ежегодном росте данного показателя на 7-10%</w:t>
            </w:r>
          </w:p>
        </w:tc>
        <w:tc>
          <w:tcPr>
            <w:tcW w:w="7371" w:type="dxa"/>
          </w:tcPr>
          <w:p w:rsidR="002A70DE" w:rsidRPr="00BF4506" w:rsidRDefault="002A70DE" w:rsidP="005D5837">
            <w:pPr>
              <w:pStyle w:val="ae"/>
              <w:shd w:val="clear" w:color="auto" w:fill="auto"/>
              <w:jc w:val="center"/>
            </w:pPr>
            <w:r w:rsidRPr="00BF4506">
              <w:t xml:space="preserve">Высокая степень износа основных фондов </w:t>
            </w:r>
            <w:r w:rsidR="00D8014D" w:rsidRPr="00BF4506">
              <w:t>–</w:t>
            </w:r>
            <w:r w:rsidRPr="00BF4506">
              <w:t xml:space="preserve"> 42,4%, удельный вес полностью изношенных основных фондов по полной учетной стоимости </w:t>
            </w:r>
            <w:r w:rsidR="00D8014D" w:rsidRPr="00BF4506">
              <w:t>–</w:t>
            </w:r>
            <w:r w:rsidRPr="00BF4506">
              <w:t xml:space="preserve"> 12,8%</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 xml:space="preserve">Устойчивый рост основных фондов в экономике </w:t>
            </w:r>
            <w:r w:rsidR="00D8014D" w:rsidRPr="00BF4506">
              <w:t>–</w:t>
            </w:r>
            <w:r w:rsidRPr="00BF4506">
              <w:t xml:space="preserve"> средний ежегодный темп прироста данного показателя составляет 8%</w:t>
            </w:r>
          </w:p>
        </w:tc>
        <w:tc>
          <w:tcPr>
            <w:tcW w:w="7371" w:type="dxa"/>
          </w:tcPr>
          <w:p w:rsidR="002A70DE" w:rsidRPr="00BF4506" w:rsidRDefault="009D412A" w:rsidP="005D5837">
            <w:pPr>
              <w:pStyle w:val="ae"/>
              <w:shd w:val="clear" w:color="auto" w:fill="auto"/>
              <w:jc w:val="center"/>
            </w:pPr>
            <w:r w:rsidRPr="00BF4506">
              <w:t>Снижение индексов производства в сфере  «добыча полезных ископаемых»; «обрабатывающие производства»; «производство и распределение электроэнергии, газа и воды»</w:t>
            </w:r>
          </w:p>
        </w:tc>
      </w:tr>
      <w:tr w:rsidR="002A70DE" w:rsidRPr="00BF4506" w:rsidTr="006E0F5A">
        <w:trPr>
          <w:trHeight w:val="455"/>
        </w:trPr>
        <w:tc>
          <w:tcPr>
            <w:tcW w:w="7479" w:type="dxa"/>
            <w:shd w:val="clear" w:color="auto" w:fill="auto"/>
          </w:tcPr>
          <w:p w:rsidR="002A70DE" w:rsidRPr="00BF4506" w:rsidRDefault="002A70DE" w:rsidP="005D5837">
            <w:pPr>
              <w:pStyle w:val="ae"/>
              <w:shd w:val="clear" w:color="auto" w:fill="auto"/>
              <w:jc w:val="center"/>
            </w:pPr>
            <w:r w:rsidRPr="00BF4506">
              <w:t>Положительная динамика индекса промышленного производства и продукции сельского хозяйства</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491"/>
        </w:trPr>
        <w:tc>
          <w:tcPr>
            <w:tcW w:w="7479" w:type="dxa"/>
            <w:shd w:val="clear" w:color="auto" w:fill="auto"/>
          </w:tcPr>
          <w:p w:rsidR="002A70DE" w:rsidRPr="00BF4506" w:rsidRDefault="002A70DE" w:rsidP="005D5837">
            <w:pPr>
              <w:pStyle w:val="ae"/>
              <w:shd w:val="clear" w:color="auto" w:fill="auto"/>
              <w:jc w:val="center"/>
            </w:pPr>
            <w:r w:rsidRPr="00BF4506">
              <w:t>Возможность интенсивного развития сельского хозяйства за счет модернизации парка основных видов техники во всех категориях хозяйств, рационального использования земельного имущества, оптимизации каналов сбыта продукции, подготовки квалифицированного персонала</w:t>
            </w:r>
          </w:p>
        </w:tc>
        <w:tc>
          <w:tcPr>
            <w:tcW w:w="7371" w:type="dxa"/>
          </w:tcPr>
          <w:p w:rsidR="002A70DE" w:rsidRPr="00BF4506" w:rsidRDefault="002A70DE" w:rsidP="005D5837">
            <w:pPr>
              <w:pStyle w:val="ae"/>
              <w:shd w:val="clear" w:color="auto" w:fill="auto"/>
              <w:jc w:val="center"/>
            </w:pPr>
          </w:p>
        </w:tc>
      </w:tr>
      <w:tr w:rsidR="002A70DE" w:rsidRPr="00BF4506" w:rsidTr="006E0F5A">
        <w:trPr>
          <w:trHeight w:val="363"/>
        </w:trPr>
        <w:tc>
          <w:tcPr>
            <w:tcW w:w="14850" w:type="dxa"/>
            <w:gridSpan w:val="2"/>
            <w:shd w:val="clear" w:color="auto" w:fill="auto"/>
          </w:tcPr>
          <w:p w:rsidR="002A70DE" w:rsidRPr="00BF4506" w:rsidRDefault="002A70DE" w:rsidP="005D5837">
            <w:pPr>
              <w:pStyle w:val="ae"/>
              <w:shd w:val="clear" w:color="auto" w:fill="auto"/>
              <w:jc w:val="center"/>
              <w:rPr>
                <w:b/>
                <w:i/>
              </w:rPr>
            </w:pPr>
            <w:r w:rsidRPr="00BF4506">
              <w:rPr>
                <w:b/>
                <w:i/>
              </w:rPr>
              <w:t xml:space="preserve">Инвестиционный потенциал </w:t>
            </w:r>
            <w:r w:rsidR="00D8014D" w:rsidRPr="00BF4506">
              <w:t>–</w:t>
            </w:r>
            <w:r w:rsidR="00D8014D">
              <w:t xml:space="preserve"> </w:t>
            </w:r>
            <w:r w:rsidRPr="00BF4506">
              <w:rPr>
                <w:b/>
                <w:i/>
              </w:rPr>
              <w:t>Финансовый потенциал</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Сильные стороны</w:t>
            </w:r>
          </w:p>
        </w:tc>
        <w:tc>
          <w:tcPr>
            <w:tcW w:w="7371" w:type="dxa"/>
          </w:tcPr>
          <w:p w:rsidR="002A70DE" w:rsidRPr="00BF4506" w:rsidRDefault="002A70DE" w:rsidP="005D5837">
            <w:pPr>
              <w:pStyle w:val="ae"/>
              <w:shd w:val="clear" w:color="auto" w:fill="auto"/>
              <w:jc w:val="center"/>
            </w:pPr>
            <w:r w:rsidRPr="00BF4506">
              <w:t>Слабые стороны</w:t>
            </w:r>
          </w:p>
        </w:tc>
      </w:tr>
      <w:tr w:rsidR="002A70DE" w:rsidRPr="00BF4506" w:rsidTr="006E0F5A">
        <w:trPr>
          <w:trHeight w:val="70"/>
        </w:trPr>
        <w:tc>
          <w:tcPr>
            <w:tcW w:w="7479" w:type="dxa"/>
            <w:shd w:val="clear" w:color="auto" w:fill="auto"/>
          </w:tcPr>
          <w:p w:rsidR="002A70DE" w:rsidRPr="00BF4506" w:rsidRDefault="002A70DE" w:rsidP="005D5837">
            <w:pPr>
              <w:pStyle w:val="ae"/>
              <w:shd w:val="clear" w:color="auto" w:fill="auto"/>
              <w:jc w:val="center"/>
            </w:pPr>
            <w:r w:rsidRPr="00BF4506">
              <w:t xml:space="preserve">Рост импортных и экспортных операций со странами дальнего зарубежья в </w:t>
            </w:r>
            <w:r w:rsidR="00280453" w:rsidRPr="00BF4506">
              <w:t>два</w:t>
            </w:r>
            <w:r w:rsidRPr="00BF4506">
              <w:t xml:space="preserve"> раза</w:t>
            </w:r>
          </w:p>
        </w:tc>
        <w:tc>
          <w:tcPr>
            <w:tcW w:w="7371" w:type="dxa"/>
          </w:tcPr>
          <w:p w:rsidR="002A70DE" w:rsidRPr="00BF4506" w:rsidRDefault="002A70DE" w:rsidP="005D5837">
            <w:pPr>
              <w:pStyle w:val="ae"/>
              <w:shd w:val="clear" w:color="auto" w:fill="auto"/>
              <w:jc w:val="center"/>
            </w:pPr>
            <w:r w:rsidRPr="00BF4506">
              <w:t>Расходная часть бюджета  превышает доходную часть</w:t>
            </w:r>
          </w:p>
        </w:tc>
      </w:tr>
      <w:tr w:rsidR="002A70DE" w:rsidRPr="00BF4506" w:rsidTr="006E0F5A">
        <w:trPr>
          <w:trHeight w:val="70"/>
        </w:trPr>
        <w:tc>
          <w:tcPr>
            <w:tcW w:w="7479" w:type="dxa"/>
            <w:shd w:val="clear" w:color="auto" w:fill="auto"/>
          </w:tcPr>
          <w:p w:rsidR="002A70DE" w:rsidRPr="00BF4506" w:rsidRDefault="002A70DE" w:rsidP="005D5837">
            <w:pPr>
              <w:pStyle w:val="ae"/>
              <w:shd w:val="clear" w:color="auto" w:fill="auto"/>
              <w:jc w:val="center"/>
            </w:pPr>
            <w:r w:rsidRPr="00BF4506">
              <w:t>Стабильность поступления налогов, сборов и иных обязательных платежей в бюджетную систему Российской Федерации</w:t>
            </w:r>
          </w:p>
        </w:tc>
        <w:tc>
          <w:tcPr>
            <w:tcW w:w="7371" w:type="dxa"/>
          </w:tcPr>
          <w:p w:rsidR="002A70DE" w:rsidRPr="00BF4506" w:rsidRDefault="005936B4" w:rsidP="005D5837">
            <w:pPr>
              <w:pStyle w:val="ae"/>
              <w:shd w:val="clear" w:color="auto" w:fill="auto"/>
              <w:jc w:val="center"/>
            </w:pPr>
            <w:r w:rsidRPr="00BF4506">
              <w:t xml:space="preserve">Рост задолженности по кредитам в рублях и иностранной валюте, предоставленным кредитными организациями юридическим лицам </w:t>
            </w:r>
          </w:p>
        </w:tc>
      </w:tr>
      <w:tr w:rsidR="002A70DE" w:rsidRPr="00BF4506" w:rsidTr="006E0F5A">
        <w:trPr>
          <w:trHeight w:val="70"/>
        </w:trPr>
        <w:tc>
          <w:tcPr>
            <w:tcW w:w="7479" w:type="dxa"/>
            <w:shd w:val="clear" w:color="auto" w:fill="auto"/>
          </w:tcPr>
          <w:p w:rsidR="002A70DE" w:rsidRPr="00BF4506" w:rsidRDefault="002A70DE" w:rsidP="005D5837">
            <w:pPr>
              <w:pStyle w:val="ae"/>
              <w:shd w:val="clear" w:color="auto" w:fill="auto"/>
              <w:jc w:val="center"/>
            </w:pPr>
            <w:r w:rsidRPr="00BF4506">
              <w:t>Ро</w:t>
            </w:r>
            <w:proofErr w:type="gramStart"/>
            <w:r w:rsidRPr="00BF4506">
              <w:t>ст вкл</w:t>
            </w:r>
            <w:proofErr w:type="gramEnd"/>
            <w:r w:rsidRPr="00BF4506">
              <w:t xml:space="preserve">адов (депозитов) юридических и физических лиц, </w:t>
            </w:r>
            <w:r w:rsidRPr="00BF4506">
              <w:br/>
              <w:t xml:space="preserve">привлеченных кредитными организациями в рублях и </w:t>
            </w:r>
            <w:r w:rsidRPr="00BF4506">
              <w:lastRenderedPageBreak/>
              <w:t>иностранной валюте</w:t>
            </w:r>
          </w:p>
        </w:tc>
        <w:tc>
          <w:tcPr>
            <w:tcW w:w="7371" w:type="dxa"/>
          </w:tcPr>
          <w:p w:rsidR="002A70DE" w:rsidRPr="00BF4506" w:rsidRDefault="002A70DE" w:rsidP="005D5837">
            <w:pPr>
              <w:pStyle w:val="ae"/>
              <w:shd w:val="clear" w:color="auto" w:fill="auto"/>
              <w:jc w:val="center"/>
            </w:pPr>
            <w:r w:rsidRPr="00BF4506">
              <w:lastRenderedPageBreak/>
              <w:t xml:space="preserve">Существенный рост задолженности по налогам и сборам – в </w:t>
            </w:r>
            <w:r w:rsidR="00280453" w:rsidRPr="00BF4506">
              <w:t>два</w:t>
            </w:r>
            <w:r w:rsidRPr="00BF4506">
              <w:t xml:space="preserve"> раза</w:t>
            </w:r>
          </w:p>
        </w:tc>
      </w:tr>
      <w:tr w:rsidR="002A70DE" w:rsidRPr="00BF4506" w:rsidTr="006E0F5A">
        <w:trPr>
          <w:trHeight w:val="70"/>
        </w:trPr>
        <w:tc>
          <w:tcPr>
            <w:tcW w:w="7479" w:type="dxa"/>
            <w:shd w:val="clear" w:color="auto" w:fill="auto"/>
          </w:tcPr>
          <w:p w:rsidR="002A70DE" w:rsidRPr="00BF4506" w:rsidRDefault="002A70DE" w:rsidP="005D5837">
            <w:pPr>
              <w:pStyle w:val="ae"/>
              <w:shd w:val="clear" w:color="auto" w:fill="auto"/>
              <w:jc w:val="center"/>
            </w:pPr>
          </w:p>
        </w:tc>
        <w:tc>
          <w:tcPr>
            <w:tcW w:w="7371" w:type="dxa"/>
          </w:tcPr>
          <w:p w:rsidR="002A70DE" w:rsidRPr="00BF4506" w:rsidRDefault="002A70DE" w:rsidP="002E2444">
            <w:pPr>
              <w:pStyle w:val="ae"/>
              <w:shd w:val="clear" w:color="auto" w:fill="auto"/>
              <w:jc w:val="center"/>
            </w:pPr>
            <w:r w:rsidRPr="00BF4506">
              <w:t xml:space="preserve">Увеличение дефицита бюджета </w:t>
            </w:r>
            <w:r w:rsidR="002E2444">
              <w:t>р</w:t>
            </w:r>
            <w:r w:rsidRPr="00BF4506">
              <w:t>еспублики</w:t>
            </w:r>
          </w:p>
        </w:tc>
      </w:tr>
      <w:tr w:rsidR="002A70DE" w:rsidRPr="00BF4506" w:rsidTr="006E0F5A">
        <w:tc>
          <w:tcPr>
            <w:tcW w:w="7479" w:type="dxa"/>
          </w:tcPr>
          <w:p w:rsidR="002A70DE" w:rsidRPr="00BF4506" w:rsidRDefault="002A70DE" w:rsidP="005D5837">
            <w:pPr>
              <w:pStyle w:val="ae"/>
              <w:shd w:val="clear" w:color="auto" w:fill="auto"/>
              <w:jc w:val="center"/>
            </w:pPr>
          </w:p>
        </w:tc>
        <w:tc>
          <w:tcPr>
            <w:tcW w:w="7371" w:type="dxa"/>
          </w:tcPr>
          <w:p w:rsidR="002A70DE" w:rsidRPr="00BF4506" w:rsidRDefault="002A70DE" w:rsidP="005D5837">
            <w:pPr>
              <w:pStyle w:val="ae"/>
              <w:shd w:val="clear" w:color="auto" w:fill="auto"/>
              <w:jc w:val="center"/>
            </w:pPr>
            <w:r w:rsidRPr="00BF4506">
              <w:t>Малое количество кредитных организаций</w:t>
            </w:r>
          </w:p>
        </w:tc>
      </w:tr>
      <w:tr w:rsidR="002A70DE" w:rsidRPr="00BF4506" w:rsidTr="006E0F5A">
        <w:tc>
          <w:tcPr>
            <w:tcW w:w="7479" w:type="dxa"/>
          </w:tcPr>
          <w:p w:rsidR="002A70DE" w:rsidRPr="00BF4506" w:rsidRDefault="002A70DE" w:rsidP="005D5837">
            <w:pPr>
              <w:pStyle w:val="ae"/>
              <w:shd w:val="clear" w:color="auto" w:fill="auto"/>
              <w:jc w:val="center"/>
            </w:pPr>
          </w:p>
        </w:tc>
        <w:tc>
          <w:tcPr>
            <w:tcW w:w="7371" w:type="dxa"/>
          </w:tcPr>
          <w:p w:rsidR="002A70DE" w:rsidRPr="00BF4506" w:rsidRDefault="005936B4" w:rsidP="005D5837">
            <w:pPr>
              <w:pStyle w:val="ae"/>
              <w:shd w:val="clear" w:color="auto" w:fill="auto"/>
              <w:jc w:val="center"/>
            </w:pPr>
            <w:r w:rsidRPr="00BF4506">
              <w:t>Неразвитость привлечения денежных средств через банковские кредиты</w:t>
            </w:r>
          </w:p>
        </w:tc>
      </w:tr>
      <w:tr w:rsidR="002A70DE" w:rsidRPr="00BF4506" w:rsidTr="006E0F5A">
        <w:tc>
          <w:tcPr>
            <w:tcW w:w="7479" w:type="dxa"/>
          </w:tcPr>
          <w:p w:rsidR="002A70DE" w:rsidRPr="00BF4506" w:rsidRDefault="002A70DE" w:rsidP="005D5837">
            <w:pPr>
              <w:spacing w:line="240" w:lineRule="auto"/>
              <w:jc w:val="center"/>
              <w:rPr>
                <w:b/>
                <w:i/>
                <w:sz w:val="26"/>
                <w:szCs w:val="26"/>
              </w:rPr>
            </w:pPr>
          </w:p>
        </w:tc>
        <w:tc>
          <w:tcPr>
            <w:tcW w:w="7371" w:type="dxa"/>
          </w:tcPr>
          <w:p w:rsidR="002A70DE" w:rsidRPr="00BF4506" w:rsidRDefault="002A70DE" w:rsidP="005D5837">
            <w:pPr>
              <w:pStyle w:val="ae"/>
              <w:shd w:val="clear" w:color="auto" w:fill="auto"/>
              <w:jc w:val="center"/>
            </w:pPr>
            <w:r w:rsidRPr="00BF4506">
              <w:t>Финансовый результат деятельности многих организаций отрицательный</w:t>
            </w:r>
          </w:p>
        </w:tc>
      </w:tr>
      <w:tr w:rsidR="002A70DE" w:rsidRPr="00BF4506" w:rsidTr="006E0F5A">
        <w:tc>
          <w:tcPr>
            <w:tcW w:w="7479" w:type="dxa"/>
          </w:tcPr>
          <w:p w:rsidR="002A70DE" w:rsidRPr="00BF4506" w:rsidRDefault="002A70DE" w:rsidP="005D5837">
            <w:pPr>
              <w:pStyle w:val="ae"/>
              <w:shd w:val="clear" w:color="auto" w:fill="auto"/>
              <w:jc w:val="center"/>
            </w:pPr>
          </w:p>
        </w:tc>
        <w:tc>
          <w:tcPr>
            <w:tcW w:w="7371" w:type="dxa"/>
          </w:tcPr>
          <w:p w:rsidR="002A70DE" w:rsidRPr="00BF4506" w:rsidRDefault="002A70DE" w:rsidP="005D5837">
            <w:pPr>
              <w:pStyle w:val="ae"/>
              <w:shd w:val="clear" w:color="auto" w:fill="auto"/>
              <w:jc w:val="center"/>
            </w:pPr>
            <w:r w:rsidRPr="00BF4506">
              <w:t>Рост удельного веса убыточных организаций в сфере транспорта и связи, обрабатывающих производств,</w:t>
            </w:r>
          </w:p>
          <w:p w:rsidR="002A70DE" w:rsidRPr="00BF4506" w:rsidRDefault="002A70DE" w:rsidP="005D5837">
            <w:pPr>
              <w:pStyle w:val="ae"/>
              <w:shd w:val="clear" w:color="auto" w:fill="auto"/>
              <w:jc w:val="center"/>
            </w:pPr>
            <w:r w:rsidRPr="00BF4506">
              <w:t>производства и распределения электроэнергии, газа и воды</w:t>
            </w:r>
          </w:p>
        </w:tc>
      </w:tr>
      <w:tr w:rsidR="002A70DE" w:rsidRPr="00BF4506" w:rsidTr="006E0F5A">
        <w:tc>
          <w:tcPr>
            <w:tcW w:w="7479" w:type="dxa"/>
          </w:tcPr>
          <w:p w:rsidR="002A70DE" w:rsidRPr="00BF4506" w:rsidRDefault="002A70DE" w:rsidP="005D5837">
            <w:pPr>
              <w:pStyle w:val="ae"/>
              <w:shd w:val="clear" w:color="auto" w:fill="auto"/>
              <w:jc w:val="center"/>
            </w:pPr>
          </w:p>
        </w:tc>
        <w:tc>
          <w:tcPr>
            <w:tcW w:w="7371" w:type="dxa"/>
          </w:tcPr>
          <w:p w:rsidR="002A70DE" w:rsidRPr="00BF4506" w:rsidRDefault="002A70DE" w:rsidP="005D5837">
            <w:pPr>
              <w:pStyle w:val="ae"/>
              <w:shd w:val="clear" w:color="auto" w:fill="auto"/>
              <w:jc w:val="center"/>
            </w:pPr>
            <w:r w:rsidRPr="00BF4506">
              <w:t>Увеличение показателей кредиторской и дебиторской задолженности организаций</w:t>
            </w:r>
          </w:p>
        </w:tc>
      </w:tr>
      <w:tr w:rsidR="002A70DE" w:rsidRPr="00BF4506" w:rsidTr="006E0F5A">
        <w:tc>
          <w:tcPr>
            <w:tcW w:w="14850" w:type="dxa"/>
            <w:gridSpan w:val="2"/>
          </w:tcPr>
          <w:p w:rsidR="002A70DE" w:rsidRPr="00BF4506" w:rsidRDefault="002A70DE"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Институциональный потенциал</w:t>
            </w:r>
          </w:p>
        </w:tc>
      </w:tr>
      <w:tr w:rsidR="002A70DE" w:rsidRPr="00BF4506" w:rsidTr="006E0F5A">
        <w:trPr>
          <w:trHeight w:val="363"/>
        </w:trPr>
        <w:tc>
          <w:tcPr>
            <w:tcW w:w="7479" w:type="dxa"/>
            <w:shd w:val="clear" w:color="auto" w:fill="auto"/>
          </w:tcPr>
          <w:p w:rsidR="002A70DE" w:rsidRPr="00BF4506" w:rsidRDefault="002A70DE" w:rsidP="005D5837">
            <w:pPr>
              <w:pStyle w:val="ae"/>
              <w:shd w:val="clear" w:color="auto" w:fill="auto"/>
              <w:jc w:val="center"/>
            </w:pPr>
            <w:r w:rsidRPr="00BF4506">
              <w:t>Сильные стороны</w:t>
            </w:r>
          </w:p>
        </w:tc>
        <w:tc>
          <w:tcPr>
            <w:tcW w:w="7371" w:type="dxa"/>
          </w:tcPr>
          <w:p w:rsidR="002A70DE" w:rsidRPr="00BF4506" w:rsidRDefault="002A70DE" w:rsidP="005D5837">
            <w:pPr>
              <w:pStyle w:val="ae"/>
              <w:shd w:val="clear" w:color="auto" w:fill="auto"/>
              <w:jc w:val="center"/>
            </w:pPr>
            <w:r w:rsidRPr="00BF4506">
              <w:t>Слабые стороны</w:t>
            </w:r>
          </w:p>
        </w:tc>
      </w:tr>
      <w:tr w:rsidR="00402FAC" w:rsidRPr="00BF4506" w:rsidTr="006E0F5A">
        <w:tc>
          <w:tcPr>
            <w:tcW w:w="7479" w:type="dxa"/>
            <w:vAlign w:val="center"/>
          </w:tcPr>
          <w:p w:rsidR="00402FAC" w:rsidRPr="00BF4506" w:rsidRDefault="00402FAC" w:rsidP="005D5837">
            <w:pPr>
              <w:tabs>
                <w:tab w:val="left" w:pos="720"/>
              </w:tabs>
              <w:spacing w:after="0" w:line="240" w:lineRule="auto"/>
              <w:jc w:val="center"/>
              <w:rPr>
                <w:rFonts w:ascii="Times New Roman" w:hAnsi="Times New Roman"/>
                <w:sz w:val="26"/>
                <w:szCs w:val="26"/>
              </w:rPr>
            </w:pPr>
            <w:r w:rsidRPr="00BF4506">
              <w:rPr>
                <w:rFonts w:ascii="Times New Roman" w:hAnsi="Times New Roman"/>
                <w:sz w:val="26"/>
                <w:szCs w:val="26"/>
              </w:rPr>
              <w:t>Наличие механизмов создания особых экономических зон федерального и регионального уровня</w:t>
            </w:r>
          </w:p>
        </w:tc>
        <w:tc>
          <w:tcPr>
            <w:tcW w:w="7371" w:type="dxa"/>
          </w:tcPr>
          <w:p w:rsidR="00402FAC" w:rsidRPr="00BF4506" w:rsidRDefault="00402FAC" w:rsidP="005D5837">
            <w:pPr>
              <w:autoSpaceDE w:val="0"/>
              <w:autoSpaceDN w:val="0"/>
              <w:adjustRightInd w:val="0"/>
              <w:spacing w:after="0" w:line="240" w:lineRule="auto"/>
              <w:jc w:val="center"/>
              <w:rPr>
                <w:sz w:val="26"/>
                <w:szCs w:val="26"/>
              </w:rPr>
            </w:pPr>
            <w:r w:rsidRPr="00BF4506">
              <w:rPr>
                <w:rFonts w:ascii="Times New Roman" w:hAnsi="Times New Roman"/>
                <w:sz w:val="26"/>
                <w:szCs w:val="26"/>
              </w:rPr>
              <w:t xml:space="preserve">Неразвитость рынка страхования, брокерской деятельности </w:t>
            </w:r>
          </w:p>
        </w:tc>
      </w:tr>
      <w:tr w:rsidR="00402FAC" w:rsidRPr="00BF4506" w:rsidTr="006E0F5A">
        <w:tc>
          <w:tcPr>
            <w:tcW w:w="7479" w:type="dxa"/>
            <w:vAlign w:val="center"/>
          </w:tcPr>
          <w:p w:rsidR="00402FAC" w:rsidRPr="00BF4506" w:rsidRDefault="00402FAC" w:rsidP="005D5837">
            <w:pPr>
              <w:tabs>
                <w:tab w:val="left" w:pos="720"/>
              </w:tabs>
              <w:spacing w:after="0" w:line="240" w:lineRule="auto"/>
              <w:jc w:val="center"/>
              <w:rPr>
                <w:rFonts w:ascii="Times New Roman" w:hAnsi="Times New Roman"/>
                <w:sz w:val="26"/>
                <w:szCs w:val="26"/>
              </w:rPr>
            </w:pPr>
            <w:r w:rsidRPr="00BF4506">
              <w:rPr>
                <w:rFonts w:ascii="Times New Roman" w:hAnsi="Times New Roman"/>
                <w:sz w:val="26"/>
                <w:szCs w:val="26"/>
              </w:rPr>
              <w:t>Наличие разработанных механизмов государственно-частного партнерства</w:t>
            </w:r>
          </w:p>
        </w:tc>
        <w:tc>
          <w:tcPr>
            <w:tcW w:w="7371" w:type="dxa"/>
          </w:tcPr>
          <w:p w:rsidR="00402FAC" w:rsidRPr="00BF4506" w:rsidRDefault="00402FAC" w:rsidP="005D5837">
            <w:pPr>
              <w:autoSpaceDE w:val="0"/>
              <w:autoSpaceDN w:val="0"/>
              <w:adjustRightInd w:val="0"/>
              <w:spacing w:after="0" w:line="240" w:lineRule="auto"/>
              <w:jc w:val="center"/>
              <w:rPr>
                <w:sz w:val="26"/>
                <w:szCs w:val="26"/>
              </w:rPr>
            </w:pPr>
            <w:r w:rsidRPr="00BF4506">
              <w:rPr>
                <w:rFonts w:ascii="Times New Roman" w:hAnsi="Times New Roman"/>
                <w:sz w:val="26"/>
                <w:szCs w:val="26"/>
              </w:rPr>
              <w:t xml:space="preserve">Неразвитость паевых и инвестиционных фондов, функционирующих на территории региона </w:t>
            </w:r>
          </w:p>
        </w:tc>
      </w:tr>
      <w:tr w:rsidR="00402FAC" w:rsidRPr="00BF4506" w:rsidTr="006E0F5A">
        <w:tc>
          <w:tcPr>
            <w:tcW w:w="7479" w:type="dxa"/>
            <w:vAlign w:val="center"/>
          </w:tcPr>
          <w:p w:rsidR="00402FAC" w:rsidRPr="00BF4506" w:rsidRDefault="00402FAC" w:rsidP="005D5837">
            <w:pPr>
              <w:spacing w:after="0" w:line="240" w:lineRule="auto"/>
              <w:jc w:val="center"/>
              <w:rPr>
                <w:rFonts w:ascii="Times New Roman" w:hAnsi="Times New Roman"/>
                <w:color w:val="000000"/>
                <w:sz w:val="26"/>
                <w:szCs w:val="26"/>
              </w:rPr>
            </w:pPr>
            <w:r w:rsidRPr="00BF4506">
              <w:rPr>
                <w:rFonts w:ascii="Times New Roman" w:hAnsi="Times New Roman"/>
                <w:sz w:val="26"/>
                <w:szCs w:val="26"/>
              </w:rPr>
              <w:t>Участие в федеральных целевых программах</w:t>
            </w:r>
          </w:p>
        </w:tc>
        <w:tc>
          <w:tcPr>
            <w:tcW w:w="7371" w:type="dxa"/>
          </w:tcPr>
          <w:p w:rsidR="00402FAC" w:rsidRPr="00BF4506" w:rsidRDefault="00402FAC" w:rsidP="005D5837">
            <w:pPr>
              <w:autoSpaceDE w:val="0"/>
              <w:autoSpaceDN w:val="0"/>
              <w:adjustRightInd w:val="0"/>
              <w:spacing w:after="0" w:line="240" w:lineRule="auto"/>
              <w:jc w:val="center"/>
              <w:rPr>
                <w:sz w:val="26"/>
                <w:szCs w:val="26"/>
              </w:rPr>
            </w:pPr>
          </w:p>
        </w:tc>
      </w:tr>
      <w:tr w:rsidR="00402FAC" w:rsidRPr="00BF4506" w:rsidTr="006E0F5A">
        <w:tc>
          <w:tcPr>
            <w:tcW w:w="7479" w:type="dxa"/>
            <w:vAlign w:val="center"/>
          </w:tcPr>
          <w:p w:rsidR="00402FAC" w:rsidRPr="00BF4506" w:rsidRDefault="00402FAC" w:rsidP="005D5837">
            <w:pPr>
              <w:spacing w:after="0" w:line="240" w:lineRule="auto"/>
              <w:jc w:val="center"/>
              <w:rPr>
                <w:rFonts w:ascii="Times New Roman" w:hAnsi="Times New Roman"/>
                <w:color w:val="000000"/>
                <w:sz w:val="26"/>
                <w:szCs w:val="26"/>
              </w:rPr>
            </w:pPr>
          </w:p>
        </w:tc>
        <w:tc>
          <w:tcPr>
            <w:tcW w:w="7371" w:type="dxa"/>
          </w:tcPr>
          <w:p w:rsidR="00402FAC" w:rsidRPr="00BF4506" w:rsidRDefault="00402FAC"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Отсутствие эффективных механизмов государственно-частного партнерства</w:t>
            </w:r>
          </w:p>
          <w:p w:rsidR="007919E8" w:rsidRPr="00BF4506" w:rsidRDefault="007919E8" w:rsidP="005D5837">
            <w:pPr>
              <w:autoSpaceDE w:val="0"/>
              <w:autoSpaceDN w:val="0"/>
              <w:adjustRightInd w:val="0"/>
              <w:spacing w:after="0" w:line="240" w:lineRule="auto"/>
              <w:jc w:val="center"/>
              <w:rPr>
                <w:rFonts w:ascii="Times New Roman" w:hAnsi="Times New Roman"/>
                <w:sz w:val="26"/>
                <w:szCs w:val="26"/>
              </w:rPr>
            </w:pPr>
          </w:p>
        </w:tc>
      </w:tr>
      <w:tr w:rsidR="00402FAC" w:rsidRPr="00BF4506" w:rsidTr="006E0F5A">
        <w:tc>
          <w:tcPr>
            <w:tcW w:w="14850" w:type="dxa"/>
            <w:gridSpan w:val="2"/>
            <w:vAlign w:val="center"/>
          </w:tcPr>
          <w:p w:rsidR="00402FAC" w:rsidRPr="00BF4506" w:rsidRDefault="00402FAC"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Инновационный потенциал</w:t>
            </w:r>
          </w:p>
        </w:tc>
      </w:tr>
      <w:tr w:rsidR="00402FAC" w:rsidRPr="00BF4506" w:rsidTr="006E0F5A">
        <w:trPr>
          <w:trHeight w:val="363"/>
        </w:trPr>
        <w:tc>
          <w:tcPr>
            <w:tcW w:w="7479" w:type="dxa"/>
            <w:shd w:val="clear" w:color="auto" w:fill="auto"/>
          </w:tcPr>
          <w:p w:rsidR="00402FAC" w:rsidRPr="00BF4506" w:rsidRDefault="00402FAC" w:rsidP="005D5837">
            <w:pPr>
              <w:pStyle w:val="ae"/>
              <w:shd w:val="clear" w:color="auto" w:fill="auto"/>
              <w:jc w:val="center"/>
            </w:pPr>
            <w:r w:rsidRPr="00BF4506">
              <w:t>Сильные стороны</w:t>
            </w:r>
          </w:p>
        </w:tc>
        <w:tc>
          <w:tcPr>
            <w:tcW w:w="7371" w:type="dxa"/>
          </w:tcPr>
          <w:p w:rsidR="00402FAC" w:rsidRPr="00BF4506" w:rsidRDefault="00402FAC" w:rsidP="005D5837">
            <w:pPr>
              <w:pStyle w:val="ae"/>
              <w:shd w:val="clear" w:color="auto" w:fill="auto"/>
              <w:jc w:val="center"/>
            </w:pPr>
            <w:r w:rsidRPr="00BF4506">
              <w:t>Слабые стороны</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Рост числа организаций, выполняющих научные исследования и разработки</w:t>
            </w:r>
            <w:r w:rsidR="00A4295B">
              <w:rPr>
                <w:rFonts w:ascii="Times New Roman" w:hAnsi="Times New Roman"/>
                <w:sz w:val="26"/>
                <w:szCs w:val="26"/>
              </w:rPr>
              <w:t>,</w:t>
            </w:r>
            <w:r w:rsidRPr="00BF4506">
              <w:rPr>
                <w:rFonts w:ascii="Times New Roman" w:hAnsi="Times New Roman"/>
                <w:sz w:val="26"/>
                <w:szCs w:val="26"/>
              </w:rPr>
              <w:t xml:space="preserve"> и численности персонала, занятого научными исследованиями и разработками</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Отсутствие созданных передовых производственных технологий</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 xml:space="preserve">Двукратное увеличение численности исследователей с учеными </w:t>
            </w:r>
            <w:r w:rsidRPr="00BF4506">
              <w:rPr>
                <w:rFonts w:ascii="Times New Roman" w:hAnsi="Times New Roman"/>
                <w:sz w:val="26"/>
                <w:szCs w:val="26"/>
              </w:rPr>
              <w:lastRenderedPageBreak/>
              <w:t>степенями</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lastRenderedPageBreak/>
              <w:t xml:space="preserve">Незначительное число используемых передовых </w:t>
            </w:r>
            <w:r w:rsidRPr="00BF4506">
              <w:rPr>
                <w:rFonts w:ascii="Times New Roman" w:hAnsi="Times New Roman"/>
                <w:sz w:val="26"/>
                <w:szCs w:val="26"/>
              </w:rPr>
              <w:lastRenderedPageBreak/>
              <w:t>производственных технологий</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lastRenderedPageBreak/>
              <w:t>Увеличение внутренних затрат на научные исследования и разработки</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Низкая инновационная активность организаций и низкие затраты на технологические инновации</w:t>
            </w:r>
          </w:p>
        </w:tc>
      </w:tr>
      <w:tr w:rsidR="00112BB8" w:rsidRPr="00BF4506" w:rsidTr="006E0F5A">
        <w:tc>
          <w:tcPr>
            <w:tcW w:w="7479" w:type="dxa"/>
            <w:vAlign w:val="center"/>
          </w:tcPr>
          <w:p w:rsidR="00112BB8" w:rsidRPr="00BF4506" w:rsidRDefault="00543743" w:rsidP="00A4295B">
            <w:pPr>
              <w:spacing w:after="0" w:line="240" w:lineRule="auto"/>
              <w:jc w:val="center"/>
              <w:rPr>
                <w:rFonts w:ascii="Times New Roman" w:hAnsi="Times New Roman"/>
                <w:sz w:val="26"/>
                <w:szCs w:val="26"/>
              </w:rPr>
            </w:pPr>
            <w:r w:rsidRPr="00BF4506">
              <w:rPr>
                <w:rFonts w:ascii="Times New Roman" w:hAnsi="Times New Roman"/>
                <w:sz w:val="26"/>
                <w:szCs w:val="26"/>
              </w:rPr>
              <w:t>У</w:t>
            </w:r>
            <w:r w:rsidR="00112BB8" w:rsidRPr="00BF4506">
              <w:rPr>
                <w:rFonts w:ascii="Times New Roman" w:hAnsi="Times New Roman"/>
                <w:sz w:val="26"/>
                <w:szCs w:val="26"/>
              </w:rPr>
              <w:t>величение внутренних затрат на научные исследования и разработки, в том числе на фундаментальные и прикладные исследования, разработки</w:t>
            </w:r>
            <w:r w:rsidR="00A4295B">
              <w:rPr>
                <w:rFonts w:ascii="Times New Roman" w:hAnsi="Times New Roman"/>
                <w:sz w:val="26"/>
                <w:szCs w:val="26"/>
              </w:rPr>
              <w:t>,</w:t>
            </w:r>
            <w:r w:rsidR="00112BB8" w:rsidRPr="00BF4506">
              <w:rPr>
                <w:rFonts w:ascii="Times New Roman" w:hAnsi="Times New Roman"/>
                <w:sz w:val="26"/>
                <w:szCs w:val="26"/>
              </w:rPr>
              <w:t xml:space="preserve"> в </w:t>
            </w:r>
            <w:r w:rsidR="00280453" w:rsidRPr="00BF4506">
              <w:rPr>
                <w:rFonts w:ascii="Times New Roman" w:hAnsi="Times New Roman"/>
                <w:sz w:val="26"/>
                <w:szCs w:val="26"/>
              </w:rPr>
              <w:t>пять</w:t>
            </w:r>
            <w:r w:rsidR="00112BB8" w:rsidRPr="00BF4506">
              <w:rPr>
                <w:rFonts w:ascii="Times New Roman" w:hAnsi="Times New Roman"/>
                <w:sz w:val="26"/>
                <w:szCs w:val="26"/>
              </w:rPr>
              <w:t xml:space="preserve"> раз</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 xml:space="preserve">Маленькая доля инновационных товаров, работ и услуг в общем объеме отгруженных товаров, выполненных работ, услуг  </w:t>
            </w:r>
            <w:r w:rsidR="00D8014D" w:rsidRPr="00BF4506">
              <w:rPr>
                <w:rFonts w:ascii="Times New Roman" w:hAnsi="Times New Roman"/>
                <w:sz w:val="26"/>
                <w:szCs w:val="26"/>
              </w:rPr>
              <w:t>–</w:t>
            </w:r>
            <w:r w:rsidRPr="00BF4506">
              <w:rPr>
                <w:rFonts w:ascii="Times New Roman" w:hAnsi="Times New Roman"/>
                <w:sz w:val="26"/>
                <w:szCs w:val="26"/>
              </w:rPr>
              <w:t xml:space="preserve"> 0,2%</w:t>
            </w:r>
          </w:p>
        </w:tc>
      </w:tr>
      <w:tr w:rsidR="00112BB8" w:rsidRPr="00BF4506" w:rsidTr="006E0F5A">
        <w:tc>
          <w:tcPr>
            <w:tcW w:w="7479" w:type="dxa"/>
            <w:vAlign w:val="center"/>
          </w:tcPr>
          <w:p w:rsidR="00112BB8" w:rsidRPr="00BF4506" w:rsidRDefault="00112BB8" w:rsidP="002E2444">
            <w:pPr>
              <w:spacing w:after="0" w:line="240" w:lineRule="auto"/>
              <w:jc w:val="center"/>
              <w:rPr>
                <w:rFonts w:ascii="Times New Roman" w:hAnsi="Times New Roman"/>
                <w:sz w:val="26"/>
                <w:szCs w:val="26"/>
              </w:rPr>
            </w:pPr>
            <w:r w:rsidRPr="00BF4506">
              <w:rPr>
                <w:rFonts w:ascii="Times New Roman" w:hAnsi="Times New Roman"/>
                <w:sz w:val="26"/>
                <w:szCs w:val="26"/>
              </w:rPr>
              <w:t xml:space="preserve">Рост числа малых предприятий свидетельствует о наметившейся тенденции повышения инновационной деятельности в </w:t>
            </w:r>
            <w:r w:rsidR="002E2444">
              <w:rPr>
                <w:rFonts w:ascii="Times New Roman" w:hAnsi="Times New Roman"/>
                <w:sz w:val="26"/>
                <w:szCs w:val="26"/>
              </w:rPr>
              <w:t>р</w:t>
            </w:r>
            <w:r w:rsidRPr="00BF4506">
              <w:rPr>
                <w:rFonts w:ascii="Times New Roman" w:hAnsi="Times New Roman"/>
                <w:sz w:val="26"/>
                <w:szCs w:val="26"/>
              </w:rPr>
              <w:t>еспублике</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Слабая государственная поддержка малых инновационных компаний, в том числе работающих в сфере предоставления информационных услуг, разработки информационных продуктов</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color w:val="000000"/>
                <w:sz w:val="26"/>
                <w:szCs w:val="26"/>
              </w:rPr>
            </w:pPr>
          </w:p>
        </w:tc>
        <w:tc>
          <w:tcPr>
            <w:tcW w:w="7371" w:type="dxa"/>
          </w:tcPr>
          <w:p w:rsidR="00112BB8" w:rsidRPr="00BF4506" w:rsidRDefault="00C35833"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Недостаточное использование потенциала веб-представительств предприятий с целью информирования потенциальных инвесторов о направлениях своей деятельности</w:t>
            </w:r>
          </w:p>
          <w:p w:rsidR="00280453" w:rsidRPr="00BF4506" w:rsidRDefault="00280453" w:rsidP="005D5837">
            <w:pPr>
              <w:autoSpaceDE w:val="0"/>
              <w:autoSpaceDN w:val="0"/>
              <w:adjustRightInd w:val="0"/>
              <w:spacing w:after="0" w:line="240" w:lineRule="auto"/>
              <w:jc w:val="center"/>
              <w:rPr>
                <w:rFonts w:ascii="Times New Roman" w:hAnsi="Times New Roman"/>
                <w:sz w:val="26"/>
                <w:szCs w:val="26"/>
              </w:rPr>
            </w:pPr>
          </w:p>
        </w:tc>
      </w:tr>
      <w:tr w:rsidR="00112BB8" w:rsidRPr="00BF4506" w:rsidTr="006E0F5A">
        <w:tc>
          <w:tcPr>
            <w:tcW w:w="14850" w:type="dxa"/>
            <w:gridSpan w:val="2"/>
            <w:vAlign w:val="center"/>
          </w:tcPr>
          <w:p w:rsidR="00112BB8" w:rsidRPr="00BF4506" w:rsidRDefault="00112BB8"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Инфраструктурный потенциал</w:t>
            </w:r>
          </w:p>
        </w:tc>
      </w:tr>
      <w:tr w:rsidR="00112BB8" w:rsidRPr="00BF4506" w:rsidTr="006E0F5A">
        <w:trPr>
          <w:trHeight w:val="363"/>
        </w:trPr>
        <w:tc>
          <w:tcPr>
            <w:tcW w:w="7479" w:type="dxa"/>
            <w:shd w:val="clear" w:color="auto" w:fill="auto"/>
          </w:tcPr>
          <w:p w:rsidR="00112BB8" w:rsidRPr="00BF4506" w:rsidRDefault="00112BB8" w:rsidP="005D5837">
            <w:pPr>
              <w:pStyle w:val="ae"/>
              <w:shd w:val="clear" w:color="auto" w:fill="auto"/>
              <w:jc w:val="center"/>
            </w:pPr>
            <w:r w:rsidRPr="00BF4506">
              <w:t>Сильные стороны</w:t>
            </w:r>
          </w:p>
        </w:tc>
        <w:tc>
          <w:tcPr>
            <w:tcW w:w="7371" w:type="dxa"/>
          </w:tcPr>
          <w:p w:rsidR="00112BB8" w:rsidRPr="00BF4506" w:rsidRDefault="00112BB8" w:rsidP="005D5837">
            <w:pPr>
              <w:pStyle w:val="ae"/>
              <w:shd w:val="clear" w:color="auto" w:fill="auto"/>
              <w:jc w:val="center"/>
            </w:pPr>
            <w:r w:rsidRPr="00BF4506">
              <w:t>Слабые стороны</w:t>
            </w:r>
          </w:p>
        </w:tc>
      </w:tr>
      <w:tr w:rsidR="00112BB8" w:rsidRPr="00BF4506" w:rsidTr="006E0F5A">
        <w:tc>
          <w:tcPr>
            <w:tcW w:w="7479" w:type="dxa"/>
            <w:vAlign w:val="center"/>
          </w:tcPr>
          <w:p w:rsidR="00112BB8" w:rsidRPr="00BF4506" w:rsidRDefault="00112BB8" w:rsidP="005D5837">
            <w:pPr>
              <w:spacing w:after="0" w:line="240" w:lineRule="auto"/>
              <w:jc w:val="center"/>
              <w:rPr>
                <w:sz w:val="26"/>
                <w:szCs w:val="26"/>
              </w:rPr>
            </w:pPr>
            <w:r w:rsidRPr="00BF4506">
              <w:rPr>
                <w:rFonts w:ascii="Times New Roman" w:hAnsi="Times New Roman"/>
                <w:sz w:val="26"/>
                <w:szCs w:val="26"/>
              </w:rPr>
              <w:t>Активно проводимое совершенствование транспортной инфраструктуры</w:t>
            </w:r>
          </w:p>
        </w:tc>
        <w:tc>
          <w:tcPr>
            <w:tcW w:w="7371" w:type="dxa"/>
          </w:tcPr>
          <w:p w:rsidR="00112BB8" w:rsidRPr="00BF4506" w:rsidRDefault="008D058C" w:rsidP="005D5837">
            <w:pPr>
              <w:pStyle w:val="ae"/>
              <w:shd w:val="clear" w:color="auto" w:fill="auto"/>
              <w:jc w:val="center"/>
            </w:pPr>
            <w:r w:rsidRPr="00BF4506">
              <w:t>Низкий уровень развития</w:t>
            </w:r>
            <w:r w:rsidR="00112BB8" w:rsidRPr="00BF4506">
              <w:t xml:space="preserve"> инфраструктурного потенциала </w:t>
            </w:r>
          </w:p>
        </w:tc>
      </w:tr>
      <w:tr w:rsidR="00112BB8" w:rsidRPr="00BF4506" w:rsidTr="006E0F5A">
        <w:tc>
          <w:tcPr>
            <w:tcW w:w="7479" w:type="dxa"/>
            <w:vAlign w:val="center"/>
          </w:tcPr>
          <w:p w:rsidR="00112BB8" w:rsidRPr="00BF4506" w:rsidRDefault="00112BB8" w:rsidP="002E2444">
            <w:pPr>
              <w:spacing w:after="0" w:line="240" w:lineRule="auto"/>
              <w:jc w:val="center"/>
              <w:rPr>
                <w:rFonts w:ascii="Times New Roman" w:hAnsi="Times New Roman"/>
                <w:color w:val="000000"/>
                <w:sz w:val="26"/>
                <w:szCs w:val="26"/>
              </w:rPr>
            </w:pPr>
            <w:r w:rsidRPr="00BF4506">
              <w:rPr>
                <w:rFonts w:ascii="Times New Roman" w:hAnsi="Times New Roman"/>
                <w:sz w:val="26"/>
                <w:szCs w:val="26"/>
              </w:rPr>
              <w:t xml:space="preserve">Уровень инфраструктурной обеспеченности </w:t>
            </w:r>
            <w:r w:rsidR="002E2444">
              <w:rPr>
                <w:rFonts w:ascii="Times New Roman" w:hAnsi="Times New Roman"/>
                <w:sz w:val="26"/>
                <w:szCs w:val="26"/>
              </w:rPr>
              <w:t>р</w:t>
            </w:r>
            <w:r w:rsidRPr="00BF4506">
              <w:rPr>
                <w:rFonts w:ascii="Times New Roman" w:hAnsi="Times New Roman"/>
                <w:sz w:val="26"/>
                <w:szCs w:val="26"/>
              </w:rPr>
              <w:t>еспублики превышает общероссийские и региональные показатели</w:t>
            </w:r>
          </w:p>
        </w:tc>
        <w:tc>
          <w:tcPr>
            <w:tcW w:w="7371" w:type="dxa"/>
          </w:tcPr>
          <w:p w:rsidR="00112BB8" w:rsidRPr="00BF4506" w:rsidRDefault="00112BB8" w:rsidP="005D5837">
            <w:pPr>
              <w:pStyle w:val="ae"/>
              <w:shd w:val="clear" w:color="auto" w:fill="auto"/>
              <w:jc w:val="center"/>
            </w:pPr>
            <w:r w:rsidRPr="00BF4506">
              <w:t>Значительные показатели износа основных фондов предприятий всех отраслей</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Наличие комфортабельных подъездных путей способствует успешному ведению бизнеса</w:t>
            </w:r>
          </w:p>
        </w:tc>
        <w:tc>
          <w:tcPr>
            <w:tcW w:w="7371" w:type="dxa"/>
          </w:tcPr>
          <w:p w:rsidR="00112BB8" w:rsidRPr="00BF4506" w:rsidRDefault="00112BB8" w:rsidP="005D5837">
            <w:pPr>
              <w:pStyle w:val="ae"/>
              <w:shd w:val="clear" w:color="auto" w:fill="auto"/>
              <w:jc w:val="center"/>
            </w:pPr>
            <w:r w:rsidRPr="00BF4506">
              <w:t>Высокий удельный вес полностью изношенных основных фондов предприятий всех отраслей</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 xml:space="preserve">Возможность развития отрасли транспорта и связи на основе развития аэропорта </w:t>
            </w:r>
            <w:r w:rsidR="00A4295B">
              <w:rPr>
                <w:rFonts w:ascii="Times New Roman" w:hAnsi="Times New Roman"/>
                <w:sz w:val="26"/>
                <w:szCs w:val="26"/>
              </w:rPr>
              <w:t>«</w:t>
            </w:r>
            <w:r w:rsidRPr="00BF4506">
              <w:rPr>
                <w:rFonts w:ascii="Times New Roman" w:hAnsi="Times New Roman"/>
                <w:sz w:val="26"/>
                <w:szCs w:val="26"/>
              </w:rPr>
              <w:t>Владикавказ</w:t>
            </w:r>
            <w:r w:rsidR="00A4295B">
              <w:rPr>
                <w:rFonts w:ascii="Times New Roman" w:hAnsi="Times New Roman"/>
                <w:sz w:val="26"/>
                <w:szCs w:val="26"/>
              </w:rPr>
              <w:t>»</w:t>
            </w:r>
            <w:r w:rsidRPr="00BF4506">
              <w:rPr>
                <w:rFonts w:ascii="Times New Roman" w:hAnsi="Times New Roman"/>
                <w:sz w:val="26"/>
                <w:szCs w:val="26"/>
              </w:rPr>
              <w:t>, повышения показателя обновления основных фондов транспортной отрасли, увеличения основных показателей развития телефонной связи общего пользования и подвижной связи</w:t>
            </w:r>
          </w:p>
          <w:p w:rsidR="00FD445A" w:rsidRPr="00BF4506" w:rsidRDefault="00FD445A" w:rsidP="005D5837">
            <w:pPr>
              <w:spacing w:after="0" w:line="240" w:lineRule="auto"/>
              <w:jc w:val="center"/>
              <w:rPr>
                <w:rFonts w:ascii="Times New Roman" w:hAnsi="Times New Roman"/>
                <w:sz w:val="26"/>
                <w:szCs w:val="26"/>
              </w:rPr>
            </w:pPr>
          </w:p>
          <w:p w:rsidR="00D64780" w:rsidRPr="00BF4506" w:rsidRDefault="00D64780" w:rsidP="005D5837">
            <w:pPr>
              <w:spacing w:after="0" w:line="240" w:lineRule="auto"/>
              <w:jc w:val="center"/>
              <w:rPr>
                <w:rFonts w:ascii="Times New Roman" w:hAnsi="Times New Roman"/>
                <w:sz w:val="26"/>
                <w:szCs w:val="26"/>
              </w:rPr>
            </w:pPr>
          </w:p>
          <w:p w:rsidR="00D64780" w:rsidRPr="00BF4506" w:rsidRDefault="00D64780" w:rsidP="005D5837">
            <w:pPr>
              <w:spacing w:after="0" w:line="240" w:lineRule="auto"/>
              <w:jc w:val="center"/>
              <w:rPr>
                <w:rFonts w:ascii="Times New Roman" w:hAnsi="Times New Roman"/>
                <w:sz w:val="26"/>
                <w:szCs w:val="26"/>
              </w:rPr>
            </w:pPr>
          </w:p>
        </w:tc>
        <w:tc>
          <w:tcPr>
            <w:tcW w:w="7371" w:type="dxa"/>
          </w:tcPr>
          <w:p w:rsidR="00112BB8" w:rsidRPr="00BF4506" w:rsidRDefault="00001404" w:rsidP="005D5837">
            <w:pPr>
              <w:pStyle w:val="ae"/>
              <w:shd w:val="clear" w:color="auto" w:fill="auto"/>
              <w:jc w:val="center"/>
            </w:pPr>
            <w:r w:rsidRPr="00BF4506">
              <w:t>Низкий уровень</w:t>
            </w:r>
            <w:r w:rsidR="00112BB8" w:rsidRPr="00BF4506">
              <w:t xml:space="preserve"> инновационных решений в сфере электроэнергетики</w:t>
            </w:r>
          </w:p>
        </w:tc>
      </w:tr>
      <w:tr w:rsidR="00112BB8" w:rsidRPr="00BF4506" w:rsidTr="006E0F5A">
        <w:tc>
          <w:tcPr>
            <w:tcW w:w="14850" w:type="dxa"/>
            <w:gridSpan w:val="2"/>
            <w:vAlign w:val="center"/>
          </w:tcPr>
          <w:p w:rsidR="00112BB8" w:rsidRPr="00BF4506" w:rsidRDefault="00112BB8" w:rsidP="005D5837">
            <w:pPr>
              <w:pStyle w:val="ae"/>
              <w:shd w:val="clear" w:color="auto" w:fill="auto"/>
              <w:jc w:val="center"/>
              <w:rPr>
                <w:b/>
                <w:i/>
              </w:rPr>
            </w:pPr>
            <w:r w:rsidRPr="00BF4506">
              <w:rPr>
                <w:b/>
                <w:i/>
              </w:rPr>
              <w:lastRenderedPageBreak/>
              <w:t xml:space="preserve">Инвестиционный потенциал </w:t>
            </w:r>
            <w:r w:rsidR="00D8014D" w:rsidRPr="00BF4506">
              <w:t>–</w:t>
            </w:r>
            <w:r w:rsidRPr="00BF4506">
              <w:rPr>
                <w:b/>
                <w:i/>
              </w:rPr>
              <w:t xml:space="preserve"> Природно-ресурсный потенциал</w:t>
            </w:r>
          </w:p>
        </w:tc>
      </w:tr>
      <w:tr w:rsidR="00112BB8" w:rsidRPr="00BF4506" w:rsidTr="006E0F5A">
        <w:trPr>
          <w:trHeight w:val="363"/>
        </w:trPr>
        <w:tc>
          <w:tcPr>
            <w:tcW w:w="7479" w:type="dxa"/>
            <w:shd w:val="clear" w:color="auto" w:fill="auto"/>
          </w:tcPr>
          <w:p w:rsidR="00112BB8" w:rsidRPr="00BF4506" w:rsidRDefault="00112BB8" w:rsidP="005D5837">
            <w:pPr>
              <w:pStyle w:val="ae"/>
              <w:shd w:val="clear" w:color="auto" w:fill="auto"/>
              <w:jc w:val="center"/>
            </w:pPr>
            <w:r w:rsidRPr="00BF4506">
              <w:t>Сильные стороны</w:t>
            </w:r>
          </w:p>
        </w:tc>
        <w:tc>
          <w:tcPr>
            <w:tcW w:w="7371" w:type="dxa"/>
          </w:tcPr>
          <w:p w:rsidR="00112BB8" w:rsidRPr="00BF4506" w:rsidRDefault="00112BB8" w:rsidP="005D5837">
            <w:pPr>
              <w:pStyle w:val="ae"/>
              <w:shd w:val="clear" w:color="auto" w:fill="auto"/>
              <w:jc w:val="center"/>
            </w:pPr>
            <w:r w:rsidRPr="00BF4506">
              <w:t>Слабые стороны</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color w:val="000000"/>
                <w:sz w:val="26"/>
                <w:szCs w:val="26"/>
              </w:rPr>
            </w:pPr>
            <w:r w:rsidRPr="00BF4506">
              <w:rPr>
                <w:rFonts w:ascii="Times New Roman" w:hAnsi="Times New Roman"/>
                <w:sz w:val="26"/>
                <w:szCs w:val="26"/>
              </w:rPr>
              <w:t>Значительные ресурсно-сырьевые запасы</w:t>
            </w:r>
          </w:p>
        </w:tc>
        <w:tc>
          <w:tcPr>
            <w:tcW w:w="7371" w:type="dxa"/>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Необходимость соблюдения режима охраны природы</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Экологически благоприятный регион, расположенный вне промышленных зон, что открывает возможности для роста инвестиционной привлекательности в условиях глобализации мировой экономики</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Высокие показатели риска возникновения чрезвычайных ситуаций природного и техногенного характера</w:t>
            </w:r>
          </w:p>
          <w:p w:rsidR="00112BB8" w:rsidRPr="00BF4506" w:rsidRDefault="00112BB8" w:rsidP="005D5837">
            <w:pPr>
              <w:pStyle w:val="ae"/>
              <w:shd w:val="clear" w:color="auto" w:fill="auto"/>
              <w:jc w:val="center"/>
            </w:pPr>
          </w:p>
        </w:tc>
      </w:tr>
      <w:tr w:rsidR="00112BB8" w:rsidRPr="00BF4506" w:rsidTr="006E0F5A">
        <w:tc>
          <w:tcPr>
            <w:tcW w:w="7479" w:type="dxa"/>
            <w:vAlign w:val="center"/>
          </w:tcPr>
          <w:p w:rsidR="00112BB8" w:rsidRPr="00BF4506" w:rsidRDefault="00112BB8" w:rsidP="002E2444">
            <w:pPr>
              <w:spacing w:after="0" w:line="240" w:lineRule="auto"/>
              <w:jc w:val="center"/>
              <w:rPr>
                <w:rFonts w:ascii="Times New Roman" w:hAnsi="Times New Roman"/>
                <w:sz w:val="26"/>
                <w:szCs w:val="26"/>
              </w:rPr>
            </w:pPr>
            <w:r w:rsidRPr="00BF4506">
              <w:rPr>
                <w:rFonts w:ascii="Times New Roman" w:hAnsi="Times New Roman"/>
                <w:sz w:val="26"/>
                <w:szCs w:val="26"/>
              </w:rPr>
              <w:t xml:space="preserve">Инвестиции в основной капитал, направленные на охрану окружающей среды и рациональное использование природных ресурсов </w:t>
            </w:r>
            <w:r w:rsidR="002E2444">
              <w:rPr>
                <w:rFonts w:ascii="Times New Roman" w:hAnsi="Times New Roman"/>
                <w:sz w:val="26"/>
                <w:szCs w:val="26"/>
              </w:rPr>
              <w:t>р</w:t>
            </w:r>
            <w:r w:rsidRPr="00BF4506">
              <w:rPr>
                <w:rFonts w:ascii="Times New Roman" w:hAnsi="Times New Roman"/>
                <w:sz w:val="26"/>
                <w:szCs w:val="26"/>
              </w:rPr>
              <w:t>еспублики</w:t>
            </w:r>
            <w:r w:rsidR="00A4295B">
              <w:rPr>
                <w:rFonts w:ascii="Times New Roman" w:hAnsi="Times New Roman"/>
                <w:sz w:val="26"/>
                <w:szCs w:val="26"/>
              </w:rPr>
              <w:t>,</w:t>
            </w:r>
            <w:r w:rsidRPr="00BF4506">
              <w:rPr>
                <w:rFonts w:ascii="Times New Roman" w:hAnsi="Times New Roman"/>
                <w:sz w:val="26"/>
                <w:szCs w:val="26"/>
              </w:rPr>
              <w:t xml:space="preserve"> постоянно увеличиваются и сосредоточены в сфере водных ресурсов, атмосферного воздуха, земель</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Необходимость увеличения инвестиций в основной капитал, направленных на охрану окружающей среды и рациональное использование ресурсов</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color w:val="000000"/>
                <w:sz w:val="26"/>
                <w:szCs w:val="26"/>
              </w:rPr>
            </w:pPr>
            <w:r w:rsidRPr="00BF4506">
              <w:rPr>
                <w:rFonts w:ascii="Times New Roman" w:hAnsi="Times New Roman"/>
                <w:sz w:val="26"/>
                <w:szCs w:val="26"/>
              </w:rPr>
              <w:t>Уникальное географическое положение и мягкие климатические условия, обеспечивающие развитие сельского хозяйства и промышленного комплекса</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Неразвитость применения инновационных  технологий в сфере сохранения природных запасов</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sz w:val="26"/>
                <w:szCs w:val="26"/>
              </w:rPr>
            </w:pPr>
            <w:r w:rsidRPr="00BF4506">
              <w:rPr>
                <w:rFonts w:ascii="Times New Roman" w:hAnsi="Times New Roman"/>
                <w:sz w:val="26"/>
                <w:szCs w:val="26"/>
              </w:rPr>
              <w:t>Значительные земельные ресурсы, характеризующиеся разнообразием почвенного покрова</w:t>
            </w:r>
          </w:p>
        </w:tc>
        <w:tc>
          <w:tcPr>
            <w:tcW w:w="7371" w:type="dxa"/>
          </w:tcPr>
          <w:p w:rsidR="00112BB8" w:rsidRPr="00BF4506" w:rsidRDefault="00112BB8" w:rsidP="005D583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sz w:val="26"/>
                <w:szCs w:val="26"/>
              </w:rPr>
              <w:t>Зависимость транспортного обеспечения от климатических условий</w:t>
            </w:r>
          </w:p>
        </w:tc>
      </w:tr>
      <w:tr w:rsidR="00112BB8" w:rsidRPr="00BF4506" w:rsidTr="006E0F5A">
        <w:tc>
          <w:tcPr>
            <w:tcW w:w="7479" w:type="dxa"/>
            <w:vAlign w:val="center"/>
          </w:tcPr>
          <w:p w:rsidR="00112BB8" w:rsidRPr="00BF4506" w:rsidRDefault="00112BB8" w:rsidP="005D5837">
            <w:pPr>
              <w:spacing w:after="0" w:line="240" w:lineRule="auto"/>
              <w:jc w:val="center"/>
              <w:rPr>
                <w:rFonts w:ascii="Times New Roman" w:hAnsi="Times New Roman"/>
                <w:color w:val="000000"/>
                <w:sz w:val="26"/>
                <w:szCs w:val="26"/>
              </w:rPr>
            </w:pPr>
            <w:r w:rsidRPr="00BF4506">
              <w:rPr>
                <w:rFonts w:ascii="Times New Roman" w:hAnsi="Times New Roman"/>
                <w:sz w:val="26"/>
                <w:szCs w:val="26"/>
              </w:rPr>
              <w:t>Промышленная добыча нерудных строительных материалов</w:t>
            </w:r>
            <w:r w:rsidR="000F4672" w:rsidRPr="00BF4506">
              <w:rPr>
                <w:rFonts w:ascii="Times New Roman" w:hAnsi="Times New Roman"/>
                <w:sz w:val="26"/>
                <w:szCs w:val="26"/>
              </w:rPr>
              <w:t xml:space="preserve">, наличие месторождений нефти </w:t>
            </w:r>
          </w:p>
        </w:tc>
        <w:tc>
          <w:tcPr>
            <w:tcW w:w="7371" w:type="dxa"/>
          </w:tcPr>
          <w:p w:rsidR="00112BB8" w:rsidRPr="00BF4506" w:rsidRDefault="00112BB8" w:rsidP="005D5837">
            <w:pPr>
              <w:pStyle w:val="ae"/>
              <w:shd w:val="clear" w:color="auto" w:fill="auto"/>
              <w:jc w:val="center"/>
            </w:pPr>
          </w:p>
        </w:tc>
      </w:tr>
      <w:tr w:rsidR="00112BB8" w:rsidRPr="00BF4506" w:rsidTr="006E0F5A">
        <w:tc>
          <w:tcPr>
            <w:tcW w:w="14850" w:type="dxa"/>
            <w:gridSpan w:val="2"/>
            <w:vAlign w:val="center"/>
          </w:tcPr>
          <w:p w:rsidR="00112BB8" w:rsidRPr="00BF4506" w:rsidRDefault="00112BB8" w:rsidP="005D5837">
            <w:pPr>
              <w:pStyle w:val="ae"/>
              <w:shd w:val="clear" w:color="auto" w:fill="auto"/>
              <w:jc w:val="center"/>
              <w:rPr>
                <w:b/>
                <w:i/>
              </w:rPr>
            </w:pPr>
            <w:r w:rsidRPr="00BF4506">
              <w:rPr>
                <w:b/>
                <w:i/>
              </w:rPr>
              <w:t xml:space="preserve">Инвестиционный потенциал </w:t>
            </w:r>
            <w:r w:rsidR="00D8014D" w:rsidRPr="00BF4506">
              <w:t>–</w:t>
            </w:r>
            <w:r w:rsidRPr="00BF4506">
              <w:rPr>
                <w:b/>
                <w:i/>
              </w:rPr>
              <w:t xml:space="preserve"> Туристический потенциал</w:t>
            </w:r>
          </w:p>
        </w:tc>
      </w:tr>
      <w:tr w:rsidR="00112BB8" w:rsidRPr="00BF4506" w:rsidTr="006E0F5A">
        <w:trPr>
          <w:trHeight w:val="363"/>
        </w:trPr>
        <w:tc>
          <w:tcPr>
            <w:tcW w:w="7479" w:type="dxa"/>
            <w:shd w:val="clear" w:color="auto" w:fill="auto"/>
          </w:tcPr>
          <w:p w:rsidR="00112BB8" w:rsidRPr="00BF4506" w:rsidRDefault="00112BB8" w:rsidP="005D5837">
            <w:pPr>
              <w:pStyle w:val="ae"/>
              <w:shd w:val="clear" w:color="auto" w:fill="auto"/>
              <w:jc w:val="center"/>
            </w:pPr>
            <w:r w:rsidRPr="00BF4506">
              <w:t>Сильные стороны</w:t>
            </w:r>
          </w:p>
        </w:tc>
        <w:tc>
          <w:tcPr>
            <w:tcW w:w="7371" w:type="dxa"/>
          </w:tcPr>
          <w:p w:rsidR="00112BB8" w:rsidRPr="00BF4506" w:rsidRDefault="00112BB8" w:rsidP="005D5837">
            <w:pPr>
              <w:pStyle w:val="ae"/>
              <w:shd w:val="clear" w:color="auto" w:fill="auto"/>
              <w:jc w:val="center"/>
            </w:pPr>
            <w:r w:rsidRPr="00BF4506">
              <w:t>Слабые стороны</w:t>
            </w:r>
          </w:p>
        </w:tc>
      </w:tr>
      <w:tr w:rsidR="00112BB8"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112BB8" w:rsidRPr="00BF4506" w:rsidRDefault="00112BB8"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Уникальные природно-климатические условия, обеспечивающие предпосылки для организации туристического бизнеса различных направлений – отдых, лечение, профилактика</w:t>
            </w:r>
          </w:p>
        </w:tc>
        <w:tc>
          <w:tcPr>
            <w:tcW w:w="7371" w:type="dxa"/>
            <w:tcBorders>
              <w:top w:val="single" w:sz="4" w:space="0" w:color="auto"/>
              <w:left w:val="single" w:sz="4" w:space="0" w:color="auto"/>
              <w:bottom w:val="single" w:sz="4" w:space="0" w:color="auto"/>
              <w:right w:val="single" w:sz="4" w:space="0" w:color="auto"/>
            </w:tcBorders>
          </w:tcPr>
          <w:p w:rsidR="00112BB8" w:rsidRPr="00BF4506" w:rsidRDefault="00821516" w:rsidP="002E2444">
            <w:pPr>
              <w:pStyle w:val="ae"/>
              <w:shd w:val="clear" w:color="auto" w:fill="auto"/>
              <w:jc w:val="center"/>
            </w:pPr>
            <w:r w:rsidRPr="00BF4506">
              <w:t>Недостаточность</w:t>
            </w:r>
            <w:r w:rsidR="00112BB8" w:rsidRPr="00BF4506">
              <w:t xml:space="preserve"> позиционирования </w:t>
            </w:r>
            <w:r w:rsidR="002E2444">
              <w:t>р</w:t>
            </w:r>
            <w:r w:rsidR="00112BB8" w:rsidRPr="00BF4506">
              <w:t>еспублики как туристическо-рекреационного центра, обеспечивающего качественный лечебно-профилактический отдых, не уступающий по показателям мировым и европейским центрам</w:t>
            </w:r>
          </w:p>
        </w:tc>
      </w:tr>
      <w:tr w:rsidR="00112BB8"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112BB8" w:rsidRPr="00BF4506" w:rsidRDefault="00804C6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Наличие перспективных инвестиционных площадок для развития </w:t>
            </w:r>
            <w:r w:rsidR="00112BB8" w:rsidRPr="00BF4506">
              <w:rPr>
                <w:rFonts w:ascii="Times New Roman" w:hAnsi="Times New Roman"/>
                <w:color w:val="000000"/>
                <w:sz w:val="26"/>
                <w:szCs w:val="26"/>
              </w:rPr>
              <w:t xml:space="preserve"> ту</w:t>
            </w:r>
            <w:r w:rsidRPr="00BF4506">
              <w:rPr>
                <w:rFonts w:ascii="Times New Roman" w:hAnsi="Times New Roman"/>
                <w:color w:val="000000"/>
                <w:sz w:val="26"/>
                <w:szCs w:val="26"/>
              </w:rPr>
              <w:t xml:space="preserve">ристической отрасли </w:t>
            </w:r>
          </w:p>
        </w:tc>
        <w:tc>
          <w:tcPr>
            <w:tcW w:w="7371" w:type="dxa"/>
            <w:tcBorders>
              <w:top w:val="single" w:sz="4" w:space="0" w:color="auto"/>
              <w:left w:val="single" w:sz="4" w:space="0" w:color="auto"/>
              <w:bottom w:val="single" w:sz="4" w:space="0" w:color="auto"/>
              <w:right w:val="single" w:sz="4" w:space="0" w:color="auto"/>
            </w:tcBorders>
          </w:tcPr>
          <w:p w:rsidR="00112BB8" w:rsidRPr="00BF4506" w:rsidRDefault="00112BB8" w:rsidP="005D5837">
            <w:pPr>
              <w:pStyle w:val="ae"/>
              <w:shd w:val="clear" w:color="auto" w:fill="auto"/>
              <w:jc w:val="center"/>
            </w:pPr>
            <w:r w:rsidRPr="00BF4506">
              <w:t>Неразвитость инфраструктуры, обеспечивающей туристический бизнес</w:t>
            </w:r>
          </w:p>
        </w:tc>
      </w:tr>
      <w:tr w:rsidR="00821516" w:rsidRPr="00BF4506" w:rsidTr="00BA2101">
        <w:trPr>
          <w:trHeight w:val="1100"/>
        </w:trPr>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lastRenderedPageBreak/>
              <w:t xml:space="preserve">Возможность развития туристического бизнеса – горно-рекреационного туризма; лечебно-оздоровительного туризма; </w:t>
            </w:r>
            <w:proofErr w:type="spellStart"/>
            <w:r w:rsidRPr="00BF4506">
              <w:rPr>
                <w:rFonts w:ascii="Times New Roman" w:hAnsi="Times New Roman"/>
                <w:color w:val="000000"/>
                <w:sz w:val="26"/>
                <w:szCs w:val="26"/>
              </w:rPr>
              <w:t>агротуризма</w:t>
            </w:r>
            <w:proofErr w:type="spellEnd"/>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Отсутствие туристических продуктов, разработанных под целевого пользователя</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Отсутствие маркетинга в сфере туристических и смежных с ними услуг</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pPr>
            <w:r w:rsidRPr="00BF4506">
              <w:t>Внешние факторы</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Экологический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Риски чрезвычайных ситуаций природного и техногенного характера, связанные с авариями, катастрофами, стихийными бедствиями</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Формирование региональной политики, определяющей цели, методы, средства и организационные формы решения задач снижения  природных и техногенных рисков, смягчения последствий стихийных бедствий, аварий, катастроф</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2E2444">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Риски потери инвестиций от изменения экологической ситуации в </w:t>
            </w:r>
            <w:r w:rsidR="002E2444">
              <w:rPr>
                <w:rFonts w:ascii="Times New Roman" w:hAnsi="Times New Roman"/>
                <w:color w:val="000000"/>
                <w:sz w:val="26"/>
                <w:szCs w:val="26"/>
              </w:rPr>
              <w:t>р</w:t>
            </w:r>
            <w:r w:rsidRPr="00BF4506">
              <w:rPr>
                <w:rFonts w:ascii="Times New Roman" w:hAnsi="Times New Roman"/>
                <w:color w:val="000000"/>
                <w:sz w:val="26"/>
                <w:szCs w:val="26"/>
              </w:rPr>
              <w:t>еспублике</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Страхование инвестиций от возникновения форс-мажорных ситуаций экологического характера</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Социальный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Ухудшение </w:t>
            </w:r>
            <w:r w:rsidRPr="00BF4506">
              <w:rPr>
                <w:rFonts w:ascii="Times New Roman" w:hAnsi="Times New Roman"/>
                <w:sz w:val="26"/>
                <w:szCs w:val="26"/>
              </w:rPr>
              <w:t>жилищных условий населения и уровня благоустройства населенных пунктов</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2E2444">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Увеличение показателей </w:t>
            </w:r>
            <w:r w:rsidR="002E2444">
              <w:rPr>
                <w:rFonts w:ascii="Times New Roman" w:hAnsi="Times New Roman"/>
                <w:color w:val="000000"/>
                <w:sz w:val="26"/>
                <w:szCs w:val="26"/>
              </w:rPr>
              <w:t>р</w:t>
            </w:r>
            <w:r w:rsidRPr="00BF4506">
              <w:rPr>
                <w:rFonts w:ascii="Times New Roman" w:hAnsi="Times New Roman"/>
                <w:color w:val="000000"/>
                <w:sz w:val="26"/>
                <w:szCs w:val="26"/>
              </w:rPr>
              <w:t>еспублики в строительной отрасли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Разработка эффективных механизмов комплексной социальной и медицинской защиты населения</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eastAsia="Times New Roman" w:hAnsi="Times New Roman"/>
                <w:b/>
                <w:i/>
                <w:color w:val="000000"/>
                <w:sz w:val="26"/>
                <w:szCs w:val="26"/>
              </w:rPr>
            </w:pPr>
            <w:r w:rsidRPr="00BF4506">
              <w:rPr>
                <w:rFonts w:ascii="Times New Roman" w:eastAsia="Times New Roman" w:hAnsi="Times New Roman"/>
                <w:b/>
                <w:i/>
                <w:color w:val="000000"/>
                <w:sz w:val="26"/>
                <w:szCs w:val="26"/>
              </w:rPr>
              <w:t>Инвестиционный риск - Экономический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Кредитные риски, связанные с неспособностью заемщика обеспечить возврат и обслуживание средств займа (</w:t>
            </w:r>
            <w:proofErr w:type="spellStart"/>
            <w:r w:rsidRPr="00BF4506">
              <w:rPr>
                <w:rFonts w:ascii="Times New Roman" w:hAnsi="Times New Roman"/>
                <w:color w:val="000000"/>
                <w:sz w:val="26"/>
                <w:szCs w:val="26"/>
              </w:rPr>
              <w:t>субзайма</w:t>
            </w:r>
            <w:proofErr w:type="spellEnd"/>
            <w:r w:rsidRPr="00BF4506">
              <w:rPr>
                <w:rFonts w:ascii="Times New Roman" w:hAnsi="Times New Roman"/>
                <w:color w:val="000000"/>
                <w:sz w:val="26"/>
                <w:szCs w:val="26"/>
              </w:rPr>
              <w:t>)</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2E2444">
            <w:pPr>
              <w:pStyle w:val="ae"/>
              <w:shd w:val="clear" w:color="auto" w:fill="auto"/>
              <w:jc w:val="center"/>
            </w:pPr>
            <w:r w:rsidRPr="00BF4506">
              <w:t xml:space="preserve">Введение трехступенчатой защиты рисков: специального залогового счета с особым режимом, открытого заемщиком и служащего обеспечением для кредитора; имущества и активов заемщика; бюджетных средств </w:t>
            </w:r>
            <w:r w:rsidR="002E2444">
              <w:t>р</w:t>
            </w:r>
            <w:r w:rsidRPr="00BF4506">
              <w:t>еспублики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Рыночный риск (риск трудностей сбыта и неполучения доходов, достаточных для возврата инвестиций)</w:t>
            </w:r>
          </w:p>
          <w:p w:rsidR="00821516" w:rsidRPr="00BF4506" w:rsidRDefault="00821516" w:rsidP="005D5837">
            <w:pPr>
              <w:spacing w:after="0" w:line="240" w:lineRule="auto"/>
              <w:jc w:val="center"/>
              <w:rPr>
                <w:rFonts w:ascii="Times New Roman" w:hAnsi="Times New Roman"/>
                <w:color w:val="000000"/>
                <w:sz w:val="26"/>
                <w:szCs w:val="26"/>
              </w:rPr>
            </w:pP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lastRenderedPageBreak/>
              <w:t xml:space="preserve">Использование в разработке инвестиционного проекта результатов маркетинговых исследований, а также </w:t>
            </w:r>
            <w:r w:rsidRPr="00BF4506">
              <w:lastRenderedPageBreak/>
              <w:t xml:space="preserve">постоянного маркетингового сопровождения инвестиционного проекта </w:t>
            </w:r>
          </w:p>
        </w:tc>
      </w:tr>
      <w:tr w:rsidR="00821516" w:rsidRPr="00BF4506" w:rsidTr="0002477F">
        <w:trPr>
          <w:trHeight w:val="734"/>
        </w:trPr>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lastRenderedPageBreak/>
              <w:t>Риск зависимости инвестиционного проекта от изменения планов и платежеспособности крупных клиентов</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Использование маркетингового подхода, постоянное маркетинговое сопровождение инвестиционного проекта</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Финансовый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Повышение кредиторской задолженности предприятий, реализующих инвестиционные проекты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Ограничение до минимального уровня путем участия в инвестиционном проекте банка - кредитора</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Отсутствие системы финансового обеспечения инвестиционных проектов</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Разработка системы контролирующих финансовых мероприятий, в том числе финансового аудита</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Неразвитость </w:t>
            </w:r>
            <w:proofErr w:type="spellStart"/>
            <w:r w:rsidRPr="00BF4506">
              <w:rPr>
                <w:rFonts w:ascii="Times New Roman" w:hAnsi="Times New Roman"/>
                <w:color w:val="000000"/>
                <w:sz w:val="26"/>
                <w:szCs w:val="26"/>
              </w:rPr>
              <w:t>факторинговых</w:t>
            </w:r>
            <w:proofErr w:type="spellEnd"/>
            <w:r w:rsidRPr="00BF4506">
              <w:rPr>
                <w:rFonts w:ascii="Times New Roman" w:hAnsi="Times New Roman"/>
                <w:color w:val="000000"/>
                <w:sz w:val="26"/>
                <w:szCs w:val="26"/>
              </w:rPr>
              <w:t xml:space="preserve"> операций в системе работы кредитно-банковских организаций</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Привлечение страховых компаний, специализирующихся на страховании фин</w:t>
            </w:r>
            <w:r w:rsidR="0002477F" w:rsidRPr="00BF4506">
              <w:t>анс</w:t>
            </w:r>
            <w:r w:rsidRPr="00BF4506">
              <w:t>овых рисков</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Управленческий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543743" w:rsidP="00543743">
            <w:pPr>
              <w:spacing w:after="0" w:line="240" w:lineRule="auto"/>
              <w:jc w:val="center"/>
              <w:rPr>
                <w:rFonts w:ascii="Times New Roman" w:hAnsi="Times New Roman"/>
                <w:color w:val="000000"/>
                <w:sz w:val="26"/>
                <w:szCs w:val="26"/>
              </w:rPr>
            </w:pPr>
            <w:r w:rsidRPr="00BF4506">
              <w:rPr>
                <w:rFonts w:ascii="Times New Roman" w:hAnsi="Times New Roman"/>
                <w:sz w:val="26"/>
                <w:szCs w:val="26"/>
              </w:rPr>
              <w:t>Возможное с</w:t>
            </w:r>
            <w:r w:rsidR="00425CCB" w:rsidRPr="00BF4506">
              <w:rPr>
                <w:rFonts w:ascii="Times New Roman" w:hAnsi="Times New Roman"/>
                <w:sz w:val="26"/>
                <w:szCs w:val="26"/>
              </w:rPr>
              <w:t>нижение количества учреждений и организаций системы образования, осуществляющих подготовку специалистов в сфере менеджмента организации</w:t>
            </w:r>
            <w:r w:rsidR="00425CCB" w:rsidRPr="00BF4506">
              <w:rPr>
                <w:rFonts w:ascii="Times New Roman" w:hAnsi="Times New Roman"/>
                <w:color w:val="000000"/>
                <w:sz w:val="26"/>
                <w:szCs w:val="26"/>
              </w:rPr>
              <w:t xml:space="preserve"> </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Внедрение в республиканский менеджмент методов долгосрочного планирования и стратегического управления, обеспечивающих создание благоприятной для инвесторов институциональной среды</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425CCB" w:rsidP="005D5837">
            <w:pPr>
              <w:spacing w:after="0" w:line="240" w:lineRule="auto"/>
              <w:jc w:val="center"/>
              <w:rPr>
                <w:rFonts w:ascii="Times New Roman" w:hAnsi="Times New Roman"/>
                <w:sz w:val="26"/>
                <w:szCs w:val="26"/>
              </w:rPr>
            </w:pPr>
            <w:r w:rsidRPr="00BF4506">
              <w:rPr>
                <w:rFonts w:ascii="Times New Roman" w:hAnsi="Times New Roman"/>
                <w:color w:val="000000"/>
                <w:sz w:val="26"/>
                <w:szCs w:val="26"/>
              </w:rPr>
              <w:t>Снижение количества высокоэффективных менеджеров в различных видах экономической деятельности</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425CCB" w:rsidP="005D5837">
            <w:pPr>
              <w:pStyle w:val="ae"/>
              <w:shd w:val="clear" w:color="auto" w:fill="auto"/>
              <w:jc w:val="center"/>
            </w:pPr>
            <w:r w:rsidRPr="00BF4506">
              <w:t xml:space="preserve">Увеличение доли управленческих специальностей в системе высшего образования </w:t>
            </w:r>
          </w:p>
        </w:tc>
      </w:tr>
      <w:tr w:rsidR="00C61E74" w:rsidRPr="00BF4506" w:rsidTr="00C61E74">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2E2444">
            <w:pPr>
              <w:spacing w:after="0" w:line="240" w:lineRule="auto"/>
              <w:jc w:val="center"/>
              <w:rPr>
                <w:rFonts w:ascii="Times New Roman" w:hAnsi="Times New Roman"/>
                <w:color w:val="000000" w:themeColor="text1"/>
                <w:sz w:val="26"/>
                <w:szCs w:val="26"/>
              </w:rPr>
            </w:pPr>
            <w:r w:rsidRPr="00BF4506">
              <w:rPr>
                <w:rFonts w:ascii="Times New Roman" w:hAnsi="Times New Roman"/>
                <w:color w:val="000000" w:themeColor="text1"/>
                <w:sz w:val="26"/>
                <w:szCs w:val="26"/>
              </w:rPr>
              <w:t xml:space="preserve">Медленные темпы развития инвестиционного законодательства в </w:t>
            </w:r>
            <w:r w:rsidR="002E2444">
              <w:rPr>
                <w:rFonts w:ascii="Times New Roman" w:hAnsi="Times New Roman"/>
                <w:color w:val="000000" w:themeColor="text1"/>
                <w:sz w:val="26"/>
                <w:szCs w:val="26"/>
              </w:rPr>
              <w:t>р</w:t>
            </w:r>
            <w:r w:rsidRPr="00BF4506">
              <w:rPr>
                <w:rFonts w:ascii="Times New Roman" w:hAnsi="Times New Roman"/>
                <w:color w:val="000000" w:themeColor="text1"/>
                <w:sz w:val="26"/>
                <w:szCs w:val="26"/>
              </w:rPr>
              <w:t>еспублике</w:t>
            </w: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5D5837">
            <w:pPr>
              <w:pStyle w:val="ae"/>
              <w:shd w:val="clear" w:color="auto" w:fill="auto"/>
              <w:rPr>
                <w:color w:val="000000" w:themeColor="text1"/>
              </w:rPr>
            </w:pPr>
            <w:r w:rsidRPr="00BF4506">
              <w:rPr>
                <w:color w:val="000000" w:themeColor="text1"/>
              </w:rPr>
              <w:t>Переподготовка и повышение квалификации специалистов</w:t>
            </w:r>
          </w:p>
        </w:tc>
      </w:tr>
      <w:tr w:rsidR="00C61E74" w:rsidRPr="00BF4506" w:rsidTr="00C61E74">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5D5837">
            <w:pPr>
              <w:spacing w:after="0" w:line="240" w:lineRule="auto"/>
              <w:jc w:val="center"/>
              <w:rPr>
                <w:rFonts w:ascii="Times New Roman" w:hAnsi="Times New Roman"/>
                <w:color w:val="000000" w:themeColor="text1"/>
                <w:sz w:val="26"/>
                <w:szCs w:val="26"/>
              </w:rPr>
            </w:pPr>
            <w:r w:rsidRPr="00BF4506">
              <w:rPr>
                <w:rFonts w:ascii="Times New Roman" w:hAnsi="Times New Roman"/>
                <w:color w:val="000000" w:themeColor="text1"/>
                <w:sz w:val="26"/>
                <w:szCs w:val="26"/>
              </w:rPr>
              <w:t>Изменения нормативно-правовой базы инвестиционной деятельности на федеральном и региональном уровне</w:t>
            </w: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2E2444">
            <w:pPr>
              <w:pStyle w:val="ae"/>
              <w:shd w:val="clear" w:color="auto" w:fill="auto"/>
              <w:jc w:val="center"/>
              <w:rPr>
                <w:color w:val="000000" w:themeColor="text1"/>
              </w:rPr>
            </w:pPr>
            <w:r w:rsidRPr="00BF4506">
              <w:rPr>
                <w:color w:val="000000" w:themeColor="text1"/>
              </w:rPr>
              <w:t xml:space="preserve">Готовность </w:t>
            </w:r>
            <w:r w:rsidR="002E2444">
              <w:rPr>
                <w:color w:val="000000" w:themeColor="text1"/>
              </w:rPr>
              <w:t>р</w:t>
            </w:r>
            <w:r w:rsidRPr="00BF4506">
              <w:rPr>
                <w:color w:val="000000" w:themeColor="text1"/>
              </w:rPr>
              <w:t>еспублики работать в рыночных условиях, о чем  свидетельствует высокий уровень развития бизнеса</w:t>
            </w:r>
          </w:p>
        </w:tc>
      </w:tr>
      <w:tr w:rsidR="00C61E74" w:rsidRPr="00BF4506" w:rsidTr="00C61E74">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5D5837">
            <w:pPr>
              <w:spacing w:after="0" w:line="240" w:lineRule="auto"/>
              <w:jc w:val="center"/>
              <w:rPr>
                <w:rFonts w:ascii="Times New Roman" w:hAnsi="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5D5837">
            <w:pPr>
              <w:pStyle w:val="ae"/>
              <w:shd w:val="clear" w:color="auto" w:fill="auto"/>
              <w:jc w:val="center"/>
              <w:rPr>
                <w:color w:val="000000" w:themeColor="text1"/>
              </w:rPr>
            </w:pPr>
            <w:r w:rsidRPr="00BF4506">
              <w:rPr>
                <w:color w:val="000000" w:themeColor="text1"/>
              </w:rPr>
              <w:t>Разработка эффективных методов ведения работы в условиях инновационной экономики и ее государственная поддержка</w:t>
            </w:r>
          </w:p>
        </w:tc>
      </w:tr>
      <w:tr w:rsidR="00C61E74" w:rsidRPr="00BF4506" w:rsidTr="00C61E74">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5D5837">
            <w:pPr>
              <w:spacing w:after="0" w:line="240" w:lineRule="auto"/>
              <w:jc w:val="center"/>
              <w:rPr>
                <w:rFonts w:ascii="Times New Roman" w:hAnsi="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C46B0B">
            <w:pPr>
              <w:pStyle w:val="ae"/>
              <w:shd w:val="clear" w:color="auto" w:fill="auto"/>
              <w:jc w:val="center"/>
              <w:rPr>
                <w:color w:val="000000" w:themeColor="text1"/>
              </w:rPr>
            </w:pPr>
            <w:r w:rsidRPr="00BF4506">
              <w:rPr>
                <w:color w:val="000000" w:themeColor="text1"/>
              </w:rPr>
              <w:t xml:space="preserve">Совершенствование инвестиционного и инновационного законодательства в </w:t>
            </w:r>
            <w:r w:rsidR="00C46B0B">
              <w:rPr>
                <w:color w:val="000000" w:themeColor="text1"/>
              </w:rPr>
              <w:t>р</w:t>
            </w:r>
            <w:r w:rsidRPr="00BF4506">
              <w:rPr>
                <w:color w:val="000000" w:themeColor="text1"/>
              </w:rPr>
              <w:t>еспублике</w:t>
            </w:r>
          </w:p>
        </w:tc>
      </w:tr>
      <w:tr w:rsidR="00C61E74"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5D5837">
            <w:pPr>
              <w:spacing w:after="0" w:line="240" w:lineRule="auto"/>
              <w:jc w:val="center"/>
              <w:rPr>
                <w:rFonts w:ascii="Times New Roman" w:hAnsi="Times New Roman"/>
                <w:color w:val="000000" w:themeColor="text1"/>
                <w:sz w:val="26"/>
                <w:szCs w:val="26"/>
              </w:rPr>
            </w:pP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D8014D">
            <w:pPr>
              <w:pStyle w:val="ae"/>
              <w:shd w:val="clear" w:color="auto" w:fill="auto"/>
              <w:jc w:val="center"/>
              <w:rPr>
                <w:color w:val="000000" w:themeColor="text1"/>
              </w:rPr>
            </w:pPr>
            <w:r w:rsidRPr="00BF4506">
              <w:rPr>
                <w:color w:val="000000" w:themeColor="text1"/>
              </w:rPr>
              <w:t>Риски изменения нормативно</w:t>
            </w:r>
            <w:r w:rsidR="00D8014D">
              <w:rPr>
                <w:color w:val="000000" w:themeColor="text1"/>
              </w:rPr>
              <w:t>-</w:t>
            </w:r>
            <w:r w:rsidRPr="00BF4506">
              <w:rPr>
                <w:color w:val="000000" w:themeColor="text1"/>
              </w:rPr>
              <w:t>правовой базы реализации инвестиционных проектов могут ограничиваться постоянным юридическим сопровождением инвестиционных проектов</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Криминальный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0D1889"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Повышение </w:t>
            </w:r>
            <w:r w:rsidRPr="00BF4506">
              <w:rPr>
                <w:rFonts w:ascii="Times New Roman" w:hAnsi="Times New Roman"/>
                <w:sz w:val="26"/>
                <w:szCs w:val="26"/>
              </w:rPr>
              <w:t>уровня криминализации общества и правонарушений в целом по СКФО, возникновение забастовок</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Совершенствование качественного уровня республиканского менеджмента</w:t>
            </w:r>
          </w:p>
        </w:tc>
      </w:tr>
      <w:tr w:rsidR="00C61E74" w:rsidRPr="00BF4506" w:rsidTr="00C61E74">
        <w:tc>
          <w:tcPr>
            <w:tcW w:w="7479" w:type="dxa"/>
            <w:tcBorders>
              <w:top w:val="single" w:sz="4" w:space="0" w:color="auto"/>
              <w:left w:val="single" w:sz="4" w:space="0" w:color="auto"/>
              <w:bottom w:val="single" w:sz="4" w:space="0" w:color="auto"/>
              <w:right w:val="single" w:sz="4" w:space="0" w:color="auto"/>
            </w:tcBorders>
            <w:vAlign w:val="center"/>
          </w:tcPr>
          <w:p w:rsidR="00C61E74" w:rsidRPr="00BF4506" w:rsidRDefault="00C61E74" w:rsidP="005D5837">
            <w:pPr>
              <w:spacing w:after="0" w:line="240" w:lineRule="auto"/>
              <w:jc w:val="center"/>
              <w:rPr>
                <w:rFonts w:ascii="Times New Roman" w:hAnsi="Times New Roman"/>
                <w:color w:val="000000" w:themeColor="text1"/>
                <w:sz w:val="26"/>
                <w:szCs w:val="26"/>
              </w:rPr>
            </w:pPr>
            <w:r w:rsidRPr="00BF4506">
              <w:rPr>
                <w:rFonts w:ascii="Times New Roman" w:hAnsi="Times New Roman"/>
                <w:color w:val="000000" w:themeColor="text1"/>
                <w:sz w:val="26"/>
                <w:szCs w:val="26"/>
              </w:rPr>
              <w:t>Усиление рисков, связанных с военными действиями, гражданскими беспорядками, рисков, связанных с экспроприацией (национализацией или конфискацией) собственности, ресурсов, услуг или денежных средств и др.</w:t>
            </w:r>
          </w:p>
        </w:tc>
        <w:tc>
          <w:tcPr>
            <w:tcW w:w="7371" w:type="dxa"/>
            <w:tcBorders>
              <w:top w:val="single" w:sz="4" w:space="0" w:color="auto"/>
              <w:left w:val="single" w:sz="4" w:space="0" w:color="auto"/>
              <w:bottom w:val="single" w:sz="4" w:space="0" w:color="auto"/>
              <w:right w:val="single" w:sz="4" w:space="0" w:color="auto"/>
            </w:tcBorders>
          </w:tcPr>
          <w:p w:rsidR="00C61E74" w:rsidRPr="00BF4506" w:rsidRDefault="00C61E74" w:rsidP="00A4295B">
            <w:pPr>
              <w:pStyle w:val="ae"/>
              <w:shd w:val="clear" w:color="auto" w:fill="auto"/>
              <w:jc w:val="center"/>
            </w:pPr>
            <w:r w:rsidRPr="00BF4506">
              <w:t xml:space="preserve">Данные виды рисков должны быть ограничены путем предоставления государственных гарантий </w:t>
            </w:r>
            <w:r w:rsidR="00A4295B">
              <w:t>П</w:t>
            </w:r>
            <w:r w:rsidRPr="00BF4506">
              <w:t>равительства</w:t>
            </w:r>
            <w:r w:rsidR="00A4295B">
              <w:t xml:space="preserve"> РФ</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Государственная поддержка мероприятий, направленных на предотвращение правонарушений</w:t>
            </w:r>
          </w:p>
        </w:tc>
      </w:tr>
      <w:tr w:rsidR="00821516" w:rsidRPr="00BF4506" w:rsidTr="006E0F5A">
        <w:tc>
          <w:tcPr>
            <w:tcW w:w="14850" w:type="dxa"/>
            <w:gridSpan w:val="2"/>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pStyle w:val="ae"/>
              <w:shd w:val="clear" w:color="auto" w:fill="auto"/>
              <w:jc w:val="center"/>
              <w:rPr>
                <w:b/>
                <w:i/>
              </w:rPr>
            </w:pPr>
            <w:r w:rsidRPr="00BF4506">
              <w:rPr>
                <w:b/>
                <w:i/>
              </w:rPr>
              <w:t xml:space="preserve">Инвестиционный риск </w:t>
            </w:r>
            <w:r w:rsidR="00D8014D" w:rsidRPr="00BF4506">
              <w:t>–</w:t>
            </w:r>
            <w:r w:rsidRPr="00BF4506">
              <w:rPr>
                <w:b/>
                <w:i/>
              </w:rPr>
              <w:t xml:space="preserve"> Политический риск</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Угрозы</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Возможности</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Усиле</w:t>
            </w:r>
            <w:r w:rsidR="0012612F" w:rsidRPr="00BF4506">
              <w:rPr>
                <w:rFonts w:ascii="Times New Roman" w:hAnsi="Times New Roman"/>
                <w:color w:val="000000"/>
                <w:sz w:val="26"/>
                <w:szCs w:val="26"/>
              </w:rPr>
              <w:t xml:space="preserve">ние рисков, связанных с </w:t>
            </w:r>
            <w:r w:rsidRPr="00BF4506">
              <w:rPr>
                <w:rFonts w:ascii="Times New Roman" w:hAnsi="Times New Roman"/>
                <w:color w:val="000000"/>
                <w:sz w:val="26"/>
                <w:szCs w:val="26"/>
              </w:rPr>
              <w:t>военными действиями, гражданскими беспорядками, рисков, связанных с экспроприацией (национализацией или конфискацией) собственности, ресурсов, услуг или денежных средств и др.</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A4295B">
            <w:pPr>
              <w:pStyle w:val="ae"/>
              <w:shd w:val="clear" w:color="auto" w:fill="auto"/>
              <w:jc w:val="center"/>
            </w:pPr>
            <w:r w:rsidRPr="00BF4506">
              <w:t xml:space="preserve">Данные виды рисков должны быть ограничены путем предоставления государственных гарантий </w:t>
            </w:r>
            <w:r w:rsidR="00A4295B">
              <w:t>П</w:t>
            </w:r>
            <w:r w:rsidRPr="00BF4506">
              <w:t>равительства</w:t>
            </w:r>
            <w:r w:rsidR="00A4295B">
              <w:t xml:space="preserve"> РФ</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Невысокий уровень коммерциализации результатов инновационного бизнеса</w:t>
            </w: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C46B0B">
            <w:pPr>
              <w:pStyle w:val="ae"/>
              <w:shd w:val="clear" w:color="auto" w:fill="auto"/>
              <w:jc w:val="center"/>
            </w:pPr>
            <w:r w:rsidRPr="00BF4506">
              <w:t xml:space="preserve">Готовность </w:t>
            </w:r>
            <w:r w:rsidR="00C46B0B">
              <w:t>р</w:t>
            </w:r>
            <w:r w:rsidRPr="00BF4506">
              <w:t>еспублики работать в рыночных условиях, о чем  свидетельствует высокий уровень развития бизнеса</w:t>
            </w:r>
          </w:p>
        </w:tc>
      </w:tr>
      <w:tr w:rsidR="00821516" w:rsidRPr="00BF4506" w:rsidTr="006E0F5A">
        <w:tc>
          <w:tcPr>
            <w:tcW w:w="7479" w:type="dxa"/>
            <w:tcBorders>
              <w:top w:val="single" w:sz="4" w:space="0" w:color="auto"/>
              <w:left w:val="single" w:sz="4" w:space="0" w:color="auto"/>
              <w:bottom w:val="single" w:sz="4" w:space="0" w:color="auto"/>
              <w:right w:val="single" w:sz="4" w:space="0" w:color="auto"/>
            </w:tcBorders>
            <w:vAlign w:val="center"/>
          </w:tcPr>
          <w:p w:rsidR="00821516" w:rsidRPr="00BF4506" w:rsidRDefault="00821516" w:rsidP="005D5837">
            <w:pPr>
              <w:spacing w:after="0" w:line="240" w:lineRule="auto"/>
              <w:jc w:val="center"/>
              <w:rPr>
                <w:rFonts w:ascii="Times New Roman" w:hAnsi="Times New Roman"/>
                <w:color w:val="000000"/>
                <w:sz w:val="26"/>
                <w:szCs w:val="26"/>
              </w:rPr>
            </w:pPr>
          </w:p>
        </w:tc>
        <w:tc>
          <w:tcPr>
            <w:tcW w:w="7371" w:type="dxa"/>
            <w:tcBorders>
              <w:top w:val="single" w:sz="4" w:space="0" w:color="auto"/>
              <w:left w:val="single" w:sz="4" w:space="0" w:color="auto"/>
              <w:bottom w:val="single" w:sz="4" w:space="0" w:color="auto"/>
              <w:right w:val="single" w:sz="4" w:space="0" w:color="auto"/>
            </w:tcBorders>
          </w:tcPr>
          <w:p w:rsidR="00821516" w:rsidRPr="00BF4506" w:rsidRDefault="00821516" w:rsidP="005D5837">
            <w:pPr>
              <w:pStyle w:val="ae"/>
              <w:shd w:val="clear" w:color="auto" w:fill="auto"/>
              <w:jc w:val="center"/>
            </w:pPr>
            <w:r w:rsidRPr="00BF4506">
              <w:t>Разработка эффективных методов ведения работы в условиях инновационной экономики и ее государственная поддержка</w:t>
            </w:r>
          </w:p>
        </w:tc>
      </w:tr>
    </w:tbl>
    <w:p w:rsidR="006E0F5A" w:rsidRPr="00BF4506" w:rsidRDefault="006E0F5A" w:rsidP="009F0E97">
      <w:pPr>
        <w:rPr>
          <w:sz w:val="26"/>
          <w:szCs w:val="26"/>
        </w:rPr>
        <w:sectPr w:rsidR="006E0F5A" w:rsidRPr="00BF4506" w:rsidSect="007919E8">
          <w:pgSz w:w="16838" w:h="11906" w:orient="landscape"/>
          <w:pgMar w:top="1134" w:right="1134" w:bottom="1134" w:left="1418" w:header="709" w:footer="709" w:gutter="0"/>
          <w:cols w:space="708"/>
          <w:titlePg/>
          <w:docGrid w:linePitch="360"/>
        </w:sectPr>
      </w:pPr>
    </w:p>
    <w:p w:rsidR="003E01B3" w:rsidRPr="00BF4506" w:rsidRDefault="003E01B3" w:rsidP="00E1589A">
      <w:pPr>
        <w:pStyle w:val="2"/>
        <w:numPr>
          <w:ilvl w:val="1"/>
          <w:numId w:val="1"/>
        </w:numPr>
        <w:jc w:val="center"/>
        <w:rPr>
          <w:rFonts w:ascii="Times New Roman" w:hAnsi="Times New Roman" w:cs="Times New Roman"/>
          <w:color w:val="000000" w:themeColor="text1"/>
        </w:rPr>
      </w:pPr>
      <w:bookmarkStart w:id="18" w:name="_Toc402382096"/>
      <w:r w:rsidRPr="00BF4506">
        <w:rPr>
          <w:rFonts w:ascii="Times New Roman" w:hAnsi="Times New Roman" w:cs="Times New Roman"/>
          <w:color w:val="000000" w:themeColor="text1"/>
        </w:rPr>
        <w:lastRenderedPageBreak/>
        <w:t>Анализ институциональной среды Республики Северная Осетия-Алания</w:t>
      </w:r>
      <w:bookmarkEnd w:id="18"/>
    </w:p>
    <w:p w:rsidR="00E425BA"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Республика Северная Осет</w:t>
      </w:r>
      <w:r w:rsidR="00A865DE" w:rsidRPr="00BF4506">
        <w:rPr>
          <w:rFonts w:ascii="Times New Roman" w:hAnsi="Times New Roman"/>
          <w:sz w:val="26"/>
          <w:szCs w:val="26"/>
        </w:rPr>
        <w:t xml:space="preserve">ия-Алания является регионом с достаточно </w:t>
      </w:r>
      <w:r w:rsidRPr="00BF4506">
        <w:rPr>
          <w:rFonts w:ascii="Times New Roman" w:hAnsi="Times New Roman"/>
          <w:sz w:val="26"/>
          <w:szCs w:val="26"/>
        </w:rPr>
        <w:t xml:space="preserve">высоким уровнем развития нормативно-законодательной базы, регулирующей инвестиционную деятельность. </w:t>
      </w:r>
      <w:r w:rsidR="00AD546E" w:rsidRPr="00BF4506">
        <w:rPr>
          <w:rFonts w:ascii="Times New Roman" w:hAnsi="Times New Roman"/>
          <w:sz w:val="26"/>
          <w:szCs w:val="26"/>
        </w:rPr>
        <w:t>Инвестиционное развитие Республики Северная Осетия-Алания регулируется несколькими нормативными правовыми актами</w:t>
      </w:r>
      <w:r w:rsidRPr="00BF4506">
        <w:rPr>
          <w:rFonts w:ascii="Times New Roman" w:hAnsi="Times New Roman"/>
          <w:sz w:val="26"/>
          <w:szCs w:val="26"/>
        </w:rPr>
        <w:t>:</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Закон Республики Северная Осетия-Алания </w:t>
      </w:r>
      <w:r w:rsidR="00A4295B">
        <w:rPr>
          <w:rFonts w:ascii="Times New Roman" w:hAnsi="Times New Roman"/>
          <w:sz w:val="26"/>
          <w:szCs w:val="26"/>
        </w:rPr>
        <w:t>от 15 апреля 2000 года</w:t>
      </w:r>
      <w:r w:rsidRPr="00BF4506">
        <w:rPr>
          <w:rFonts w:ascii="Times New Roman" w:hAnsi="Times New Roman"/>
          <w:sz w:val="26"/>
          <w:szCs w:val="26"/>
        </w:rPr>
        <w:t>№8-РЗ «Об инвестиционной деятельности в Республике Северная Осетия-Алания», (с изменениями и дополнениями), предусматривающий защиту прав инвесторов и механизмы поддержки инвестиционной деятельности;</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Закон Республики Северная Осетия-Алания от 6 июля 2001 года № 23-РЗ «Об инновационной деятельности в Республике Северная Осетия-Алания»,</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Закон Республики Северная Осетия-Алания от 15 августа 2007 года № 39-РЗ «О технопарках в Республике Северная Осетия-Алания»,</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Закон Республики Северная Осетия-Алания от 22 декабря 2008 года № 55-РЗ «О зонах приоритетного экономического развития в Республике Северная Осетия-Алания»,</w:t>
      </w:r>
    </w:p>
    <w:p w:rsidR="002734C4" w:rsidRPr="00B61D56" w:rsidRDefault="00131D50" w:rsidP="002734C4">
      <w:pPr>
        <w:pStyle w:val="afa"/>
        <w:tabs>
          <w:tab w:val="left" w:pos="0"/>
          <w:tab w:val="left" w:pos="1134"/>
        </w:tabs>
        <w:spacing w:after="0" w:line="240" w:lineRule="auto"/>
        <w:ind w:left="0" w:firstLine="709"/>
        <w:jc w:val="both"/>
        <w:rPr>
          <w:rFonts w:ascii="Times New Roman" w:hAnsi="Times New Roman"/>
          <w:i/>
          <w:sz w:val="26"/>
          <w:szCs w:val="26"/>
        </w:rPr>
      </w:pPr>
      <w:r w:rsidRPr="00B61D56">
        <w:rPr>
          <w:rFonts w:ascii="Times New Roman" w:hAnsi="Times New Roman"/>
          <w:i/>
          <w:sz w:val="26"/>
          <w:szCs w:val="26"/>
        </w:rPr>
        <w:t>абзац признан утратившим силу;</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постановление Правительства Республики Северная Осетия-Алания от 14 июля 2006 года № 175 «О порядке субсидирования лизинговых платежей предприятиям, организациям и индивидуальным предпринимателям», </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постановление Правительства Республики Северная Осетия-Алания от 6 июля 2007 года № 169 «О порядке предоставления государственных гарантий Республики Северная Осетия-Алания»,</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постановление Правительства Республики Северная Осетия-Алания от 30 января 2009 года № 21 «О создании некоммерческой организации «Фонд микрофинансирования малых и средних предприятий Республики Северная Осетия-Алания», </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постановление Правительства Республики Северная Осетия-Алания от 30 января 2009 года № 24 «О некоммерческой организации «Гарантийный фонд Республики Северная Осетия-Алания»,</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proofErr w:type="gramStart"/>
      <w:r w:rsidRPr="00BF4506">
        <w:rPr>
          <w:rFonts w:ascii="Times New Roman" w:hAnsi="Times New Roman"/>
          <w:sz w:val="26"/>
          <w:szCs w:val="26"/>
        </w:rPr>
        <w:t>постановление Правительства Республики Северная Осетия-Алания от 16 февраля 2010 года № 39 «Об утверждении Положения о порядке выделения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Pr>
          <w:rFonts w:ascii="Times New Roman" w:hAnsi="Times New Roman"/>
          <w:sz w:val="26"/>
          <w:szCs w:val="26"/>
        </w:rPr>
        <w:t xml:space="preserve"> </w:t>
      </w:r>
      <w:r w:rsidRPr="00BF4506">
        <w:rPr>
          <w:rFonts w:ascii="Times New Roman" w:hAnsi="Times New Roman"/>
          <w:sz w:val="26"/>
          <w:szCs w:val="26"/>
        </w:rPr>
        <w:t>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w:t>
      </w:r>
      <w:proofErr w:type="gramEnd"/>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постановление Правительства Республики Северная Осетия-Алания от 23</w:t>
      </w:r>
      <w:r>
        <w:rPr>
          <w:rFonts w:ascii="Times New Roman" w:hAnsi="Times New Roman"/>
          <w:sz w:val="26"/>
          <w:szCs w:val="26"/>
        </w:rPr>
        <w:t> </w:t>
      </w:r>
      <w:r w:rsidRPr="00BF4506">
        <w:rPr>
          <w:rFonts w:ascii="Times New Roman" w:hAnsi="Times New Roman"/>
          <w:sz w:val="26"/>
          <w:szCs w:val="26"/>
        </w:rPr>
        <w:t>апреля 2010 года № 131 «О порядке подготовки и утверждения перечня приоритетных инвестиционных проектов на территории Республики Северная Осетия-Алания»,</w:t>
      </w:r>
    </w:p>
    <w:p w:rsidR="002734C4" w:rsidRPr="00BF4506" w:rsidRDefault="002734C4" w:rsidP="002734C4">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постановление Правительства Республики Северная Осетия-Алания от 22</w:t>
      </w:r>
      <w:r>
        <w:rPr>
          <w:rFonts w:ascii="Times New Roman" w:hAnsi="Times New Roman"/>
          <w:sz w:val="26"/>
          <w:szCs w:val="26"/>
        </w:rPr>
        <w:t> </w:t>
      </w:r>
      <w:r w:rsidRPr="00BF4506">
        <w:rPr>
          <w:rFonts w:ascii="Times New Roman" w:hAnsi="Times New Roman"/>
          <w:sz w:val="26"/>
          <w:szCs w:val="26"/>
        </w:rPr>
        <w:t>июля 2011 года № 189 «О конкурсном отборе инвестиционных проектов Республики Северная Осетия-Алания и мерах государственной поддержки организаций и индивидуальных предпринимателей».</w:t>
      </w:r>
    </w:p>
    <w:p w:rsidR="00E425BA"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lastRenderedPageBreak/>
        <w:t xml:space="preserve">Основными направлениями совершенствования нормативно-правовой базы Республики Северная Осетия-Алания </w:t>
      </w:r>
      <w:r w:rsidR="00627361" w:rsidRPr="00BF4506">
        <w:rPr>
          <w:rFonts w:ascii="Times New Roman" w:hAnsi="Times New Roman"/>
          <w:sz w:val="26"/>
          <w:szCs w:val="26"/>
        </w:rPr>
        <w:t xml:space="preserve">в рамках реализации Стратегии планируется </w:t>
      </w:r>
      <w:r w:rsidRPr="00BF4506">
        <w:rPr>
          <w:rFonts w:ascii="Times New Roman" w:hAnsi="Times New Roman"/>
          <w:sz w:val="26"/>
          <w:szCs w:val="26"/>
        </w:rPr>
        <w:t xml:space="preserve">проведение законодательных преобразований, направленных </w:t>
      </w:r>
      <w:proofErr w:type="gramStart"/>
      <w:r w:rsidRPr="00BF4506">
        <w:rPr>
          <w:rFonts w:ascii="Times New Roman" w:hAnsi="Times New Roman"/>
          <w:sz w:val="26"/>
          <w:szCs w:val="26"/>
        </w:rPr>
        <w:t>на</w:t>
      </w:r>
      <w:proofErr w:type="gramEnd"/>
      <w:r w:rsidRPr="00BF4506">
        <w:rPr>
          <w:rFonts w:ascii="Times New Roman" w:hAnsi="Times New Roman"/>
          <w:sz w:val="26"/>
          <w:szCs w:val="26"/>
        </w:rPr>
        <w:t>:</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создание стабильных правил осуществления экономической деятель</w:t>
      </w:r>
      <w:r w:rsidRPr="00BF4506">
        <w:rPr>
          <w:rFonts w:ascii="Times New Roman" w:hAnsi="Times New Roman"/>
          <w:sz w:val="26"/>
          <w:szCs w:val="26"/>
        </w:rPr>
        <w:softHyphen/>
        <w:t>ности, стимулирующих развитие предпринимательской инициативы, выравнивание условий конкуренции;</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упорядочение регулирующих функций органов государственного управления, сокращение административного вмешательства в предпринимательскую деятельность, снижение административных барьеров деятельности хозяйствующих субъектов;</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защит</w:t>
      </w:r>
      <w:r w:rsidR="00627361" w:rsidRPr="00BF4506">
        <w:rPr>
          <w:rFonts w:ascii="Times New Roman" w:hAnsi="Times New Roman"/>
          <w:sz w:val="26"/>
          <w:szCs w:val="26"/>
        </w:rPr>
        <w:t>у</w:t>
      </w:r>
      <w:r w:rsidRPr="00BF4506">
        <w:rPr>
          <w:rFonts w:ascii="Times New Roman" w:hAnsi="Times New Roman"/>
          <w:sz w:val="26"/>
          <w:szCs w:val="26"/>
        </w:rPr>
        <w:t xml:space="preserve"> прав собственности, в том числе интеллектуальной;</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снижение барьеров для движения товаров в любых формах;</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обеспечение </w:t>
      </w:r>
      <w:r w:rsidR="00A4295B" w:rsidRPr="00BF4506">
        <w:rPr>
          <w:rFonts w:ascii="Times New Roman" w:hAnsi="Times New Roman"/>
          <w:sz w:val="26"/>
          <w:szCs w:val="26"/>
        </w:rPr>
        <w:t>все</w:t>
      </w:r>
      <w:r w:rsidR="00A4295B">
        <w:rPr>
          <w:rFonts w:ascii="Times New Roman" w:hAnsi="Times New Roman"/>
          <w:sz w:val="26"/>
          <w:szCs w:val="26"/>
        </w:rPr>
        <w:t>м</w:t>
      </w:r>
      <w:r w:rsidR="00A4295B" w:rsidRPr="00BF4506">
        <w:rPr>
          <w:rFonts w:ascii="Times New Roman" w:hAnsi="Times New Roman"/>
          <w:sz w:val="26"/>
          <w:szCs w:val="26"/>
        </w:rPr>
        <w:t xml:space="preserve"> заинтересованны</w:t>
      </w:r>
      <w:r w:rsidR="00A4295B">
        <w:rPr>
          <w:rFonts w:ascii="Times New Roman" w:hAnsi="Times New Roman"/>
          <w:sz w:val="26"/>
          <w:szCs w:val="26"/>
        </w:rPr>
        <w:t>м</w:t>
      </w:r>
      <w:r w:rsidR="00A4295B" w:rsidRPr="00BF4506">
        <w:rPr>
          <w:rFonts w:ascii="Times New Roman" w:hAnsi="Times New Roman"/>
          <w:sz w:val="26"/>
          <w:szCs w:val="26"/>
        </w:rPr>
        <w:t xml:space="preserve"> лиц</w:t>
      </w:r>
      <w:r w:rsidR="00A4295B">
        <w:rPr>
          <w:rFonts w:ascii="Times New Roman" w:hAnsi="Times New Roman"/>
          <w:sz w:val="26"/>
          <w:szCs w:val="26"/>
        </w:rPr>
        <w:t>ам</w:t>
      </w:r>
      <w:r w:rsidR="00A4295B" w:rsidRPr="00BF4506">
        <w:rPr>
          <w:rFonts w:ascii="Times New Roman" w:hAnsi="Times New Roman"/>
          <w:sz w:val="26"/>
          <w:szCs w:val="26"/>
        </w:rPr>
        <w:t xml:space="preserve"> </w:t>
      </w:r>
      <w:r w:rsidRPr="00BF4506">
        <w:rPr>
          <w:rFonts w:ascii="Times New Roman" w:hAnsi="Times New Roman"/>
          <w:sz w:val="26"/>
          <w:szCs w:val="26"/>
        </w:rPr>
        <w:t xml:space="preserve">доступа к базе данных законодательства </w:t>
      </w:r>
      <w:proofErr w:type="gramStart"/>
      <w:r w:rsidRPr="00BF4506">
        <w:rPr>
          <w:rFonts w:ascii="Times New Roman" w:hAnsi="Times New Roman"/>
          <w:sz w:val="26"/>
          <w:szCs w:val="26"/>
        </w:rPr>
        <w:t>для</w:t>
      </w:r>
      <w:proofErr w:type="gramEnd"/>
      <w:r w:rsidRPr="00BF4506">
        <w:rPr>
          <w:rFonts w:ascii="Times New Roman" w:hAnsi="Times New Roman"/>
          <w:sz w:val="26"/>
          <w:szCs w:val="26"/>
        </w:rPr>
        <w:t>.</w:t>
      </w:r>
    </w:p>
    <w:p w:rsidR="00E425BA"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Менеджмент руководящих органов Республики Северная Осетия-Алания направлен на создание благоприятного инвестиционного климата, снижение административных барьеров и организацию экономического стимулирования зарубежных инвесторов в </w:t>
      </w:r>
      <w:r w:rsidR="00C46B0B">
        <w:rPr>
          <w:rFonts w:ascii="Times New Roman" w:hAnsi="Times New Roman"/>
          <w:sz w:val="26"/>
          <w:szCs w:val="26"/>
        </w:rPr>
        <w:t>р</w:t>
      </w:r>
      <w:r w:rsidRPr="00BF4506">
        <w:rPr>
          <w:rFonts w:ascii="Times New Roman" w:hAnsi="Times New Roman"/>
          <w:sz w:val="26"/>
          <w:szCs w:val="26"/>
        </w:rPr>
        <w:t>еспублике путем предоставления государственных гарантий и создания механизма предоставления налоговых льгот инвесторам, реализующим приоритетные проекты.</w:t>
      </w:r>
    </w:p>
    <w:p w:rsidR="00500280"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Важным моментом повышения инвестиционной привлекательности Республики Северная Осетия-Алания является </w:t>
      </w:r>
      <w:r w:rsidR="008F693A" w:rsidRPr="00BF4506">
        <w:rPr>
          <w:rFonts w:ascii="Times New Roman" w:hAnsi="Times New Roman"/>
          <w:sz w:val="26"/>
          <w:szCs w:val="26"/>
        </w:rPr>
        <w:t xml:space="preserve">разработка механизма </w:t>
      </w:r>
      <w:r w:rsidR="00A865DE" w:rsidRPr="00BF4506">
        <w:rPr>
          <w:rFonts w:ascii="Times New Roman" w:hAnsi="Times New Roman"/>
          <w:sz w:val="26"/>
          <w:szCs w:val="26"/>
        </w:rPr>
        <w:t>совершенствовани</w:t>
      </w:r>
      <w:r w:rsidR="008F693A" w:rsidRPr="00BF4506">
        <w:rPr>
          <w:rFonts w:ascii="Times New Roman" w:hAnsi="Times New Roman"/>
          <w:sz w:val="26"/>
          <w:szCs w:val="26"/>
        </w:rPr>
        <w:t>я</w:t>
      </w:r>
      <w:r w:rsidR="00A865DE" w:rsidRPr="00BF4506">
        <w:rPr>
          <w:rFonts w:ascii="Times New Roman" w:hAnsi="Times New Roman"/>
          <w:sz w:val="26"/>
          <w:szCs w:val="26"/>
        </w:rPr>
        <w:t xml:space="preserve"> </w:t>
      </w:r>
      <w:r w:rsidR="008F693A" w:rsidRPr="00BF4506">
        <w:rPr>
          <w:rFonts w:ascii="Times New Roman" w:hAnsi="Times New Roman"/>
          <w:color w:val="000000"/>
          <w:sz w:val="26"/>
          <w:szCs w:val="26"/>
        </w:rPr>
        <w:t>нормативн</w:t>
      </w:r>
      <w:r w:rsidR="00A4295B">
        <w:rPr>
          <w:rFonts w:ascii="Times New Roman" w:hAnsi="Times New Roman"/>
          <w:color w:val="000000"/>
          <w:sz w:val="26"/>
          <w:szCs w:val="26"/>
        </w:rPr>
        <w:t xml:space="preserve">ых </w:t>
      </w:r>
      <w:r w:rsidR="008F693A" w:rsidRPr="00BF4506">
        <w:rPr>
          <w:rFonts w:ascii="Times New Roman" w:hAnsi="Times New Roman"/>
          <w:color w:val="000000"/>
          <w:sz w:val="26"/>
          <w:szCs w:val="26"/>
        </w:rPr>
        <w:t>правовых актов о защите прав инвесторов и поддержки инвестиционной деятельности</w:t>
      </w:r>
      <w:r w:rsidR="00500280" w:rsidRPr="00BF4506">
        <w:rPr>
          <w:rFonts w:ascii="Times New Roman" w:hAnsi="Times New Roman"/>
          <w:sz w:val="26"/>
          <w:szCs w:val="26"/>
        </w:rPr>
        <w:t>, который будет:</w:t>
      </w:r>
      <w:r w:rsidRPr="00BF4506">
        <w:rPr>
          <w:rFonts w:ascii="Times New Roman" w:hAnsi="Times New Roman"/>
          <w:sz w:val="26"/>
          <w:szCs w:val="26"/>
        </w:rPr>
        <w:t xml:space="preserve"> </w:t>
      </w:r>
    </w:p>
    <w:p w:rsidR="00500280" w:rsidRPr="00BF4506" w:rsidRDefault="00A4295B" w:rsidP="00296975">
      <w:pPr>
        <w:pStyle w:val="afa"/>
        <w:tabs>
          <w:tab w:val="left" w:pos="0"/>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определять </w:t>
      </w:r>
      <w:r w:rsidR="00E425BA" w:rsidRPr="00BF4506">
        <w:rPr>
          <w:rFonts w:ascii="Times New Roman" w:hAnsi="Times New Roman"/>
          <w:sz w:val="26"/>
          <w:szCs w:val="26"/>
        </w:rPr>
        <w:t xml:space="preserve">правовые, организационные и экономические основы инвестиционной деятельности на территории </w:t>
      </w:r>
      <w:r w:rsidR="00C46B0B">
        <w:rPr>
          <w:rFonts w:ascii="Times New Roman" w:hAnsi="Times New Roman"/>
          <w:sz w:val="26"/>
          <w:szCs w:val="26"/>
        </w:rPr>
        <w:t>р</w:t>
      </w:r>
      <w:r w:rsidR="00500280" w:rsidRPr="00BF4506">
        <w:rPr>
          <w:rFonts w:ascii="Times New Roman" w:hAnsi="Times New Roman"/>
          <w:sz w:val="26"/>
          <w:szCs w:val="26"/>
        </w:rPr>
        <w:t>еспублики</w:t>
      </w:r>
      <w:r>
        <w:rPr>
          <w:rFonts w:ascii="Times New Roman" w:hAnsi="Times New Roman"/>
          <w:sz w:val="26"/>
          <w:szCs w:val="26"/>
        </w:rPr>
        <w:t>;</w:t>
      </w:r>
    </w:p>
    <w:p w:rsidR="00500280"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устанавливать формы и методы поддержки, защиты прав и интересов участников инвестиционной деятельности со стороны органов государственной власти и местного самоуправления. </w:t>
      </w:r>
    </w:p>
    <w:p w:rsidR="00500280"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Настоящий </w:t>
      </w:r>
      <w:r w:rsidR="008F693A" w:rsidRPr="00BF4506">
        <w:rPr>
          <w:rFonts w:ascii="Times New Roman" w:hAnsi="Times New Roman"/>
          <w:sz w:val="26"/>
          <w:szCs w:val="26"/>
        </w:rPr>
        <w:t>механизм</w:t>
      </w:r>
      <w:r w:rsidR="00627361" w:rsidRPr="00BF4506">
        <w:rPr>
          <w:rFonts w:ascii="Times New Roman" w:hAnsi="Times New Roman"/>
          <w:sz w:val="26"/>
          <w:szCs w:val="26"/>
        </w:rPr>
        <w:t xml:space="preserve"> </w:t>
      </w:r>
      <w:r w:rsidRPr="00BF4506">
        <w:rPr>
          <w:rFonts w:ascii="Times New Roman" w:hAnsi="Times New Roman"/>
          <w:sz w:val="26"/>
          <w:szCs w:val="26"/>
        </w:rPr>
        <w:t xml:space="preserve">направлен </w:t>
      </w:r>
      <w:proofErr w:type="gramStart"/>
      <w:r w:rsidRPr="00BF4506">
        <w:rPr>
          <w:rFonts w:ascii="Times New Roman" w:hAnsi="Times New Roman"/>
          <w:sz w:val="26"/>
          <w:szCs w:val="26"/>
        </w:rPr>
        <w:t>на</w:t>
      </w:r>
      <w:proofErr w:type="gramEnd"/>
      <w:r w:rsidR="00627361" w:rsidRPr="00BF4506">
        <w:rPr>
          <w:rFonts w:ascii="Times New Roman" w:hAnsi="Times New Roman"/>
          <w:sz w:val="26"/>
          <w:szCs w:val="26"/>
        </w:rPr>
        <w:t>:</w:t>
      </w:r>
      <w:r w:rsidRPr="00BF4506">
        <w:rPr>
          <w:rFonts w:ascii="Times New Roman" w:hAnsi="Times New Roman"/>
          <w:sz w:val="26"/>
          <w:szCs w:val="26"/>
        </w:rPr>
        <w:t xml:space="preserve"> </w:t>
      </w:r>
    </w:p>
    <w:p w:rsidR="00500280"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создание благоприятной среды для развития конкурентоспособного бизнеса, ориентированног</w:t>
      </w:r>
      <w:r w:rsidR="00A4295B">
        <w:rPr>
          <w:rFonts w:ascii="Times New Roman" w:hAnsi="Times New Roman"/>
          <w:sz w:val="26"/>
          <w:szCs w:val="26"/>
        </w:rPr>
        <w:t>о на требования мирового рынка;</w:t>
      </w:r>
    </w:p>
    <w:p w:rsidR="00500280"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укрепление финансового положения реального сектора экономики при одновременном обеспечении бюджетной системы стабильными доходными источниками; </w:t>
      </w:r>
    </w:p>
    <w:p w:rsidR="00500280" w:rsidRPr="00BF4506" w:rsidRDefault="00500280"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создание </w:t>
      </w:r>
      <w:r w:rsidR="00E425BA" w:rsidRPr="00BF4506">
        <w:rPr>
          <w:rFonts w:ascii="Times New Roman" w:hAnsi="Times New Roman"/>
          <w:sz w:val="26"/>
          <w:szCs w:val="26"/>
        </w:rPr>
        <w:t>благоприятных условий для привлечения инвестиций</w:t>
      </w:r>
      <w:r w:rsidR="00627361" w:rsidRPr="00BF4506">
        <w:rPr>
          <w:rFonts w:ascii="Times New Roman" w:hAnsi="Times New Roman"/>
          <w:sz w:val="26"/>
          <w:szCs w:val="26"/>
        </w:rPr>
        <w:t>, в том числе на развитие государственно-частного партнерства</w:t>
      </w:r>
      <w:r w:rsidR="00E425BA" w:rsidRPr="00BF4506">
        <w:rPr>
          <w:rFonts w:ascii="Times New Roman" w:hAnsi="Times New Roman"/>
          <w:sz w:val="26"/>
          <w:szCs w:val="26"/>
        </w:rPr>
        <w:t>;</w:t>
      </w:r>
    </w:p>
    <w:p w:rsidR="00500280"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проведени</w:t>
      </w:r>
      <w:r w:rsidR="00500280" w:rsidRPr="00BF4506">
        <w:rPr>
          <w:rFonts w:ascii="Times New Roman" w:hAnsi="Times New Roman"/>
          <w:sz w:val="26"/>
          <w:szCs w:val="26"/>
        </w:rPr>
        <w:t>е</w:t>
      </w:r>
      <w:r w:rsidRPr="00BF4506">
        <w:rPr>
          <w:rFonts w:ascii="Times New Roman" w:hAnsi="Times New Roman"/>
          <w:sz w:val="26"/>
          <w:szCs w:val="26"/>
        </w:rPr>
        <w:t xml:space="preserve"> структурных преобразований хозяйственного комплекса в целях динамичного социально-экономического развития </w:t>
      </w:r>
      <w:r w:rsidR="00500280" w:rsidRPr="00BF4506">
        <w:rPr>
          <w:rFonts w:ascii="Times New Roman" w:hAnsi="Times New Roman"/>
          <w:sz w:val="26"/>
          <w:szCs w:val="26"/>
        </w:rPr>
        <w:t>Республики Северная Осетия-Алания</w:t>
      </w:r>
      <w:r w:rsidRPr="00BF4506">
        <w:rPr>
          <w:rFonts w:ascii="Times New Roman" w:hAnsi="Times New Roman"/>
          <w:sz w:val="26"/>
          <w:szCs w:val="26"/>
        </w:rPr>
        <w:t xml:space="preserve">. </w:t>
      </w:r>
    </w:p>
    <w:p w:rsidR="00E425BA" w:rsidRPr="00BF4506" w:rsidRDefault="00E425BA" w:rsidP="00296975">
      <w:pPr>
        <w:pStyle w:val="afa"/>
        <w:tabs>
          <w:tab w:val="left" w:pos="72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Помимо этого для активизации инвестиционной деятельности </w:t>
      </w:r>
      <w:r w:rsidR="00627361" w:rsidRPr="00BF4506">
        <w:rPr>
          <w:rFonts w:ascii="Times New Roman" w:hAnsi="Times New Roman"/>
          <w:sz w:val="26"/>
          <w:szCs w:val="26"/>
        </w:rPr>
        <w:t>Стратегией предусмотрено</w:t>
      </w:r>
      <w:r w:rsidRPr="00BF4506">
        <w:rPr>
          <w:rFonts w:ascii="Times New Roman" w:hAnsi="Times New Roman"/>
          <w:sz w:val="26"/>
          <w:szCs w:val="26"/>
        </w:rPr>
        <w:t xml:space="preserve"> определение порядка регистрации инвестиционных проектов на территории </w:t>
      </w:r>
      <w:r w:rsidR="00500280" w:rsidRPr="00BF4506">
        <w:rPr>
          <w:rFonts w:ascii="Times New Roman" w:hAnsi="Times New Roman"/>
          <w:sz w:val="26"/>
          <w:szCs w:val="26"/>
        </w:rPr>
        <w:t>Республики Северная Осетия-Алания</w:t>
      </w:r>
      <w:r w:rsidRPr="00BF4506">
        <w:rPr>
          <w:rFonts w:ascii="Times New Roman" w:hAnsi="Times New Roman"/>
          <w:sz w:val="26"/>
          <w:szCs w:val="26"/>
        </w:rPr>
        <w:t>.</w:t>
      </w:r>
    </w:p>
    <w:p w:rsidR="00E425BA" w:rsidRPr="00BF4506" w:rsidRDefault="00500280"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о</w:t>
      </w:r>
      <w:r w:rsidR="00E425BA" w:rsidRPr="00BF4506">
        <w:rPr>
          <w:rFonts w:ascii="Times New Roman" w:hAnsi="Times New Roman"/>
          <w:sz w:val="26"/>
          <w:szCs w:val="26"/>
        </w:rPr>
        <w:t xml:space="preserve">снову инвестиционного законодательства </w:t>
      </w:r>
      <w:r w:rsidRPr="00BF4506">
        <w:rPr>
          <w:rFonts w:ascii="Times New Roman" w:hAnsi="Times New Roman"/>
          <w:sz w:val="26"/>
          <w:szCs w:val="26"/>
        </w:rPr>
        <w:t>Республики Северная Осетия-Алания</w:t>
      </w:r>
      <w:r w:rsidR="00E425BA" w:rsidRPr="00BF4506">
        <w:rPr>
          <w:rFonts w:ascii="Times New Roman" w:hAnsi="Times New Roman"/>
          <w:sz w:val="26"/>
          <w:szCs w:val="26"/>
        </w:rPr>
        <w:t xml:space="preserve"> долж</w:t>
      </w:r>
      <w:r w:rsidRPr="00BF4506">
        <w:rPr>
          <w:rFonts w:ascii="Times New Roman" w:hAnsi="Times New Roman"/>
          <w:sz w:val="26"/>
          <w:szCs w:val="26"/>
        </w:rPr>
        <w:t>ен</w:t>
      </w:r>
      <w:r w:rsidR="00E425BA" w:rsidRPr="00BF4506">
        <w:rPr>
          <w:rFonts w:ascii="Times New Roman" w:hAnsi="Times New Roman"/>
          <w:sz w:val="26"/>
          <w:szCs w:val="26"/>
        </w:rPr>
        <w:t xml:space="preserve"> </w:t>
      </w:r>
      <w:r w:rsidRPr="00BF4506">
        <w:rPr>
          <w:rFonts w:ascii="Times New Roman" w:hAnsi="Times New Roman"/>
          <w:sz w:val="26"/>
          <w:szCs w:val="26"/>
        </w:rPr>
        <w:t xml:space="preserve">быть положен закон </w:t>
      </w:r>
      <w:r w:rsidR="00E425BA" w:rsidRPr="00BF4506">
        <w:rPr>
          <w:rFonts w:ascii="Times New Roman" w:hAnsi="Times New Roman"/>
          <w:sz w:val="26"/>
          <w:szCs w:val="26"/>
        </w:rPr>
        <w:t xml:space="preserve">«Об инвестиционном налоговом кредите в </w:t>
      </w:r>
      <w:r w:rsidRPr="00BF4506">
        <w:rPr>
          <w:rFonts w:ascii="Times New Roman" w:hAnsi="Times New Roman"/>
          <w:sz w:val="26"/>
          <w:szCs w:val="26"/>
        </w:rPr>
        <w:t>Республике Северная Осетия-Алания</w:t>
      </w:r>
      <w:r w:rsidR="00E425BA" w:rsidRPr="00BF4506">
        <w:rPr>
          <w:rFonts w:ascii="Times New Roman" w:hAnsi="Times New Roman"/>
          <w:sz w:val="26"/>
          <w:szCs w:val="26"/>
        </w:rPr>
        <w:t>», определяющий порядок предоставления инвестиционных налоговых кредитов по региональны</w:t>
      </w:r>
      <w:r w:rsidR="003B3B57" w:rsidRPr="00BF4506">
        <w:rPr>
          <w:rFonts w:ascii="Times New Roman" w:hAnsi="Times New Roman"/>
          <w:sz w:val="26"/>
          <w:szCs w:val="26"/>
        </w:rPr>
        <w:t>м налогам</w:t>
      </w:r>
      <w:r w:rsidR="00E425BA" w:rsidRPr="00BF4506">
        <w:rPr>
          <w:rFonts w:ascii="Times New Roman" w:hAnsi="Times New Roman"/>
          <w:sz w:val="26"/>
          <w:szCs w:val="26"/>
        </w:rPr>
        <w:t xml:space="preserve">. </w:t>
      </w:r>
      <w:r w:rsidR="008F693A" w:rsidRPr="00BF4506">
        <w:rPr>
          <w:rFonts w:ascii="Times New Roman" w:hAnsi="Times New Roman"/>
          <w:sz w:val="26"/>
          <w:szCs w:val="26"/>
        </w:rPr>
        <w:t>В настоящее время данный порядок определяется в рамках Закона Республики Северная Осетия-</w:t>
      </w:r>
      <w:r w:rsidR="008F693A" w:rsidRPr="00BF4506">
        <w:rPr>
          <w:rFonts w:ascii="Times New Roman" w:hAnsi="Times New Roman"/>
          <w:sz w:val="26"/>
          <w:szCs w:val="26"/>
        </w:rPr>
        <w:lastRenderedPageBreak/>
        <w:t xml:space="preserve">Алания «Об инвестиционной деятельности в Республике Северная Осетия-Алания». </w:t>
      </w:r>
    </w:p>
    <w:p w:rsidR="00E425BA"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ab/>
        <w:t xml:space="preserve">Принятие </w:t>
      </w:r>
      <w:r w:rsidR="00A4295B">
        <w:rPr>
          <w:rFonts w:ascii="Times New Roman" w:hAnsi="Times New Roman"/>
          <w:sz w:val="26"/>
          <w:szCs w:val="26"/>
        </w:rPr>
        <w:t xml:space="preserve">одного </w:t>
      </w:r>
      <w:r w:rsidR="001423BC" w:rsidRPr="00BF4506">
        <w:rPr>
          <w:rFonts w:ascii="Times New Roman" w:hAnsi="Times New Roman"/>
          <w:sz w:val="26"/>
          <w:szCs w:val="26"/>
        </w:rPr>
        <w:t xml:space="preserve">и совершенствование </w:t>
      </w:r>
      <w:r w:rsidR="00A4295B">
        <w:rPr>
          <w:rFonts w:ascii="Times New Roman" w:hAnsi="Times New Roman"/>
          <w:sz w:val="26"/>
          <w:szCs w:val="26"/>
        </w:rPr>
        <w:t>другого</w:t>
      </w:r>
      <w:r w:rsidRPr="00BF4506">
        <w:rPr>
          <w:rFonts w:ascii="Times New Roman" w:hAnsi="Times New Roman"/>
          <w:sz w:val="26"/>
          <w:szCs w:val="26"/>
        </w:rPr>
        <w:t xml:space="preserve"> закон</w:t>
      </w:r>
      <w:r w:rsidR="00A4295B">
        <w:rPr>
          <w:rFonts w:ascii="Times New Roman" w:hAnsi="Times New Roman"/>
          <w:sz w:val="26"/>
          <w:szCs w:val="26"/>
        </w:rPr>
        <w:t>а</w:t>
      </w:r>
      <w:r w:rsidRPr="00BF4506">
        <w:rPr>
          <w:rFonts w:ascii="Times New Roman" w:hAnsi="Times New Roman"/>
          <w:sz w:val="26"/>
          <w:szCs w:val="26"/>
        </w:rPr>
        <w:t xml:space="preserve"> позволит существенно расширить</w:t>
      </w:r>
      <w:r w:rsidR="00500280" w:rsidRPr="00BF4506">
        <w:rPr>
          <w:rFonts w:ascii="Times New Roman" w:hAnsi="Times New Roman"/>
          <w:sz w:val="26"/>
          <w:szCs w:val="26"/>
        </w:rPr>
        <w:t xml:space="preserve"> перечень форм государственной поддержки предприятий, </w:t>
      </w:r>
      <w:r w:rsidRPr="00BF4506">
        <w:rPr>
          <w:rFonts w:ascii="Times New Roman" w:hAnsi="Times New Roman"/>
          <w:sz w:val="26"/>
          <w:szCs w:val="26"/>
        </w:rPr>
        <w:t xml:space="preserve">реализующих инвестиционные проекты. Основными формами государственной поддержки инвестиционной деятельности организаций из </w:t>
      </w:r>
      <w:r w:rsidR="00500280" w:rsidRPr="00BF4506">
        <w:rPr>
          <w:rFonts w:ascii="Times New Roman" w:hAnsi="Times New Roman"/>
          <w:sz w:val="26"/>
          <w:szCs w:val="26"/>
        </w:rPr>
        <w:t>республиканского</w:t>
      </w:r>
      <w:r w:rsidRPr="00BF4506">
        <w:rPr>
          <w:rFonts w:ascii="Times New Roman" w:hAnsi="Times New Roman"/>
          <w:sz w:val="26"/>
          <w:szCs w:val="26"/>
        </w:rPr>
        <w:t xml:space="preserve"> бюджета </w:t>
      </w:r>
      <w:r w:rsidR="008F693A" w:rsidRPr="00BF4506">
        <w:rPr>
          <w:rFonts w:ascii="Times New Roman" w:hAnsi="Times New Roman"/>
          <w:sz w:val="26"/>
          <w:szCs w:val="26"/>
        </w:rPr>
        <w:t>являются</w:t>
      </w:r>
      <w:r w:rsidRPr="00BF4506">
        <w:rPr>
          <w:rFonts w:ascii="Times New Roman" w:hAnsi="Times New Roman"/>
          <w:sz w:val="26"/>
          <w:szCs w:val="26"/>
        </w:rPr>
        <w:t xml:space="preserve">: </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предоставление на конкурсной основе государственных гарантий </w:t>
      </w:r>
      <w:r w:rsidR="00500280"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по инвестиционным проектам; </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размещение на конкурсной основе средств </w:t>
      </w:r>
      <w:r w:rsidR="00500280" w:rsidRPr="00BF4506">
        <w:rPr>
          <w:rFonts w:ascii="Times New Roman" w:hAnsi="Times New Roman"/>
          <w:sz w:val="26"/>
          <w:szCs w:val="26"/>
        </w:rPr>
        <w:t>республиканского</w:t>
      </w:r>
      <w:r w:rsidRPr="00BF4506">
        <w:rPr>
          <w:rFonts w:ascii="Times New Roman" w:hAnsi="Times New Roman"/>
          <w:sz w:val="26"/>
          <w:szCs w:val="26"/>
        </w:rPr>
        <w:t xml:space="preserve"> бюджета для финансирования инвестиционных проектов; </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предоставление льгот по налогам инвесторам; </w:t>
      </w:r>
    </w:p>
    <w:p w:rsidR="00E425BA" w:rsidRPr="00BF4506" w:rsidRDefault="00E425BA"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предоставление субсидий на компенсацию части расходов по уплате процентов по привлеченным организациями кредитам на реализацию инвестиционных проектов. </w:t>
      </w:r>
    </w:p>
    <w:p w:rsidR="00365CEB" w:rsidRPr="00BF4506" w:rsidRDefault="00E425BA"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 основу формирования законодательной базы в инвестиционной сфере </w:t>
      </w:r>
      <w:r w:rsidR="008F693A" w:rsidRPr="00BF4506">
        <w:rPr>
          <w:rFonts w:ascii="Times New Roman" w:hAnsi="Times New Roman"/>
          <w:sz w:val="26"/>
          <w:szCs w:val="26"/>
        </w:rPr>
        <w:t>Республики Северная Осетия-Алания положены</w:t>
      </w:r>
      <w:r w:rsidRPr="00BF4506">
        <w:rPr>
          <w:rFonts w:ascii="Times New Roman" w:hAnsi="Times New Roman"/>
          <w:sz w:val="26"/>
          <w:szCs w:val="26"/>
        </w:rPr>
        <w:t xml:space="preserve"> принципы безусловного соответствия </w:t>
      </w:r>
      <w:r w:rsidR="00500280" w:rsidRPr="00BF4506">
        <w:rPr>
          <w:rFonts w:ascii="Times New Roman" w:hAnsi="Times New Roman"/>
          <w:sz w:val="26"/>
          <w:szCs w:val="26"/>
        </w:rPr>
        <w:t>республиканского</w:t>
      </w:r>
      <w:r w:rsidR="008F693A" w:rsidRPr="00BF4506">
        <w:rPr>
          <w:rFonts w:ascii="Times New Roman" w:hAnsi="Times New Roman"/>
          <w:sz w:val="26"/>
          <w:szCs w:val="26"/>
        </w:rPr>
        <w:t xml:space="preserve"> законодательства </w:t>
      </w:r>
      <w:proofErr w:type="gramStart"/>
      <w:r w:rsidR="008F693A" w:rsidRPr="00BF4506">
        <w:rPr>
          <w:rFonts w:ascii="Times New Roman" w:hAnsi="Times New Roman"/>
          <w:sz w:val="26"/>
          <w:szCs w:val="26"/>
        </w:rPr>
        <w:t>российскому</w:t>
      </w:r>
      <w:proofErr w:type="gramEnd"/>
      <w:r w:rsidR="008F693A" w:rsidRPr="00BF4506">
        <w:rPr>
          <w:rFonts w:ascii="Times New Roman" w:hAnsi="Times New Roman"/>
          <w:sz w:val="26"/>
          <w:szCs w:val="26"/>
        </w:rPr>
        <w:t xml:space="preserve">, что позволяет </w:t>
      </w:r>
      <w:r w:rsidRPr="00BF4506">
        <w:rPr>
          <w:rFonts w:ascii="Times New Roman" w:hAnsi="Times New Roman"/>
          <w:sz w:val="26"/>
          <w:szCs w:val="26"/>
        </w:rPr>
        <w:t>консолидировать средства бюджетов вс</w:t>
      </w:r>
      <w:r w:rsidR="00A4295B">
        <w:rPr>
          <w:rFonts w:ascii="Times New Roman" w:hAnsi="Times New Roman"/>
          <w:sz w:val="26"/>
          <w:szCs w:val="26"/>
        </w:rPr>
        <w:t>ех уровней на решение важнейших</w:t>
      </w:r>
      <w:r w:rsidRPr="00BF4506">
        <w:rPr>
          <w:rFonts w:ascii="Times New Roman" w:hAnsi="Times New Roman"/>
          <w:sz w:val="26"/>
          <w:szCs w:val="26"/>
        </w:rPr>
        <w:t xml:space="preserve"> приоритетных задач как регионального, так и федерального значения. </w:t>
      </w:r>
    </w:p>
    <w:p w:rsidR="00365CEB" w:rsidRDefault="00365CEB"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 </w:t>
      </w:r>
      <w:r w:rsidR="00C46B0B">
        <w:rPr>
          <w:rFonts w:ascii="Times New Roman" w:hAnsi="Times New Roman"/>
          <w:sz w:val="26"/>
          <w:szCs w:val="26"/>
        </w:rPr>
        <w:t>р</w:t>
      </w:r>
      <w:r w:rsidRPr="00BF4506">
        <w:rPr>
          <w:rFonts w:ascii="Times New Roman" w:hAnsi="Times New Roman"/>
          <w:sz w:val="26"/>
          <w:szCs w:val="26"/>
        </w:rPr>
        <w:t>еспублике осуществляют деятельность специализированные  организации (институты) по  поддержке и развитию инвестиционной деятельности:</w:t>
      </w:r>
    </w:p>
    <w:p w:rsidR="00EB229F" w:rsidRP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АО «Корпорация инвестиционного развития Республики Северная Осетия-Алания»;</w:t>
      </w:r>
    </w:p>
    <w:p w:rsidR="00EB229F" w:rsidRP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АО «Лизинговая компания Республики Северная Осетия-Алания;</w:t>
      </w:r>
    </w:p>
    <w:p w:rsidR="00EB229F" w:rsidRP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 xml:space="preserve">Фонд микрофинансирования малых и средних предприятий Республики Северная Осетия-Алания – </w:t>
      </w:r>
      <w:proofErr w:type="spellStart"/>
      <w:r w:rsidRPr="00EB229F">
        <w:rPr>
          <w:rFonts w:ascii="Times New Roman" w:hAnsi="Times New Roman"/>
          <w:sz w:val="26"/>
          <w:szCs w:val="26"/>
        </w:rPr>
        <w:t>микрокредитная</w:t>
      </w:r>
      <w:proofErr w:type="spellEnd"/>
      <w:r w:rsidRPr="00EB229F">
        <w:rPr>
          <w:rFonts w:ascii="Times New Roman" w:hAnsi="Times New Roman"/>
          <w:sz w:val="26"/>
          <w:szCs w:val="26"/>
        </w:rPr>
        <w:t xml:space="preserve"> компания;</w:t>
      </w:r>
    </w:p>
    <w:p w:rsidR="00EB229F" w:rsidRP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Фонд поддержки предпринимательства Республики Северная Осетия-Алания;</w:t>
      </w:r>
    </w:p>
    <w:p w:rsid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Фонд выставочной и презентационной деятельности Республики Северная Осетия-Алания;</w:t>
      </w:r>
    </w:p>
    <w:p w:rsidR="00EB229F" w:rsidRPr="00EB229F" w:rsidRDefault="00EB229F" w:rsidP="00EB229F">
      <w:pPr>
        <w:pStyle w:val="afa"/>
        <w:tabs>
          <w:tab w:val="left" w:pos="0"/>
          <w:tab w:val="left" w:pos="1134"/>
        </w:tabs>
        <w:spacing w:after="0" w:line="240" w:lineRule="auto"/>
        <w:ind w:left="0" w:firstLine="709"/>
        <w:jc w:val="both"/>
        <w:rPr>
          <w:rFonts w:ascii="Times New Roman" w:hAnsi="Times New Roman"/>
          <w:sz w:val="26"/>
          <w:szCs w:val="26"/>
        </w:rPr>
      </w:pPr>
      <w:r w:rsidRPr="00EB229F">
        <w:rPr>
          <w:rFonts w:ascii="Times New Roman" w:hAnsi="Times New Roman"/>
          <w:sz w:val="26"/>
          <w:szCs w:val="26"/>
        </w:rPr>
        <w:t>Фонд кредитных гарантий Республики Северная Осетия-Алания</w:t>
      </w:r>
      <w:bookmarkStart w:id="19" w:name="_GoBack"/>
      <w:bookmarkEnd w:id="19"/>
      <w:r w:rsidRPr="00EB229F">
        <w:rPr>
          <w:rFonts w:ascii="Times New Roman" w:hAnsi="Times New Roman"/>
          <w:sz w:val="26"/>
          <w:szCs w:val="26"/>
        </w:rPr>
        <w:t>.</w:t>
      </w:r>
    </w:p>
    <w:p w:rsidR="00EB229F" w:rsidRPr="00BF4506" w:rsidRDefault="00EB229F" w:rsidP="00EB229F">
      <w:pPr>
        <w:pStyle w:val="afa"/>
        <w:tabs>
          <w:tab w:val="left" w:pos="720"/>
        </w:tabs>
        <w:spacing w:after="0" w:line="240" w:lineRule="auto"/>
        <w:ind w:left="0" w:firstLine="709"/>
        <w:jc w:val="both"/>
        <w:rPr>
          <w:rFonts w:ascii="Times New Roman" w:hAnsi="Times New Roman"/>
          <w:sz w:val="26"/>
          <w:szCs w:val="26"/>
        </w:rPr>
      </w:pPr>
    </w:p>
    <w:p w:rsidR="003E01B3" w:rsidRPr="00BF4506" w:rsidRDefault="001A3F65" w:rsidP="00E1589A">
      <w:pPr>
        <w:pStyle w:val="a5"/>
        <w:numPr>
          <w:ilvl w:val="0"/>
          <w:numId w:val="1"/>
        </w:numPr>
        <w:ind w:left="0" w:firstLine="720"/>
        <w:rPr>
          <w:sz w:val="26"/>
          <w:szCs w:val="26"/>
        </w:rPr>
      </w:pPr>
      <w:bookmarkStart w:id="20" w:name="_Toc402382097"/>
      <w:r w:rsidRPr="00BF4506">
        <w:rPr>
          <w:sz w:val="26"/>
          <w:szCs w:val="26"/>
        </w:rPr>
        <w:lastRenderedPageBreak/>
        <w:t>Определение приоритетов политики в области улучшения инвестиционного климата Республики Северная Осетия-Алания</w:t>
      </w:r>
      <w:bookmarkEnd w:id="20"/>
    </w:p>
    <w:p w:rsidR="00301017" w:rsidRPr="00BF4506" w:rsidRDefault="00301017" w:rsidP="00301017">
      <w:pPr>
        <w:pStyle w:val="2"/>
        <w:numPr>
          <w:ilvl w:val="1"/>
          <w:numId w:val="1"/>
        </w:numPr>
        <w:spacing w:before="0" w:line="240" w:lineRule="auto"/>
        <w:jc w:val="center"/>
        <w:rPr>
          <w:rFonts w:ascii="Times New Roman" w:hAnsi="Times New Roman" w:cs="Times New Roman"/>
          <w:color w:val="000000" w:themeColor="text1"/>
        </w:rPr>
      </w:pPr>
      <w:bookmarkStart w:id="21" w:name="_Toc392628389"/>
      <w:bookmarkStart w:id="22" w:name="_Toc402382098"/>
      <w:r w:rsidRPr="00BF4506">
        <w:rPr>
          <w:rFonts w:ascii="Times New Roman" w:hAnsi="Times New Roman" w:cs="Times New Roman"/>
          <w:color w:val="000000" w:themeColor="text1"/>
        </w:rPr>
        <w:t xml:space="preserve">Определение ключевых структурных </w:t>
      </w:r>
      <w:r w:rsidR="00A15F4A">
        <w:rPr>
          <w:rFonts w:ascii="Times New Roman" w:hAnsi="Times New Roman" w:cs="Times New Roman"/>
          <w:color w:val="000000" w:themeColor="text1"/>
        </w:rPr>
        <w:t>«</w:t>
      </w:r>
      <w:r w:rsidRPr="00BF4506">
        <w:rPr>
          <w:rFonts w:ascii="Times New Roman" w:hAnsi="Times New Roman" w:cs="Times New Roman"/>
          <w:color w:val="000000" w:themeColor="text1"/>
        </w:rPr>
        <w:t>точек роста</w:t>
      </w:r>
      <w:r w:rsidR="00A15F4A">
        <w:rPr>
          <w:rFonts w:ascii="Times New Roman" w:hAnsi="Times New Roman" w:cs="Times New Roman"/>
          <w:color w:val="000000" w:themeColor="text1"/>
        </w:rPr>
        <w:t>»</w:t>
      </w:r>
      <w:r w:rsidRPr="00BF4506">
        <w:rPr>
          <w:rFonts w:ascii="Times New Roman" w:hAnsi="Times New Roman" w:cs="Times New Roman"/>
          <w:color w:val="000000" w:themeColor="text1"/>
        </w:rPr>
        <w:t xml:space="preserve"> Республики Северная Осетия-Алания</w:t>
      </w:r>
      <w:bookmarkEnd w:id="21"/>
    </w:p>
    <w:p w:rsidR="00301017" w:rsidRPr="00BF4506" w:rsidRDefault="00301017" w:rsidP="0030101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Отраслевые приоритеты развития Республики Северная Осетия-Алания были сформированы на основании целей и приоритетов, определенных Стратегией социально-экономического развития Республики Северная Осетия-Алания до 2025 года и Стратегией социально-экономического развития Северо-Кавказского Федерального округа до 2025 года. </w:t>
      </w:r>
    </w:p>
    <w:p w:rsidR="005C3F82" w:rsidRPr="00BF4506" w:rsidRDefault="005C3F82" w:rsidP="00301017">
      <w:pPr>
        <w:pStyle w:val="afa"/>
        <w:tabs>
          <w:tab w:val="left" w:pos="720"/>
        </w:tabs>
        <w:spacing w:after="0" w:line="240" w:lineRule="auto"/>
        <w:ind w:left="0" w:firstLine="709"/>
        <w:jc w:val="both"/>
        <w:rPr>
          <w:rFonts w:ascii="Times New Roman" w:hAnsi="Times New Roman"/>
          <w:sz w:val="26"/>
          <w:szCs w:val="26"/>
        </w:rPr>
      </w:pPr>
    </w:p>
    <w:p w:rsidR="00301017" w:rsidRPr="00BF4506" w:rsidRDefault="00301017" w:rsidP="0030101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экономике Республики Северная Осетия-Алания выделены следующие кластеры формирования и развития основных отраслей:</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туристско-рекреационный кластер;</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агропромышленный кластер;</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энергетический кластер;</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proofErr w:type="spellStart"/>
      <w:r w:rsidRPr="00BF4506">
        <w:rPr>
          <w:rFonts w:ascii="Times New Roman" w:hAnsi="Times New Roman"/>
          <w:sz w:val="26"/>
          <w:szCs w:val="26"/>
        </w:rPr>
        <w:t>нанокластер</w:t>
      </w:r>
      <w:proofErr w:type="spellEnd"/>
      <w:r w:rsidRPr="00BF4506">
        <w:rPr>
          <w:rFonts w:ascii="Times New Roman" w:hAnsi="Times New Roman"/>
          <w:sz w:val="26"/>
          <w:szCs w:val="26"/>
        </w:rPr>
        <w:t xml:space="preserve"> (научно-производственный, информационно-технологический кластер);</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транспортно-логистический кластер;</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кластер строительных материалов;</w:t>
      </w:r>
    </w:p>
    <w:p w:rsidR="00301017" w:rsidRPr="00BF4506" w:rsidRDefault="00301017" w:rsidP="00A4295B">
      <w:pPr>
        <w:pStyle w:val="afa"/>
        <w:tabs>
          <w:tab w:val="left" w:pos="720"/>
        </w:tabs>
        <w:spacing w:after="0" w:line="240" w:lineRule="auto"/>
        <w:ind w:left="709"/>
        <w:jc w:val="both"/>
        <w:rPr>
          <w:rFonts w:ascii="Times New Roman" w:hAnsi="Times New Roman"/>
          <w:sz w:val="26"/>
          <w:szCs w:val="26"/>
        </w:rPr>
      </w:pPr>
      <w:r w:rsidRPr="00BF4506">
        <w:rPr>
          <w:rFonts w:ascii="Times New Roman" w:hAnsi="Times New Roman"/>
          <w:sz w:val="26"/>
          <w:szCs w:val="26"/>
        </w:rPr>
        <w:t>промышленный кластер - металлургия, добывающая промышленность.</w:t>
      </w:r>
    </w:p>
    <w:p w:rsidR="00301017" w:rsidRPr="00BF4506" w:rsidRDefault="00301017" w:rsidP="00A4295B">
      <w:pPr>
        <w:pStyle w:val="afa"/>
        <w:tabs>
          <w:tab w:val="left" w:pos="720"/>
        </w:tabs>
        <w:spacing w:after="0" w:line="240" w:lineRule="auto"/>
        <w:ind w:left="709"/>
        <w:jc w:val="both"/>
        <w:rPr>
          <w:rFonts w:ascii="Times New Roman" w:hAnsi="Times New Roman"/>
          <w:b/>
          <w:sz w:val="26"/>
          <w:szCs w:val="26"/>
        </w:rPr>
      </w:pPr>
      <w:r w:rsidRPr="00BF4506">
        <w:rPr>
          <w:rFonts w:ascii="Times New Roman" w:hAnsi="Times New Roman"/>
          <w:b/>
          <w:sz w:val="26"/>
          <w:szCs w:val="26"/>
        </w:rPr>
        <w:t xml:space="preserve">Туристско-рекреационный кластер. </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Современные экономические условия по</w:t>
      </w:r>
      <w:r w:rsidR="000056A9">
        <w:rPr>
          <w:rFonts w:ascii="Times New Roman" w:hAnsi="Times New Roman"/>
          <w:sz w:val="26"/>
          <w:szCs w:val="26"/>
        </w:rPr>
        <w:t xml:space="preserve">зволяют позиционировать туризм </w:t>
      </w:r>
      <w:r w:rsidRPr="00BF4506">
        <w:rPr>
          <w:rFonts w:ascii="Times New Roman" w:hAnsi="Times New Roman"/>
          <w:sz w:val="26"/>
          <w:szCs w:val="26"/>
        </w:rPr>
        <w:t>как важнейшую отрасль национального и мирового хозяйства, отличающуюся высоким уровнем дохода и интенсивными темпами развития.</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Уникальность природно-климатических условий и богатые культурно-исторические традиции являются предпосылками для развития туристско-рекреационного кластера в </w:t>
      </w:r>
      <w:r w:rsidR="00C46B0B">
        <w:rPr>
          <w:rFonts w:ascii="Times New Roman" w:hAnsi="Times New Roman"/>
          <w:sz w:val="26"/>
          <w:szCs w:val="26"/>
        </w:rPr>
        <w:t>р</w:t>
      </w:r>
      <w:r w:rsidRPr="00BF4506">
        <w:rPr>
          <w:rFonts w:ascii="Times New Roman" w:hAnsi="Times New Roman"/>
          <w:sz w:val="26"/>
          <w:szCs w:val="26"/>
        </w:rPr>
        <w:t xml:space="preserve">еспублике. Развитие туристической отрасли позволит стимулировать не только экономическое, но и социальное развитие </w:t>
      </w:r>
      <w:r w:rsidR="00C46B0B">
        <w:rPr>
          <w:rFonts w:ascii="Times New Roman" w:hAnsi="Times New Roman"/>
          <w:sz w:val="26"/>
          <w:szCs w:val="26"/>
        </w:rPr>
        <w:t>р</w:t>
      </w:r>
      <w:r w:rsidRPr="00BF4506">
        <w:rPr>
          <w:rFonts w:ascii="Times New Roman" w:hAnsi="Times New Roman"/>
          <w:sz w:val="26"/>
          <w:szCs w:val="26"/>
        </w:rPr>
        <w:t xml:space="preserve">еспублики, а также играет существенную роль в увеличении доходов государственного бюджета. Одним из перспективных направлений развития туристско-рекреационного кластера </w:t>
      </w:r>
      <w:r w:rsidR="00C46B0B">
        <w:rPr>
          <w:rFonts w:ascii="Times New Roman" w:hAnsi="Times New Roman"/>
          <w:sz w:val="26"/>
          <w:szCs w:val="26"/>
        </w:rPr>
        <w:t>р</w:t>
      </w:r>
      <w:r w:rsidRPr="00BF4506">
        <w:rPr>
          <w:rFonts w:ascii="Times New Roman" w:hAnsi="Times New Roman"/>
          <w:sz w:val="26"/>
          <w:szCs w:val="26"/>
        </w:rPr>
        <w:t xml:space="preserve">еспублики является экологический туризм, представляющий форму устойчивого туризма, ориентированную на посещение относительно нетронутых антропогенным воздействием природных территорий.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Экологический туризм в Республике Северная Осетия-Алания представлен такими перспективными формами туристической деятельности</w:t>
      </w:r>
      <w:r w:rsidR="000056A9">
        <w:rPr>
          <w:rFonts w:ascii="Times New Roman" w:hAnsi="Times New Roman"/>
          <w:sz w:val="26"/>
          <w:szCs w:val="26"/>
        </w:rPr>
        <w:t>,</w:t>
      </w:r>
      <w:r w:rsidRPr="00BF4506">
        <w:rPr>
          <w:rFonts w:ascii="Times New Roman" w:hAnsi="Times New Roman"/>
          <w:sz w:val="26"/>
          <w:szCs w:val="26"/>
        </w:rPr>
        <w:t xml:space="preserve"> как </w:t>
      </w:r>
      <w:proofErr w:type="spellStart"/>
      <w:r w:rsidRPr="00BF4506">
        <w:rPr>
          <w:rFonts w:ascii="Times New Roman" w:hAnsi="Times New Roman"/>
          <w:sz w:val="26"/>
          <w:szCs w:val="26"/>
        </w:rPr>
        <w:t>агротуризм</w:t>
      </w:r>
      <w:proofErr w:type="spellEnd"/>
      <w:r w:rsidRPr="00BF4506">
        <w:rPr>
          <w:rFonts w:ascii="Times New Roman" w:hAnsi="Times New Roman"/>
          <w:sz w:val="26"/>
          <w:szCs w:val="26"/>
        </w:rPr>
        <w:t xml:space="preserve">, горно-рекреационный туризм, лечебно-оздоровительный туризм, историко-краеведческий туризм, этно-экологический туризм, «зеленый </w:t>
      </w:r>
      <w:r w:rsidR="00131D50">
        <w:rPr>
          <w:rFonts w:ascii="Times New Roman" w:hAnsi="Times New Roman"/>
          <w:sz w:val="26"/>
          <w:szCs w:val="26"/>
        </w:rPr>
        <w:t xml:space="preserve">туризм» и другие виды туризма. </w:t>
      </w:r>
      <w:r w:rsidR="00131D50" w:rsidRPr="00131D50">
        <w:rPr>
          <w:rFonts w:ascii="Times New Roman" w:hAnsi="Times New Roman"/>
          <w:sz w:val="26"/>
          <w:szCs w:val="26"/>
        </w:rPr>
        <w:t xml:space="preserve">Кроме того, целесообразно создание </w:t>
      </w:r>
      <w:proofErr w:type="spellStart"/>
      <w:r w:rsidR="00131D50" w:rsidRPr="00131D50">
        <w:rPr>
          <w:rFonts w:ascii="Times New Roman" w:hAnsi="Times New Roman"/>
          <w:sz w:val="26"/>
          <w:szCs w:val="26"/>
        </w:rPr>
        <w:t>этнодеревень</w:t>
      </w:r>
      <w:proofErr w:type="spellEnd"/>
      <w:r w:rsidR="00131D50" w:rsidRPr="00131D50">
        <w:rPr>
          <w:rFonts w:ascii="Times New Roman" w:hAnsi="Times New Roman"/>
          <w:sz w:val="26"/>
          <w:szCs w:val="26"/>
        </w:rPr>
        <w:t>.</w:t>
      </w:r>
    </w:p>
    <w:p w:rsidR="00301017" w:rsidRPr="00BF4506" w:rsidRDefault="00301017" w:rsidP="00301017">
      <w:pPr>
        <w:spacing w:after="0" w:line="240" w:lineRule="auto"/>
        <w:ind w:firstLine="709"/>
        <w:jc w:val="both"/>
        <w:rPr>
          <w:rFonts w:ascii="Times New Roman" w:hAnsi="Times New Roman"/>
          <w:sz w:val="26"/>
          <w:szCs w:val="26"/>
        </w:rPr>
      </w:pPr>
      <w:proofErr w:type="spellStart"/>
      <w:r w:rsidRPr="00BF4506">
        <w:rPr>
          <w:rFonts w:ascii="Times New Roman" w:hAnsi="Times New Roman"/>
          <w:sz w:val="26"/>
          <w:szCs w:val="26"/>
        </w:rPr>
        <w:t>Агротуризм</w:t>
      </w:r>
      <w:proofErr w:type="spellEnd"/>
      <w:r w:rsidRPr="00BF4506">
        <w:rPr>
          <w:rFonts w:ascii="Times New Roman" w:hAnsi="Times New Roman"/>
          <w:sz w:val="26"/>
          <w:szCs w:val="26"/>
        </w:rPr>
        <w:t xml:space="preserve"> является относительно новым для Российской Федерации направлением, имеющим высокий потенциал развития именно в Республике Северная Осетия-Алания. К данному виду туризма относится туризм в сельской местности, охотничий туризм, конный туризм. Развитие сельскохозяйственного туризма, предполагающего проживание туристов в сельской местности </w:t>
      </w:r>
      <w:r w:rsidR="000056A9">
        <w:rPr>
          <w:rFonts w:ascii="Times New Roman" w:hAnsi="Times New Roman"/>
          <w:sz w:val="26"/>
          <w:szCs w:val="26"/>
        </w:rPr>
        <w:t>и в горных поселениях</w:t>
      </w:r>
      <w:r w:rsidRPr="00BF4506">
        <w:rPr>
          <w:rFonts w:ascii="Times New Roman" w:hAnsi="Times New Roman"/>
          <w:sz w:val="26"/>
          <w:szCs w:val="26"/>
        </w:rPr>
        <w:t xml:space="preserve">, наиболее перспективно в Республике Северная Осетия-Алания, поскольку она имеет высокие показатели освоения сельскохозяйственных угодий. Преимуществами данного вида экологического туризма являются отсутствие каких-либо затрат на инфраструктуру, ресурсное обеспечение, а также комфортное </w:t>
      </w:r>
      <w:r w:rsidRPr="00BF4506">
        <w:rPr>
          <w:rFonts w:ascii="Times New Roman" w:hAnsi="Times New Roman"/>
          <w:sz w:val="26"/>
          <w:szCs w:val="26"/>
        </w:rPr>
        <w:lastRenderedPageBreak/>
        <w:t>пребывание туристов при наличии сложившихся традиций гостеприимства у народов</w:t>
      </w:r>
      <w:r w:rsidR="000056A9">
        <w:rPr>
          <w:rFonts w:ascii="Times New Roman" w:hAnsi="Times New Roman"/>
          <w:sz w:val="26"/>
          <w:szCs w:val="26"/>
        </w:rPr>
        <w:t xml:space="preserve"> Осетии</w:t>
      </w:r>
      <w:r w:rsidRPr="00BF4506">
        <w:rPr>
          <w:rFonts w:ascii="Times New Roman" w:hAnsi="Times New Roman"/>
          <w:sz w:val="26"/>
          <w:szCs w:val="26"/>
        </w:rPr>
        <w:t xml:space="preserve">.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Перспективными формами экологического туризма в Республике Северная Осетия-Алания является охотничий туризм, включающий охоту на промысловых животных, птиц и рыб, горно-рекреационный туризм, включающий горный туризм, горнолыжный туризм, альпинизм, сноубординг и другие виды туристической деятельности. В Республике Северная Осетия-Алания расположен</w:t>
      </w:r>
      <w:r w:rsidR="000056A9">
        <w:rPr>
          <w:rFonts w:ascii="Times New Roman" w:hAnsi="Times New Roman"/>
          <w:sz w:val="26"/>
          <w:szCs w:val="26"/>
        </w:rPr>
        <w:t>ы</w:t>
      </w:r>
      <w:r w:rsidRPr="00BF4506">
        <w:rPr>
          <w:rFonts w:ascii="Times New Roman" w:hAnsi="Times New Roman"/>
          <w:sz w:val="26"/>
          <w:szCs w:val="26"/>
        </w:rPr>
        <w:t xml:space="preserve"> крупный горнолыжный курорт </w:t>
      </w:r>
      <w:proofErr w:type="spellStart"/>
      <w:r w:rsidR="000056A9">
        <w:rPr>
          <w:rFonts w:ascii="Times New Roman" w:hAnsi="Times New Roman"/>
          <w:sz w:val="26"/>
          <w:szCs w:val="26"/>
        </w:rPr>
        <w:t>Цей</w:t>
      </w:r>
      <w:proofErr w:type="spellEnd"/>
      <w:r w:rsidR="000056A9">
        <w:rPr>
          <w:rFonts w:ascii="Times New Roman" w:hAnsi="Times New Roman"/>
          <w:sz w:val="26"/>
          <w:szCs w:val="26"/>
        </w:rPr>
        <w:t>,</w:t>
      </w:r>
      <w:r w:rsidRPr="00BF4506">
        <w:rPr>
          <w:rFonts w:ascii="Times New Roman" w:hAnsi="Times New Roman"/>
          <w:sz w:val="26"/>
          <w:szCs w:val="26"/>
        </w:rPr>
        <w:t xml:space="preserve"> Северо-Осетинский заповедник, </w:t>
      </w:r>
      <w:r w:rsidR="000056A9">
        <w:rPr>
          <w:rFonts w:ascii="Times New Roman" w:hAnsi="Times New Roman"/>
          <w:sz w:val="26"/>
          <w:szCs w:val="26"/>
        </w:rPr>
        <w:t>Н</w:t>
      </w:r>
      <w:r w:rsidRPr="00BF4506">
        <w:rPr>
          <w:rFonts w:ascii="Times New Roman" w:hAnsi="Times New Roman"/>
          <w:sz w:val="26"/>
          <w:szCs w:val="26"/>
        </w:rPr>
        <w:t xml:space="preserve">ациональный парк </w:t>
      </w:r>
      <w:r w:rsidR="000056A9">
        <w:rPr>
          <w:rFonts w:ascii="Times New Roman" w:hAnsi="Times New Roman"/>
          <w:sz w:val="26"/>
          <w:szCs w:val="26"/>
        </w:rPr>
        <w:t>«</w:t>
      </w:r>
      <w:r w:rsidRPr="00BF4506">
        <w:rPr>
          <w:rFonts w:ascii="Times New Roman" w:hAnsi="Times New Roman"/>
          <w:sz w:val="26"/>
          <w:szCs w:val="26"/>
        </w:rPr>
        <w:t>Алания</w:t>
      </w:r>
      <w:r w:rsidR="000056A9">
        <w:rPr>
          <w:rFonts w:ascii="Times New Roman" w:hAnsi="Times New Roman"/>
          <w:sz w:val="26"/>
          <w:szCs w:val="26"/>
        </w:rPr>
        <w:t>»</w:t>
      </w:r>
      <w:r w:rsidRPr="00BF4506">
        <w:rPr>
          <w:rFonts w:ascii="Times New Roman" w:hAnsi="Times New Roman"/>
          <w:sz w:val="26"/>
          <w:szCs w:val="26"/>
        </w:rPr>
        <w:t xml:space="preserve">, </w:t>
      </w:r>
      <w:proofErr w:type="spellStart"/>
      <w:r w:rsidRPr="00BF4506">
        <w:rPr>
          <w:rFonts w:ascii="Times New Roman" w:hAnsi="Times New Roman"/>
          <w:sz w:val="26"/>
          <w:szCs w:val="26"/>
        </w:rPr>
        <w:t>Цейский</w:t>
      </w:r>
      <w:proofErr w:type="spellEnd"/>
      <w:r w:rsidRPr="00BF4506">
        <w:rPr>
          <w:rFonts w:ascii="Times New Roman" w:hAnsi="Times New Roman"/>
          <w:sz w:val="26"/>
          <w:szCs w:val="26"/>
        </w:rPr>
        <w:t xml:space="preserve"> государственный заказник, обеспечивающие сохранение богатого биологического разнообразия региона.</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Активно в </w:t>
      </w:r>
      <w:r w:rsidR="00C46B0B">
        <w:rPr>
          <w:rFonts w:ascii="Times New Roman" w:hAnsi="Times New Roman"/>
          <w:sz w:val="26"/>
          <w:szCs w:val="26"/>
        </w:rPr>
        <w:t>р</w:t>
      </w:r>
      <w:r w:rsidRPr="00BF4506">
        <w:rPr>
          <w:rFonts w:ascii="Times New Roman" w:hAnsi="Times New Roman"/>
          <w:sz w:val="26"/>
          <w:szCs w:val="26"/>
        </w:rPr>
        <w:t xml:space="preserve">еспублике развивается лечебно-оздоровительный туризм, экологическая направленность которого подчеркивается тем, что </w:t>
      </w:r>
      <w:r w:rsidR="00C46B0B">
        <w:rPr>
          <w:rFonts w:ascii="Times New Roman" w:hAnsi="Times New Roman"/>
          <w:sz w:val="26"/>
          <w:szCs w:val="26"/>
        </w:rPr>
        <w:t>р</w:t>
      </w:r>
      <w:r w:rsidRPr="00BF4506">
        <w:rPr>
          <w:rFonts w:ascii="Times New Roman" w:hAnsi="Times New Roman"/>
          <w:sz w:val="26"/>
          <w:szCs w:val="26"/>
        </w:rPr>
        <w:t>еспублика имеет санаторно-курортную базу на экологически благоприятных, а иногда даже уникальных территориях, например</w:t>
      </w:r>
      <w:r w:rsidR="00CB6E6D">
        <w:rPr>
          <w:rFonts w:ascii="Times New Roman" w:hAnsi="Times New Roman"/>
          <w:sz w:val="26"/>
          <w:szCs w:val="26"/>
        </w:rPr>
        <w:t>,</w:t>
      </w:r>
      <w:r w:rsidRPr="00BF4506">
        <w:rPr>
          <w:rFonts w:ascii="Times New Roman" w:hAnsi="Times New Roman"/>
          <w:sz w:val="26"/>
          <w:szCs w:val="26"/>
        </w:rPr>
        <w:t xml:space="preserve"> в </w:t>
      </w:r>
      <w:r w:rsidR="00CB6E6D">
        <w:rPr>
          <w:rFonts w:ascii="Times New Roman" w:hAnsi="Times New Roman"/>
          <w:sz w:val="26"/>
          <w:szCs w:val="26"/>
        </w:rPr>
        <w:t xml:space="preserve">районах </w:t>
      </w:r>
      <w:r w:rsidRPr="00BF4506">
        <w:rPr>
          <w:rFonts w:ascii="Times New Roman" w:hAnsi="Times New Roman"/>
          <w:sz w:val="26"/>
          <w:szCs w:val="26"/>
        </w:rPr>
        <w:t>месторождени</w:t>
      </w:r>
      <w:r w:rsidR="00CB6E6D">
        <w:rPr>
          <w:rFonts w:ascii="Times New Roman" w:hAnsi="Times New Roman"/>
          <w:sz w:val="26"/>
          <w:szCs w:val="26"/>
        </w:rPr>
        <w:t>й</w:t>
      </w:r>
      <w:r w:rsidRPr="00BF4506">
        <w:rPr>
          <w:rFonts w:ascii="Times New Roman" w:hAnsi="Times New Roman"/>
          <w:sz w:val="26"/>
          <w:szCs w:val="26"/>
        </w:rPr>
        <w:t xml:space="preserve"> минеральных вод. В Республике Северная Осетия-Алания </w:t>
      </w:r>
      <w:r w:rsidR="00CB6E6D">
        <w:rPr>
          <w:rFonts w:ascii="Times New Roman" w:hAnsi="Times New Roman"/>
          <w:sz w:val="26"/>
          <w:szCs w:val="26"/>
        </w:rPr>
        <w:t>имеется</w:t>
      </w:r>
      <w:r w:rsidRPr="00BF4506">
        <w:rPr>
          <w:rFonts w:ascii="Times New Roman" w:hAnsi="Times New Roman"/>
          <w:sz w:val="26"/>
          <w:szCs w:val="26"/>
        </w:rPr>
        <w:t xml:space="preserve"> климатическая курортная местность </w:t>
      </w:r>
      <w:r w:rsidR="00CB6E6D">
        <w:rPr>
          <w:rFonts w:ascii="Times New Roman" w:hAnsi="Times New Roman"/>
          <w:sz w:val="26"/>
          <w:szCs w:val="26"/>
          <w:lang w:val="en-US"/>
        </w:rPr>
        <w:t>I</w:t>
      </w:r>
      <w:r w:rsidRPr="00BF4506">
        <w:rPr>
          <w:rFonts w:ascii="Times New Roman" w:hAnsi="Times New Roman"/>
          <w:sz w:val="26"/>
          <w:szCs w:val="26"/>
        </w:rPr>
        <w:t xml:space="preserve"> </w:t>
      </w:r>
      <w:proofErr w:type="spellStart"/>
      <w:r w:rsidRPr="00BF4506">
        <w:rPr>
          <w:rFonts w:ascii="Times New Roman" w:hAnsi="Times New Roman"/>
          <w:sz w:val="26"/>
          <w:szCs w:val="26"/>
        </w:rPr>
        <w:t>Редант</w:t>
      </w:r>
      <w:proofErr w:type="spellEnd"/>
      <w:r w:rsidRPr="00BF4506">
        <w:rPr>
          <w:rFonts w:ascii="Times New Roman" w:hAnsi="Times New Roman"/>
          <w:sz w:val="26"/>
          <w:szCs w:val="26"/>
        </w:rPr>
        <w:t xml:space="preserve">. Бальнеологический курорт характеризуется наличием источников минеральных вод, содержащих цинк, медь, йод и бром. </w:t>
      </w:r>
    </w:p>
    <w:p w:rsidR="00301017" w:rsidRPr="00BF4506" w:rsidRDefault="00CB6E6D" w:rsidP="0030101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w:t>
      </w:r>
      <w:r w:rsidR="00301017" w:rsidRPr="00BF4506">
        <w:rPr>
          <w:rFonts w:ascii="Times New Roman" w:hAnsi="Times New Roman"/>
          <w:sz w:val="26"/>
          <w:szCs w:val="26"/>
        </w:rPr>
        <w:t xml:space="preserve"> республик</w:t>
      </w:r>
      <w:r>
        <w:rPr>
          <w:rFonts w:ascii="Times New Roman" w:hAnsi="Times New Roman"/>
          <w:sz w:val="26"/>
          <w:szCs w:val="26"/>
        </w:rPr>
        <w:t>е</w:t>
      </w:r>
      <w:r w:rsidR="00301017" w:rsidRPr="00BF4506">
        <w:rPr>
          <w:rFonts w:ascii="Times New Roman" w:hAnsi="Times New Roman"/>
          <w:sz w:val="26"/>
          <w:szCs w:val="26"/>
        </w:rPr>
        <w:t xml:space="preserve"> насчитывается свыше 300 источников целебных минеральных и пресных вод, эксплуатационные запасы которых составляют более 15 тыс. куб. м</w:t>
      </w:r>
      <w:r>
        <w:rPr>
          <w:rFonts w:ascii="Times New Roman" w:hAnsi="Times New Roman"/>
          <w:sz w:val="26"/>
          <w:szCs w:val="26"/>
        </w:rPr>
        <w:t>етров</w:t>
      </w:r>
      <w:r w:rsidR="00301017" w:rsidRPr="00BF4506">
        <w:rPr>
          <w:rFonts w:ascii="Times New Roman" w:hAnsi="Times New Roman"/>
          <w:sz w:val="26"/>
          <w:szCs w:val="26"/>
        </w:rPr>
        <w:t xml:space="preserve"> в сутки. Минеральные воды Осетии обладают уникальными бальнеологическими свойствами, химическим и газовым составом, создаю</w:t>
      </w:r>
      <w:r>
        <w:rPr>
          <w:rFonts w:ascii="Times New Roman" w:hAnsi="Times New Roman"/>
          <w:sz w:val="26"/>
          <w:szCs w:val="26"/>
        </w:rPr>
        <w:t>т</w:t>
      </w:r>
      <w:r w:rsidR="00301017" w:rsidRPr="00BF4506">
        <w:rPr>
          <w:rFonts w:ascii="Times New Roman" w:hAnsi="Times New Roman"/>
          <w:sz w:val="26"/>
          <w:szCs w:val="26"/>
        </w:rPr>
        <w:t xml:space="preserve"> хорошие условия для развития бальнеологических услуг.</w:t>
      </w:r>
    </w:p>
    <w:p w:rsidR="00301017" w:rsidRPr="00BF4506" w:rsidRDefault="00301017" w:rsidP="00301017">
      <w:pPr>
        <w:shd w:val="clear" w:color="auto" w:fill="FFFFFF"/>
        <w:spacing w:after="0" w:line="240" w:lineRule="auto"/>
        <w:ind w:firstLine="720"/>
        <w:jc w:val="both"/>
        <w:rPr>
          <w:rFonts w:ascii="Times New Roman" w:hAnsi="Times New Roman"/>
          <w:spacing w:val="1"/>
          <w:sz w:val="26"/>
          <w:szCs w:val="26"/>
        </w:rPr>
      </w:pPr>
      <w:r w:rsidRPr="00BF4506">
        <w:rPr>
          <w:rFonts w:ascii="Times New Roman" w:hAnsi="Times New Roman"/>
          <w:spacing w:val="1"/>
          <w:sz w:val="26"/>
          <w:szCs w:val="26"/>
        </w:rPr>
        <w:t xml:space="preserve">В сфере туризма и рекреации на территории республики выделяются 9 перспективных инвестиционных площадок для планомерного освоения и развития: </w:t>
      </w:r>
      <w:proofErr w:type="spellStart"/>
      <w:r w:rsidRPr="00BF4506">
        <w:rPr>
          <w:rFonts w:ascii="Times New Roman" w:hAnsi="Times New Roman"/>
          <w:spacing w:val="1"/>
          <w:sz w:val="26"/>
          <w:szCs w:val="26"/>
        </w:rPr>
        <w:t>Мамисонская</w:t>
      </w:r>
      <w:proofErr w:type="spellEnd"/>
      <w:r w:rsidRPr="00BF4506">
        <w:rPr>
          <w:rFonts w:ascii="Times New Roman" w:hAnsi="Times New Roman"/>
          <w:spacing w:val="1"/>
          <w:sz w:val="26"/>
          <w:szCs w:val="26"/>
        </w:rPr>
        <w:t>, Наро-</w:t>
      </w:r>
      <w:proofErr w:type="spellStart"/>
      <w:r w:rsidRPr="00BF4506">
        <w:rPr>
          <w:rFonts w:ascii="Times New Roman" w:hAnsi="Times New Roman"/>
          <w:spacing w:val="1"/>
          <w:sz w:val="26"/>
          <w:szCs w:val="26"/>
        </w:rPr>
        <w:t>Заккинская</w:t>
      </w:r>
      <w:proofErr w:type="spellEnd"/>
      <w:r w:rsidRPr="00BF4506">
        <w:rPr>
          <w:rFonts w:ascii="Times New Roman" w:hAnsi="Times New Roman"/>
          <w:spacing w:val="1"/>
          <w:sz w:val="26"/>
          <w:szCs w:val="26"/>
        </w:rPr>
        <w:t xml:space="preserve">, </w:t>
      </w:r>
      <w:proofErr w:type="spellStart"/>
      <w:r w:rsidRPr="00BF4506">
        <w:rPr>
          <w:rFonts w:ascii="Times New Roman" w:hAnsi="Times New Roman"/>
          <w:spacing w:val="1"/>
          <w:sz w:val="26"/>
          <w:szCs w:val="26"/>
        </w:rPr>
        <w:t>Цейская</w:t>
      </w:r>
      <w:proofErr w:type="spellEnd"/>
      <w:r w:rsidRPr="00BF4506">
        <w:rPr>
          <w:rFonts w:ascii="Times New Roman" w:hAnsi="Times New Roman"/>
          <w:spacing w:val="1"/>
          <w:sz w:val="26"/>
          <w:szCs w:val="26"/>
        </w:rPr>
        <w:t xml:space="preserve">, </w:t>
      </w:r>
      <w:proofErr w:type="spellStart"/>
      <w:r w:rsidRPr="00BF4506">
        <w:rPr>
          <w:rFonts w:ascii="Times New Roman" w:hAnsi="Times New Roman"/>
          <w:sz w:val="26"/>
          <w:szCs w:val="26"/>
        </w:rPr>
        <w:t>Тамиск-Бирагзангская</w:t>
      </w:r>
      <w:proofErr w:type="spellEnd"/>
      <w:r w:rsidRPr="00BF4506">
        <w:rPr>
          <w:rFonts w:ascii="Times New Roman" w:hAnsi="Times New Roman"/>
          <w:sz w:val="26"/>
          <w:szCs w:val="26"/>
        </w:rPr>
        <w:t xml:space="preserve">, </w:t>
      </w:r>
      <w:proofErr w:type="spellStart"/>
      <w:r w:rsidRPr="00BF4506">
        <w:rPr>
          <w:rFonts w:ascii="Times New Roman" w:hAnsi="Times New Roman"/>
          <w:spacing w:val="1"/>
          <w:sz w:val="26"/>
          <w:szCs w:val="26"/>
        </w:rPr>
        <w:t>Куртатинск</w:t>
      </w:r>
      <w:r w:rsidR="00CB6E6D">
        <w:rPr>
          <w:rFonts w:ascii="Times New Roman" w:hAnsi="Times New Roman"/>
          <w:spacing w:val="1"/>
          <w:sz w:val="26"/>
          <w:szCs w:val="26"/>
        </w:rPr>
        <w:t>ая</w:t>
      </w:r>
      <w:proofErr w:type="spellEnd"/>
      <w:r w:rsidRPr="00BF4506">
        <w:rPr>
          <w:rFonts w:ascii="Times New Roman" w:hAnsi="Times New Roman"/>
          <w:spacing w:val="1"/>
          <w:sz w:val="26"/>
          <w:szCs w:val="26"/>
        </w:rPr>
        <w:t xml:space="preserve">, </w:t>
      </w:r>
      <w:proofErr w:type="spellStart"/>
      <w:r w:rsidRPr="00BF4506">
        <w:rPr>
          <w:rFonts w:ascii="Times New Roman" w:hAnsi="Times New Roman"/>
          <w:spacing w:val="1"/>
          <w:sz w:val="26"/>
          <w:szCs w:val="26"/>
        </w:rPr>
        <w:t>Дигорская</w:t>
      </w:r>
      <w:proofErr w:type="spellEnd"/>
      <w:r w:rsidRPr="00BF4506">
        <w:rPr>
          <w:rFonts w:ascii="Times New Roman" w:hAnsi="Times New Roman"/>
          <w:spacing w:val="1"/>
          <w:sz w:val="26"/>
          <w:szCs w:val="26"/>
        </w:rPr>
        <w:t>, Кора-</w:t>
      </w:r>
      <w:proofErr w:type="spellStart"/>
      <w:r w:rsidRPr="00BF4506">
        <w:rPr>
          <w:rFonts w:ascii="Times New Roman" w:hAnsi="Times New Roman"/>
          <w:spacing w:val="1"/>
          <w:sz w:val="26"/>
          <w:szCs w:val="26"/>
        </w:rPr>
        <w:t>Урсдонская</w:t>
      </w:r>
      <w:proofErr w:type="spellEnd"/>
      <w:r w:rsidRPr="00BF4506">
        <w:rPr>
          <w:rFonts w:ascii="Times New Roman" w:hAnsi="Times New Roman"/>
          <w:spacing w:val="1"/>
          <w:sz w:val="26"/>
          <w:szCs w:val="26"/>
        </w:rPr>
        <w:t xml:space="preserve">, </w:t>
      </w:r>
      <w:proofErr w:type="spellStart"/>
      <w:r w:rsidRPr="00BF4506">
        <w:rPr>
          <w:rFonts w:ascii="Times New Roman" w:hAnsi="Times New Roman"/>
          <w:spacing w:val="1"/>
          <w:sz w:val="26"/>
          <w:szCs w:val="26"/>
        </w:rPr>
        <w:t>Казбекская</w:t>
      </w:r>
      <w:proofErr w:type="spellEnd"/>
      <w:r w:rsidRPr="00BF4506">
        <w:rPr>
          <w:rFonts w:ascii="Times New Roman" w:hAnsi="Times New Roman"/>
          <w:spacing w:val="1"/>
          <w:sz w:val="26"/>
          <w:szCs w:val="26"/>
        </w:rPr>
        <w:t>, Владикавказская.</w:t>
      </w:r>
    </w:p>
    <w:p w:rsidR="00301017" w:rsidRPr="00BF4506" w:rsidRDefault="00301017" w:rsidP="00301017">
      <w:pPr>
        <w:spacing w:after="0" w:line="240" w:lineRule="auto"/>
        <w:ind w:firstLine="709"/>
        <w:jc w:val="both"/>
        <w:rPr>
          <w:rFonts w:ascii="Times New Roman" w:hAnsi="Times New Roman"/>
          <w:sz w:val="26"/>
          <w:szCs w:val="26"/>
        </w:rPr>
      </w:pPr>
      <w:proofErr w:type="spellStart"/>
      <w:r w:rsidRPr="00BF4506">
        <w:rPr>
          <w:rFonts w:ascii="Times New Roman" w:hAnsi="Times New Roman"/>
          <w:sz w:val="26"/>
          <w:szCs w:val="26"/>
        </w:rPr>
        <w:t>Зарамаг</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Кармадон</w:t>
      </w:r>
      <w:proofErr w:type="spellEnd"/>
      <w:r w:rsidRPr="00BF4506">
        <w:rPr>
          <w:rFonts w:ascii="Times New Roman" w:hAnsi="Times New Roman"/>
          <w:sz w:val="26"/>
          <w:szCs w:val="26"/>
        </w:rPr>
        <w:t xml:space="preserve">, </w:t>
      </w:r>
      <w:r w:rsidR="00CB6E6D">
        <w:rPr>
          <w:rFonts w:ascii="Times New Roman" w:hAnsi="Times New Roman"/>
          <w:sz w:val="26"/>
          <w:szCs w:val="26"/>
          <w:lang w:val="en-US"/>
        </w:rPr>
        <w:t>I</w:t>
      </w:r>
      <w:r w:rsidRPr="00BF4506">
        <w:rPr>
          <w:rFonts w:ascii="Times New Roman" w:hAnsi="Times New Roman"/>
          <w:sz w:val="26"/>
          <w:szCs w:val="26"/>
        </w:rPr>
        <w:t xml:space="preserve"> </w:t>
      </w:r>
      <w:proofErr w:type="spellStart"/>
      <w:r w:rsidRPr="00BF4506">
        <w:rPr>
          <w:rFonts w:ascii="Times New Roman" w:hAnsi="Times New Roman"/>
          <w:sz w:val="26"/>
          <w:szCs w:val="26"/>
        </w:rPr>
        <w:t>Редант</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Тамиск</w:t>
      </w:r>
      <w:proofErr w:type="spellEnd"/>
      <w:r w:rsidRPr="00BF4506">
        <w:rPr>
          <w:rFonts w:ascii="Times New Roman" w:hAnsi="Times New Roman"/>
          <w:sz w:val="26"/>
          <w:szCs w:val="26"/>
        </w:rPr>
        <w:t xml:space="preserve"> являются наиболее известными курортами Республики Северная Осетия – Алания, при этом </w:t>
      </w:r>
      <w:proofErr w:type="spellStart"/>
      <w:r w:rsidRPr="00BF4506">
        <w:rPr>
          <w:rFonts w:ascii="Times New Roman" w:hAnsi="Times New Roman"/>
          <w:sz w:val="26"/>
          <w:szCs w:val="26"/>
        </w:rPr>
        <w:t>Зарамаг</w:t>
      </w:r>
      <w:proofErr w:type="spellEnd"/>
      <w:r w:rsidRPr="00BF4506">
        <w:rPr>
          <w:rFonts w:ascii="Times New Roman" w:hAnsi="Times New Roman"/>
          <w:sz w:val="26"/>
          <w:szCs w:val="26"/>
        </w:rPr>
        <w:t xml:space="preserve"> и </w:t>
      </w:r>
      <w:proofErr w:type="spellStart"/>
      <w:r w:rsidRPr="00BF4506">
        <w:rPr>
          <w:rFonts w:ascii="Times New Roman" w:hAnsi="Times New Roman"/>
          <w:sz w:val="26"/>
          <w:szCs w:val="26"/>
        </w:rPr>
        <w:t>Кармадон</w:t>
      </w:r>
      <w:proofErr w:type="spellEnd"/>
      <w:r w:rsidRPr="00BF4506">
        <w:rPr>
          <w:rFonts w:ascii="Times New Roman" w:hAnsi="Times New Roman"/>
          <w:sz w:val="26"/>
          <w:szCs w:val="26"/>
        </w:rPr>
        <w:t xml:space="preserve"> представляют собой бальнеологическую курортную местность, основными лечебными факторами которой являются уникальный климат и целебные минеральные воды. </w:t>
      </w:r>
    </w:p>
    <w:p w:rsidR="00301017" w:rsidRPr="00BF4506" w:rsidRDefault="00301017" w:rsidP="00301017">
      <w:pPr>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 xml:space="preserve">Итогом реализации природного потенциала в районе ущелья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 xml:space="preserve"> в Республике Северная Осетия – Алания должен стать круглогодичный горно-рекреационный комплекс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 xml:space="preserve">», включенный в туристско-рекреационный кластер Северо-Кавказского федерального округа (реализация проекта «Высота 5642» </w:t>
      </w:r>
      <w:r w:rsidR="00D8014D" w:rsidRPr="00BF4506">
        <w:rPr>
          <w:rFonts w:ascii="Times New Roman" w:hAnsi="Times New Roman"/>
          <w:sz w:val="26"/>
          <w:szCs w:val="26"/>
        </w:rPr>
        <w:t>–</w:t>
      </w:r>
      <w:r w:rsidRPr="00BF4506">
        <w:rPr>
          <w:rFonts w:ascii="Times New Roman" w:hAnsi="Times New Roman"/>
          <w:sz w:val="26"/>
          <w:szCs w:val="26"/>
        </w:rPr>
        <w:t xml:space="preserve"> горнолыжный туристический кластер:</w:t>
      </w:r>
      <w:proofErr w:type="gramEnd"/>
      <w:r w:rsidRPr="00BF4506">
        <w:rPr>
          <w:rFonts w:ascii="Times New Roman" w:hAnsi="Times New Roman"/>
          <w:sz w:val="26"/>
          <w:szCs w:val="26"/>
        </w:rPr>
        <w:t xml:space="preserve"> </w:t>
      </w:r>
      <w:proofErr w:type="gramStart"/>
      <w:r w:rsidRPr="00BF4506">
        <w:rPr>
          <w:rFonts w:ascii="Times New Roman" w:hAnsi="Times New Roman"/>
          <w:sz w:val="26"/>
          <w:szCs w:val="26"/>
        </w:rPr>
        <w:t>«Архыз», «</w:t>
      </w:r>
      <w:proofErr w:type="spellStart"/>
      <w:r w:rsidRPr="00BF4506">
        <w:rPr>
          <w:rFonts w:ascii="Times New Roman" w:hAnsi="Times New Roman"/>
          <w:sz w:val="26"/>
          <w:szCs w:val="26"/>
        </w:rPr>
        <w:t>Приэльбрусье</w:t>
      </w:r>
      <w:proofErr w:type="spellEnd"/>
      <w:r w:rsidRPr="00BF4506">
        <w:rPr>
          <w:rFonts w:ascii="Times New Roman" w:hAnsi="Times New Roman"/>
          <w:sz w:val="26"/>
          <w:szCs w:val="26"/>
        </w:rPr>
        <w:t>», «</w:t>
      </w:r>
      <w:proofErr w:type="spellStart"/>
      <w:r w:rsidRPr="00BF4506">
        <w:rPr>
          <w:rFonts w:ascii="Times New Roman" w:hAnsi="Times New Roman"/>
          <w:sz w:val="26"/>
          <w:szCs w:val="26"/>
        </w:rPr>
        <w:t>Матлас</w:t>
      </w:r>
      <w:proofErr w:type="spellEnd"/>
      <w:r w:rsidRPr="00BF4506">
        <w:rPr>
          <w:rFonts w:ascii="Times New Roman" w:hAnsi="Times New Roman"/>
          <w:sz w:val="26"/>
          <w:szCs w:val="26"/>
        </w:rPr>
        <w:t>»,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 xml:space="preserve">»). </w:t>
      </w:r>
      <w:proofErr w:type="gramEnd"/>
    </w:p>
    <w:p w:rsidR="00301017" w:rsidRPr="00BF4506" w:rsidRDefault="00301017" w:rsidP="00301017">
      <w:pPr>
        <w:shd w:val="clear" w:color="auto" w:fill="FFFFFF"/>
        <w:tabs>
          <w:tab w:val="left" w:pos="5635"/>
        </w:tabs>
        <w:spacing w:after="0" w:line="240" w:lineRule="auto"/>
        <w:ind w:firstLine="720"/>
        <w:jc w:val="both"/>
        <w:rPr>
          <w:rFonts w:ascii="Times New Roman" w:hAnsi="Times New Roman"/>
          <w:color w:val="000000"/>
          <w:spacing w:val="-2"/>
          <w:sz w:val="26"/>
          <w:szCs w:val="26"/>
        </w:rPr>
      </w:pPr>
      <w:r w:rsidRPr="00BF4506">
        <w:rPr>
          <w:rFonts w:ascii="Times New Roman" w:hAnsi="Times New Roman"/>
          <w:color w:val="000000"/>
          <w:spacing w:val="-2"/>
          <w:sz w:val="26"/>
          <w:szCs w:val="26"/>
        </w:rPr>
        <w:t>В рамках Федеральной целевой программы «Юг России» реализованы мероприятия по строительству инфраструктуры для будущего курорта «</w:t>
      </w:r>
      <w:proofErr w:type="spellStart"/>
      <w:r w:rsidRPr="00BF4506">
        <w:rPr>
          <w:rFonts w:ascii="Times New Roman" w:hAnsi="Times New Roman"/>
          <w:color w:val="000000"/>
          <w:spacing w:val="-2"/>
          <w:sz w:val="26"/>
          <w:szCs w:val="26"/>
        </w:rPr>
        <w:t>Мамисо</w:t>
      </w:r>
      <w:r w:rsidR="00CB6E6D">
        <w:rPr>
          <w:rFonts w:ascii="Times New Roman" w:hAnsi="Times New Roman"/>
          <w:color w:val="000000"/>
          <w:spacing w:val="-2"/>
          <w:sz w:val="26"/>
          <w:szCs w:val="26"/>
        </w:rPr>
        <w:t>н</w:t>
      </w:r>
      <w:proofErr w:type="spellEnd"/>
      <w:r w:rsidR="00CB6E6D">
        <w:rPr>
          <w:rFonts w:ascii="Times New Roman" w:hAnsi="Times New Roman"/>
          <w:color w:val="000000"/>
          <w:spacing w:val="-2"/>
          <w:sz w:val="26"/>
          <w:szCs w:val="26"/>
        </w:rPr>
        <w:t>», включающей</w:t>
      </w:r>
      <w:r w:rsidRPr="00BF4506">
        <w:rPr>
          <w:rFonts w:ascii="Times New Roman" w:hAnsi="Times New Roman"/>
          <w:color w:val="000000"/>
          <w:spacing w:val="-2"/>
          <w:sz w:val="26"/>
          <w:szCs w:val="26"/>
        </w:rPr>
        <w:t xml:space="preserve"> газоснабжение, электроснабжение, водоснабжение, строительство дорог и инженерных сооружений.</w:t>
      </w:r>
    </w:p>
    <w:p w:rsidR="00301017" w:rsidRPr="00BF4506" w:rsidRDefault="00301017" w:rsidP="00301017">
      <w:pPr>
        <w:shd w:val="clear" w:color="auto" w:fill="FFFFFF"/>
        <w:spacing w:after="0" w:line="240" w:lineRule="auto"/>
        <w:ind w:firstLine="720"/>
        <w:jc w:val="both"/>
        <w:rPr>
          <w:rFonts w:ascii="Times New Roman" w:hAnsi="Times New Roman"/>
          <w:sz w:val="26"/>
          <w:szCs w:val="26"/>
        </w:rPr>
      </w:pPr>
      <w:r w:rsidRPr="00BF4506">
        <w:rPr>
          <w:rFonts w:ascii="Times New Roman" w:hAnsi="Times New Roman"/>
          <w:sz w:val="26"/>
          <w:szCs w:val="26"/>
        </w:rPr>
        <w:t xml:space="preserve">Создана туристско-рекреационная особая экономическая зона </w:t>
      </w:r>
      <w:r w:rsidR="00CB6E6D">
        <w:rPr>
          <w:rFonts w:ascii="Times New Roman" w:hAnsi="Times New Roman"/>
          <w:sz w:val="26"/>
          <w:szCs w:val="26"/>
        </w:rPr>
        <w:t xml:space="preserve">в </w:t>
      </w:r>
      <w:proofErr w:type="spellStart"/>
      <w:r w:rsidRPr="00BF4506">
        <w:rPr>
          <w:rFonts w:ascii="Times New Roman" w:hAnsi="Times New Roman"/>
          <w:sz w:val="26"/>
          <w:szCs w:val="26"/>
        </w:rPr>
        <w:t>Алагирско</w:t>
      </w:r>
      <w:r w:rsidR="00CB6E6D">
        <w:rPr>
          <w:rFonts w:ascii="Times New Roman" w:hAnsi="Times New Roman"/>
          <w:sz w:val="26"/>
          <w:szCs w:val="26"/>
        </w:rPr>
        <w:t>м</w:t>
      </w:r>
      <w:proofErr w:type="spellEnd"/>
      <w:r w:rsidRPr="00BF4506">
        <w:rPr>
          <w:rFonts w:ascii="Times New Roman" w:hAnsi="Times New Roman"/>
          <w:sz w:val="26"/>
          <w:szCs w:val="26"/>
        </w:rPr>
        <w:t xml:space="preserve"> и </w:t>
      </w:r>
      <w:proofErr w:type="spellStart"/>
      <w:r w:rsidRPr="00BF4506">
        <w:rPr>
          <w:rFonts w:ascii="Times New Roman" w:hAnsi="Times New Roman"/>
          <w:sz w:val="26"/>
          <w:szCs w:val="26"/>
        </w:rPr>
        <w:t>Ирафско</w:t>
      </w:r>
      <w:r w:rsidR="00CB6E6D">
        <w:rPr>
          <w:rFonts w:ascii="Times New Roman" w:hAnsi="Times New Roman"/>
          <w:sz w:val="26"/>
          <w:szCs w:val="26"/>
        </w:rPr>
        <w:t>м</w:t>
      </w:r>
      <w:proofErr w:type="spellEnd"/>
      <w:r w:rsidRPr="00BF4506">
        <w:rPr>
          <w:rFonts w:ascii="Times New Roman" w:hAnsi="Times New Roman"/>
          <w:sz w:val="26"/>
          <w:szCs w:val="26"/>
        </w:rPr>
        <w:t xml:space="preserve"> район</w:t>
      </w:r>
      <w:r w:rsidR="00CB6E6D">
        <w:rPr>
          <w:rFonts w:ascii="Times New Roman" w:hAnsi="Times New Roman"/>
          <w:sz w:val="26"/>
          <w:szCs w:val="26"/>
        </w:rPr>
        <w:t>ах</w:t>
      </w:r>
      <w:r w:rsidRPr="00BF4506">
        <w:rPr>
          <w:rFonts w:ascii="Times New Roman" w:hAnsi="Times New Roman"/>
          <w:sz w:val="26"/>
          <w:szCs w:val="26"/>
        </w:rPr>
        <w:t xml:space="preserve"> республики, на территории которой предполагается действие особой системы налоговых и таможенных льгот для резидентов.</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Одной из стратегических задач развития туристско-рекреационного кластера является стимулирование развития на территории Республики Северная Осетия-Алания новых туристических центров помимо уже существующих курортов. Формирование новых инвестиционных площадок позволит ускорить процесс </w:t>
      </w:r>
      <w:r w:rsidRPr="00BF4506">
        <w:rPr>
          <w:rFonts w:ascii="Times New Roman" w:hAnsi="Times New Roman"/>
          <w:sz w:val="26"/>
          <w:szCs w:val="26"/>
        </w:rPr>
        <w:lastRenderedPageBreak/>
        <w:t xml:space="preserve">обновления основных фондов отрасли, усилит конкуренцию и качество предоставляемых услуг, а также позволит повысить разнообразие туристического предложения, плотность рекреационных зон и уровень инфраструктурной освоенности.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Высокие перспективы развития в Республике Северная Осетия-Алания имеет исследование различных аспектов исторического взаимодействия человека с природой, которым посвящен историко-краеведческий туризм, предусматривающий туристические продукты и услуги, связанные с посещением культурно-исторических объектов, в том числе объектов градостроительной культуры, памятников истории, архитектуры и культуры. </w:t>
      </w:r>
      <w:r w:rsidR="00CB6E6D">
        <w:rPr>
          <w:rFonts w:ascii="Times New Roman" w:hAnsi="Times New Roman"/>
          <w:sz w:val="26"/>
          <w:szCs w:val="26"/>
        </w:rPr>
        <w:t>Р</w:t>
      </w:r>
      <w:r w:rsidRPr="00BF4506">
        <w:rPr>
          <w:rFonts w:ascii="Times New Roman" w:hAnsi="Times New Roman"/>
          <w:sz w:val="26"/>
          <w:szCs w:val="26"/>
        </w:rPr>
        <w:t>еспублика обладает обширным культурным наследием, отраженным в традициях, материальных памятниках, известны</w:t>
      </w:r>
      <w:r w:rsidR="00CB6E6D">
        <w:rPr>
          <w:rFonts w:ascii="Times New Roman" w:hAnsi="Times New Roman"/>
          <w:sz w:val="26"/>
          <w:szCs w:val="26"/>
        </w:rPr>
        <w:t>х деятелях культуры и искусства,</w:t>
      </w:r>
      <w:r w:rsidRPr="00BF4506">
        <w:rPr>
          <w:rFonts w:ascii="Times New Roman" w:hAnsi="Times New Roman"/>
          <w:sz w:val="26"/>
          <w:szCs w:val="26"/>
        </w:rPr>
        <w:t xml:space="preserve"> является лидером на Северном Кавказе в сфере оказания услуг учреждений культуры.</w:t>
      </w:r>
    </w:p>
    <w:p w:rsidR="00CB6E6D" w:rsidRDefault="00301017" w:rsidP="00301017">
      <w:pPr>
        <w:shd w:val="clear" w:color="auto" w:fill="FFFFFF"/>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Этно-экологический туризм в Республике Северная Осетия-Алания предусматривает исследование жизни определенных этносов, их происхождения, </w:t>
      </w:r>
      <w:hyperlink r:id="rId25" w:tooltip="Язык" w:history="1">
        <w:r w:rsidRPr="00BF4506">
          <w:rPr>
            <w:rFonts w:ascii="Times New Roman" w:hAnsi="Times New Roman"/>
            <w:sz w:val="26"/>
            <w:szCs w:val="26"/>
          </w:rPr>
          <w:t>язык</w:t>
        </w:r>
      </w:hyperlink>
      <w:r w:rsidRPr="00BF4506">
        <w:rPr>
          <w:rFonts w:ascii="Times New Roman" w:hAnsi="Times New Roman"/>
          <w:sz w:val="26"/>
          <w:szCs w:val="26"/>
        </w:rPr>
        <w:t xml:space="preserve">а, </w:t>
      </w:r>
      <w:hyperlink r:id="rId26" w:tooltip="Культура" w:history="1">
        <w:r w:rsidRPr="00BF4506">
          <w:rPr>
            <w:rFonts w:ascii="Times New Roman" w:hAnsi="Times New Roman"/>
            <w:sz w:val="26"/>
            <w:szCs w:val="26"/>
          </w:rPr>
          <w:t>культуры</w:t>
        </w:r>
      </w:hyperlink>
      <w:r w:rsidRPr="00BF4506">
        <w:rPr>
          <w:rFonts w:ascii="Times New Roman" w:hAnsi="Times New Roman"/>
          <w:sz w:val="26"/>
          <w:szCs w:val="26"/>
        </w:rPr>
        <w:t xml:space="preserve">, территории проживания, демографических особенностей, особенностей построения отношений с природной средой в режиме реального времени. </w:t>
      </w:r>
    </w:p>
    <w:p w:rsidR="00301017" w:rsidRPr="00BF4506" w:rsidRDefault="00301017" w:rsidP="00301017">
      <w:pPr>
        <w:shd w:val="clear" w:color="auto" w:fill="FFFFFF"/>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Приоритетным направлением является развитие туристско-рекреационного комплекса в </w:t>
      </w:r>
      <w:proofErr w:type="spellStart"/>
      <w:r w:rsidRPr="00BF4506">
        <w:rPr>
          <w:rFonts w:ascii="Times New Roman" w:hAnsi="Times New Roman"/>
          <w:sz w:val="26"/>
          <w:szCs w:val="26"/>
        </w:rPr>
        <w:t>Алагирском</w:t>
      </w:r>
      <w:proofErr w:type="spellEnd"/>
      <w:r w:rsidRPr="00BF4506">
        <w:rPr>
          <w:rFonts w:ascii="Times New Roman" w:hAnsi="Times New Roman"/>
          <w:sz w:val="26"/>
          <w:szCs w:val="26"/>
        </w:rPr>
        <w:t xml:space="preserve"> районе.</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Туристско-рекреационный кластер является уникальным кон</w:t>
      </w:r>
      <w:r w:rsidRPr="00BF4506">
        <w:rPr>
          <w:rFonts w:ascii="Times New Roman" w:hAnsi="Times New Roman"/>
          <w:sz w:val="26"/>
          <w:szCs w:val="26"/>
        </w:rPr>
        <w:softHyphen/>
        <w:t>курентным преимуществом Республики Северная Осетия-Алания, развитие которого способствует развитию смежных отраслей</w:t>
      </w:r>
      <w:r w:rsidR="00C46B0B">
        <w:rPr>
          <w:rFonts w:ascii="Times New Roman" w:hAnsi="Times New Roman"/>
          <w:sz w:val="26"/>
          <w:szCs w:val="26"/>
        </w:rPr>
        <w:t xml:space="preserve"> </w:t>
      </w:r>
      <w:r w:rsidRPr="00BF4506">
        <w:rPr>
          <w:rFonts w:ascii="Times New Roman" w:hAnsi="Times New Roman"/>
          <w:sz w:val="26"/>
          <w:szCs w:val="26"/>
        </w:rPr>
        <w:t xml:space="preserve">– агропромышленного комплекса, транспортно-логистического комплекса, сферы материального производства и услуг. </w:t>
      </w:r>
    </w:p>
    <w:p w:rsidR="00301017" w:rsidRPr="00BF4506" w:rsidRDefault="00301017" w:rsidP="00CB6E6D">
      <w:pPr>
        <w:pStyle w:val="afa"/>
        <w:tabs>
          <w:tab w:val="left" w:pos="720"/>
        </w:tabs>
        <w:spacing w:after="0" w:line="240" w:lineRule="auto"/>
        <w:ind w:left="709"/>
        <w:jc w:val="both"/>
        <w:rPr>
          <w:rFonts w:ascii="Times New Roman" w:hAnsi="Times New Roman"/>
          <w:b/>
          <w:sz w:val="26"/>
          <w:szCs w:val="26"/>
        </w:rPr>
      </w:pPr>
      <w:r w:rsidRPr="00BF4506">
        <w:rPr>
          <w:rFonts w:ascii="Times New Roman" w:hAnsi="Times New Roman"/>
          <w:b/>
          <w:sz w:val="26"/>
          <w:szCs w:val="26"/>
        </w:rPr>
        <w:t xml:space="preserve">Агропромышленный кластер. </w:t>
      </w:r>
    </w:p>
    <w:p w:rsidR="00131D50" w:rsidRPr="00131D50" w:rsidRDefault="00131D50" w:rsidP="00131D50">
      <w:pPr>
        <w:pStyle w:val="a7"/>
        <w:tabs>
          <w:tab w:val="left" w:pos="709"/>
        </w:tabs>
        <w:spacing w:after="0" w:line="247" w:lineRule="auto"/>
        <w:ind w:left="0" w:firstLine="709"/>
        <w:jc w:val="both"/>
        <w:rPr>
          <w:rFonts w:ascii="Times New Roman" w:hAnsi="Times New Roman"/>
          <w:sz w:val="26"/>
          <w:szCs w:val="26"/>
        </w:rPr>
      </w:pPr>
      <w:r w:rsidRPr="00131D50">
        <w:rPr>
          <w:rFonts w:ascii="Times New Roman" w:hAnsi="Times New Roman"/>
          <w:sz w:val="26"/>
          <w:szCs w:val="26"/>
        </w:rPr>
        <w:t>Развитие агропромышленного комплекса Республики Северная Осетия-Алания» осуществляется в рамках Государственной программы Российской Федерации «Развитие сельского хозяйства и регулирование рынков сельскохозяйственной продукции, сырья и продовольствия на 2013-2020 годы» и Государственной программы Республики Северная Осетия-Алания «Развитие сельского хозяйства и регулирование рынков сельскохозяйственной продукции, сырья и продовольствия на 2014-2020 годы».</w:t>
      </w:r>
    </w:p>
    <w:p w:rsidR="00131D50" w:rsidRPr="00131D50" w:rsidRDefault="00131D50" w:rsidP="00131D50">
      <w:pPr>
        <w:shd w:val="clear" w:color="auto" w:fill="FFFFFF"/>
        <w:autoSpaceDE w:val="0"/>
        <w:autoSpaceDN w:val="0"/>
        <w:adjustRightInd w:val="0"/>
        <w:spacing w:after="0" w:line="240" w:lineRule="auto"/>
        <w:ind w:firstLine="708"/>
        <w:jc w:val="both"/>
        <w:rPr>
          <w:rFonts w:ascii="Times New Roman" w:hAnsi="Times New Roman"/>
          <w:sz w:val="26"/>
          <w:szCs w:val="26"/>
        </w:rPr>
      </w:pPr>
      <w:proofErr w:type="gramStart"/>
      <w:r w:rsidRPr="00131D50">
        <w:rPr>
          <w:rFonts w:ascii="Times New Roman" w:hAnsi="Times New Roman"/>
          <w:sz w:val="26"/>
          <w:szCs w:val="26"/>
        </w:rPr>
        <w:t xml:space="preserve">В рамках Государственной программы Российской Федерации «Развитие сельского хозяйства и регулирование рынков сельскохозяйственной продукции, сырья и продовольствия на 2013-2020 годы» осуществляется субсидирование части процентной ставки по инвестиционным кредитам, полученным на развитие в области растениеводства, животноводства и мясного скотоводства, в том числе переработку в каждой из </w:t>
      </w:r>
      <w:proofErr w:type="spellStart"/>
      <w:r w:rsidRPr="00131D50">
        <w:rPr>
          <w:rFonts w:ascii="Times New Roman" w:hAnsi="Times New Roman"/>
          <w:sz w:val="26"/>
          <w:szCs w:val="26"/>
        </w:rPr>
        <w:t>подотраслей</w:t>
      </w:r>
      <w:proofErr w:type="spellEnd"/>
      <w:r w:rsidRPr="00131D50">
        <w:rPr>
          <w:rFonts w:ascii="Times New Roman" w:hAnsi="Times New Roman"/>
          <w:sz w:val="26"/>
          <w:szCs w:val="26"/>
        </w:rPr>
        <w:t>, а также возмещение части прямых понесенных затрат.</w:t>
      </w:r>
      <w:proofErr w:type="gramEnd"/>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Основными направлениями стратегического развития агропромышленного комплекса республики являются: выращивание и переработка зерновых культур и производство крахмала маисового, патоки, глюкозы, декстрина, масла кукурузного, переработка и консервирование овощей и фруктов, развитие животноводства, птицеводства, рыбоводства, переработка молока и выпуск широкого ассортимента молочной продукции. </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Основная цель развития агропромышленного комплекса - обеспечение населения высококачественными экологически чистыми продуктами питания </w:t>
      </w:r>
      <w:r w:rsidRPr="00BF4506">
        <w:rPr>
          <w:rFonts w:ascii="Times New Roman" w:hAnsi="Times New Roman"/>
          <w:sz w:val="26"/>
          <w:szCs w:val="26"/>
        </w:rPr>
        <w:lastRenderedPageBreak/>
        <w:t>собственного производства путем внедрения передовых технологий в действующие предприятия и создание современных агрохолдингов.</w:t>
      </w:r>
    </w:p>
    <w:p w:rsidR="00301017" w:rsidRPr="00BF4506" w:rsidRDefault="00301017" w:rsidP="00301017">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Республике Северная Осетия-Алания широко эксплуатируются животноводческие комплексы, реализуется комплексный проект по производству молока и его переработке. ООО «Миранда» реализован значимый по техническому решению инновационный проект «Организация прои</w:t>
      </w:r>
      <w:r w:rsidR="00CB6E6D">
        <w:rPr>
          <w:rFonts w:ascii="Times New Roman" w:hAnsi="Times New Roman"/>
          <w:sz w:val="26"/>
          <w:szCs w:val="26"/>
        </w:rPr>
        <w:t xml:space="preserve">зводства топливного </w:t>
      </w:r>
      <w:proofErr w:type="spellStart"/>
      <w:r w:rsidR="00CB6E6D">
        <w:rPr>
          <w:rFonts w:ascii="Times New Roman" w:hAnsi="Times New Roman"/>
          <w:sz w:val="26"/>
          <w:szCs w:val="26"/>
        </w:rPr>
        <w:t>биоэтанола</w:t>
      </w:r>
      <w:proofErr w:type="spellEnd"/>
      <w:r w:rsidR="00CB6E6D">
        <w:rPr>
          <w:rFonts w:ascii="Times New Roman" w:hAnsi="Times New Roman"/>
          <w:sz w:val="26"/>
          <w:szCs w:val="26"/>
        </w:rPr>
        <w:t xml:space="preserve">» производительностью 72 </w:t>
      </w:r>
      <w:proofErr w:type="gramStart"/>
      <w:r w:rsidR="00CB6E6D">
        <w:rPr>
          <w:rFonts w:ascii="Times New Roman" w:hAnsi="Times New Roman"/>
          <w:sz w:val="26"/>
          <w:szCs w:val="26"/>
        </w:rPr>
        <w:t>млн</w:t>
      </w:r>
      <w:proofErr w:type="gramEnd"/>
      <w:r w:rsidR="00CB6E6D">
        <w:rPr>
          <w:rFonts w:ascii="Times New Roman" w:hAnsi="Times New Roman"/>
          <w:sz w:val="26"/>
          <w:szCs w:val="26"/>
        </w:rPr>
        <w:t xml:space="preserve"> литров</w:t>
      </w:r>
      <w:r w:rsidRPr="00BF4506">
        <w:rPr>
          <w:rFonts w:ascii="Times New Roman" w:hAnsi="Times New Roman"/>
          <w:sz w:val="26"/>
          <w:szCs w:val="26"/>
        </w:rPr>
        <w:t xml:space="preserve"> </w:t>
      </w:r>
      <w:proofErr w:type="spellStart"/>
      <w:r w:rsidRPr="00BF4506">
        <w:rPr>
          <w:rFonts w:ascii="Times New Roman" w:hAnsi="Times New Roman"/>
          <w:sz w:val="26"/>
          <w:szCs w:val="26"/>
        </w:rPr>
        <w:t>биоэтанола</w:t>
      </w:r>
      <w:proofErr w:type="spellEnd"/>
      <w:r w:rsidRPr="00BF4506">
        <w:rPr>
          <w:rFonts w:ascii="Times New Roman" w:hAnsi="Times New Roman"/>
          <w:sz w:val="26"/>
          <w:szCs w:val="26"/>
        </w:rPr>
        <w:t xml:space="preserve"> в год, а также проект по комплексной переработке пшеницы для получения клейковины и производных пищевых продуктов. </w:t>
      </w:r>
    </w:p>
    <w:p w:rsidR="00301017" w:rsidRPr="00BF4506" w:rsidRDefault="00301017" w:rsidP="00301017">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Наиболее успешные и развитые предприятия пищевой промышленности, в которых заложена основа инвестиционного развития: ОАО «Племенной репродуктор «Михайловский», ООО «ФАТ АГРО», ООО «</w:t>
      </w:r>
      <w:proofErr w:type="spellStart"/>
      <w:r w:rsidRPr="00BF4506">
        <w:rPr>
          <w:rFonts w:ascii="Times New Roman" w:hAnsi="Times New Roman"/>
          <w:sz w:val="26"/>
          <w:szCs w:val="26"/>
        </w:rPr>
        <w:t>Агропромхолдинг</w:t>
      </w:r>
      <w:proofErr w:type="spellEnd"/>
      <w:r w:rsidRPr="00BF4506">
        <w:rPr>
          <w:rFonts w:ascii="Times New Roman" w:hAnsi="Times New Roman"/>
          <w:sz w:val="26"/>
          <w:szCs w:val="26"/>
        </w:rPr>
        <w:t xml:space="preserve"> «Мастер-</w:t>
      </w:r>
      <w:proofErr w:type="spellStart"/>
      <w:r w:rsidRPr="00BF4506">
        <w:rPr>
          <w:rFonts w:ascii="Times New Roman" w:hAnsi="Times New Roman"/>
          <w:sz w:val="26"/>
          <w:szCs w:val="26"/>
        </w:rPr>
        <w:t>Прайм</w:t>
      </w:r>
      <w:proofErr w:type="spellEnd"/>
      <w:r w:rsidRPr="00BF4506">
        <w:rPr>
          <w:rFonts w:ascii="Times New Roman" w:hAnsi="Times New Roman"/>
          <w:sz w:val="26"/>
          <w:szCs w:val="26"/>
        </w:rPr>
        <w:t xml:space="preserve">. </w:t>
      </w:r>
      <w:proofErr w:type="gramStart"/>
      <w:r w:rsidRPr="00BF4506">
        <w:rPr>
          <w:rFonts w:ascii="Times New Roman" w:hAnsi="Times New Roman"/>
          <w:sz w:val="26"/>
          <w:szCs w:val="26"/>
        </w:rPr>
        <w:t xml:space="preserve">Березка», ООО </w:t>
      </w:r>
      <w:r w:rsidR="00CB6E6D">
        <w:rPr>
          <w:rFonts w:ascii="Times New Roman" w:hAnsi="Times New Roman"/>
          <w:sz w:val="26"/>
          <w:szCs w:val="26"/>
        </w:rPr>
        <w:t>«Ф</w:t>
      </w:r>
      <w:r w:rsidRPr="00BF4506">
        <w:rPr>
          <w:rFonts w:ascii="Times New Roman" w:hAnsi="Times New Roman"/>
          <w:sz w:val="26"/>
          <w:szCs w:val="26"/>
        </w:rPr>
        <w:t>ирма «ДА», ОАО «Салют», ООО «РОРО», ООО</w:t>
      </w:r>
      <w:r w:rsidR="00CB6E6D">
        <w:rPr>
          <w:rFonts w:ascii="Times New Roman" w:hAnsi="Times New Roman"/>
          <w:sz w:val="26"/>
          <w:szCs w:val="26"/>
        </w:rPr>
        <w:t> </w:t>
      </w:r>
      <w:r w:rsidRPr="00BF4506">
        <w:rPr>
          <w:rFonts w:ascii="Times New Roman" w:hAnsi="Times New Roman"/>
          <w:sz w:val="26"/>
          <w:szCs w:val="26"/>
        </w:rPr>
        <w:t xml:space="preserve">«Престиж», ОАО </w:t>
      </w:r>
      <w:r w:rsidR="00CB6E6D">
        <w:rPr>
          <w:rFonts w:ascii="Times New Roman" w:hAnsi="Times New Roman"/>
          <w:sz w:val="26"/>
          <w:szCs w:val="26"/>
        </w:rPr>
        <w:t>«</w:t>
      </w:r>
      <w:r w:rsidRPr="00BF4506">
        <w:rPr>
          <w:rFonts w:ascii="Times New Roman" w:hAnsi="Times New Roman"/>
          <w:sz w:val="26"/>
          <w:szCs w:val="26"/>
        </w:rPr>
        <w:t xml:space="preserve">Владикавказский </w:t>
      </w:r>
      <w:r w:rsidR="00CB6E6D">
        <w:rPr>
          <w:rFonts w:ascii="Times New Roman" w:hAnsi="Times New Roman"/>
          <w:sz w:val="26"/>
          <w:szCs w:val="26"/>
        </w:rPr>
        <w:t>п</w:t>
      </w:r>
      <w:r w:rsidRPr="00BF4506">
        <w:rPr>
          <w:rFonts w:ascii="Times New Roman" w:hAnsi="Times New Roman"/>
          <w:sz w:val="26"/>
          <w:szCs w:val="26"/>
        </w:rPr>
        <w:t>иво-</w:t>
      </w:r>
      <w:r w:rsidR="00CB6E6D">
        <w:rPr>
          <w:rFonts w:ascii="Times New Roman" w:hAnsi="Times New Roman"/>
          <w:sz w:val="26"/>
          <w:szCs w:val="26"/>
        </w:rPr>
        <w:t>б</w:t>
      </w:r>
      <w:r w:rsidRPr="00BF4506">
        <w:rPr>
          <w:rFonts w:ascii="Times New Roman" w:hAnsi="Times New Roman"/>
          <w:sz w:val="26"/>
          <w:szCs w:val="26"/>
        </w:rPr>
        <w:t xml:space="preserve">езалкогольный </w:t>
      </w:r>
      <w:r w:rsidR="00CB6E6D">
        <w:rPr>
          <w:rFonts w:ascii="Times New Roman" w:hAnsi="Times New Roman"/>
          <w:sz w:val="26"/>
          <w:szCs w:val="26"/>
        </w:rPr>
        <w:t>з</w:t>
      </w:r>
      <w:r w:rsidRPr="00BF4506">
        <w:rPr>
          <w:rFonts w:ascii="Times New Roman" w:hAnsi="Times New Roman"/>
          <w:sz w:val="26"/>
          <w:szCs w:val="26"/>
        </w:rPr>
        <w:t>авод «</w:t>
      </w:r>
      <w:proofErr w:type="spellStart"/>
      <w:r w:rsidRPr="00BF4506">
        <w:rPr>
          <w:rFonts w:ascii="Times New Roman" w:hAnsi="Times New Roman"/>
          <w:sz w:val="26"/>
          <w:szCs w:val="26"/>
        </w:rPr>
        <w:t>Дарьял</w:t>
      </w:r>
      <w:proofErr w:type="spellEnd"/>
      <w:r w:rsidRPr="00BF4506">
        <w:rPr>
          <w:rFonts w:ascii="Times New Roman" w:hAnsi="Times New Roman"/>
          <w:sz w:val="26"/>
          <w:szCs w:val="26"/>
        </w:rPr>
        <w:t>», ООО «</w:t>
      </w:r>
      <w:proofErr w:type="spellStart"/>
      <w:r w:rsidRPr="00BF4506">
        <w:rPr>
          <w:rFonts w:ascii="Times New Roman" w:hAnsi="Times New Roman"/>
          <w:sz w:val="26"/>
          <w:szCs w:val="26"/>
        </w:rPr>
        <w:t>БухарДон</w:t>
      </w:r>
      <w:proofErr w:type="spellEnd"/>
      <w:r w:rsidRPr="00BF4506">
        <w:rPr>
          <w:rFonts w:ascii="Times New Roman" w:hAnsi="Times New Roman"/>
          <w:sz w:val="26"/>
          <w:szCs w:val="26"/>
        </w:rPr>
        <w:t>», ООО «Руссо», ООО «</w:t>
      </w:r>
      <w:proofErr w:type="spellStart"/>
      <w:r w:rsidRPr="00BF4506">
        <w:rPr>
          <w:rFonts w:ascii="Times New Roman" w:hAnsi="Times New Roman"/>
          <w:sz w:val="26"/>
          <w:szCs w:val="26"/>
        </w:rPr>
        <w:t>Владопторг</w:t>
      </w:r>
      <w:proofErr w:type="spellEnd"/>
      <w:r w:rsidRPr="00BF4506">
        <w:rPr>
          <w:rFonts w:ascii="Times New Roman" w:hAnsi="Times New Roman"/>
          <w:sz w:val="26"/>
          <w:szCs w:val="26"/>
        </w:rPr>
        <w:t>» («Априори»), ОАО «</w:t>
      </w:r>
      <w:proofErr w:type="spellStart"/>
      <w:r w:rsidRPr="00BF4506">
        <w:rPr>
          <w:rFonts w:ascii="Times New Roman" w:hAnsi="Times New Roman"/>
          <w:sz w:val="26"/>
          <w:szCs w:val="26"/>
        </w:rPr>
        <w:t>Ариана</w:t>
      </w:r>
      <w:proofErr w:type="spellEnd"/>
      <w:r w:rsidRPr="00BF4506">
        <w:rPr>
          <w:rFonts w:ascii="Times New Roman" w:hAnsi="Times New Roman"/>
          <w:sz w:val="26"/>
          <w:szCs w:val="26"/>
        </w:rPr>
        <w:t xml:space="preserve">-С», ООО «Алания-Фиш», СПК «Де-Густо», </w:t>
      </w:r>
      <w:r w:rsidR="00131D50" w:rsidRPr="00131D50">
        <w:rPr>
          <w:rFonts w:ascii="Times New Roman" w:hAnsi="Times New Roman"/>
          <w:sz w:val="24"/>
          <w:szCs w:val="24"/>
        </w:rPr>
        <w:t>ООО «Ир-Агро</w:t>
      </w:r>
      <w:r w:rsidRPr="00131D50">
        <w:rPr>
          <w:rFonts w:ascii="Times New Roman" w:hAnsi="Times New Roman"/>
          <w:sz w:val="24"/>
          <w:szCs w:val="24"/>
        </w:rPr>
        <w:t>,</w:t>
      </w:r>
      <w:r w:rsidRPr="00BF4506">
        <w:rPr>
          <w:rFonts w:ascii="Times New Roman" w:hAnsi="Times New Roman"/>
          <w:sz w:val="26"/>
          <w:szCs w:val="26"/>
        </w:rPr>
        <w:t xml:space="preserve"> ООО «Агрофирма «Казбек».</w:t>
      </w:r>
      <w:proofErr w:type="gramEnd"/>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Пищевая промышленность Республики Северная Осетия-Алания помимо всего прочего представлена производством алкогольных напитков и минеральной воды. Республика занимает 3-е место среди регионов Северо-Кавказского федерального округа по выпуску шампанского. Наличие минеральных источников является </w:t>
      </w:r>
      <w:r w:rsidR="00CB6E6D">
        <w:rPr>
          <w:rFonts w:ascii="Times New Roman" w:hAnsi="Times New Roman"/>
          <w:sz w:val="26"/>
          <w:szCs w:val="26"/>
        </w:rPr>
        <w:t xml:space="preserve">ее </w:t>
      </w:r>
      <w:r w:rsidRPr="00BF4506">
        <w:rPr>
          <w:rFonts w:ascii="Times New Roman" w:hAnsi="Times New Roman"/>
          <w:sz w:val="26"/>
          <w:szCs w:val="26"/>
        </w:rPr>
        <w:t xml:space="preserve">конкурентным преимуществом. С учетом значительных запасов минеральных и столовых вод одним из приоритетных направлений развития пищевой промышленности является расширение их промышленного выпуска, в том числе на экспорт.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color w:val="000000"/>
          <w:sz w:val="26"/>
          <w:szCs w:val="26"/>
        </w:rPr>
        <w:t>ООО «</w:t>
      </w:r>
      <w:proofErr w:type="spellStart"/>
      <w:r w:rsidRPr="00BF4506">
        <w:rPr>
          <w:rFonts w:ascii="Times New Roman" w:hAnsi="Times New Roman"/>
          <w:color w:val="000000"/>
          <w:sz w:val="26"/>
          <w:szCs w:val="26"/>
        </w:rPr>
        <w:t>Билаг</w:t>
      </w:r>
      <w:proofErr w:type="spellEnd"/>
      <w:r w:rsidRPr="00BF4506">
        <w:rPr>
          <w:rFonts w:ascii="Times New Roman" w:hAnsi="Times New Roman"/>
          <w:color w:val="000000"/>
          <w:sz w:val="26"/>
          <w:szCs w:val="26"/>
        </w:rPr>
        <w:t xml:space="preserve">» реализует проект «Производство питьевой ледниковой воды». </w:t>
      </w:r>
      <w:r w:rsidRPr="00BF4506">
        <w:rPr>
          <w:rFonts w:ascii="Times New Roman" w:hAnsi="Times New Roman"/>
          <w:sz w:val="26"/>
          <w:szCs w:val="26"/>
          <w:shd w:val="clear" w:color="auto" w:fill="FFFFFF"/>
        </w:rPr>
        <w:t xml:space="preserve">Уникальность проекта </w:t>
      </w:r>
      <w:r w:rsidR="00CB6E6D">
        <w:rPr>
          <w:rFonts w:ascii="Times New Roman" w:hAnsi="Times New Roman"/>
          <w:sz w:val="26"/>
          <w:szCs w:val="26"/>
          <w:shd w:val="clear" w:color="auto" w:fill="FFFFFF"/>
        </w:rPr>
        <w:t>в том, что</w:t>
      </w:r>
      <w:r w:rsidRPr="00BF4506">
        <w:rPr>
          <w:rFonts w:ascii="Times New Roman" w:hAnsi="Times New Roman"/>
          <w:sz w:val="26"/>
          <w:szCs w:val="26"/>
          <w:shd w:val="clear" w:color="auto" w:fill="FFFFFF"/>
        </w:rPr>
        <w:t xml:space="preserve"> аналогичных проектов, где завод построен на высоте 1800 метров, в России нет. Проектная мощность </w:t>
      </w:r>
      <w:r w:rsidR="00D8014D" w:rsidRPr="00BF4506">
        <w:rPr>
          <w:rFonts w:ascii="Times New Roman" w:hAnsi="Times New Roman"/>
          <w:sz w:val="26"/>
          <w:szCs w:val="26"/>
        </w:rPr>
        <w:t>–</w:t>
      </w:r>
      <w:r w:rsidRPr="00BF4506">
        <w:rPr>
          <w:rFonts w:ascii="Times New Roman" w:hAnsi="Times New Roman"/>
          <w:sz w:val="26"/>
          <w:szCs w:val="26"/>
          <w:shd w:val="clear" w:color="auto" w:fill="FFFFFF"/>
        </w:rPr>
        <w:t xml:space="preserve">184 </w:t>
      </w:r>
      <w:proofErr w:type="gramStart"/>
      <w:r w:rsidRPr="00BF4506">
        <w:rPr>
          <w:rFonts w:ascii="Times New Roman" w:hAnsi="Times New Roman"/>
          <w:sz w:val="26"/>
          <w:szCs w:val="26"/>
          <w:shd w:val="clear" w:color="auto" w:fill="FFFFFF"/>
        </w:rPr>
        <w:t>млн</w:t>
      </w:r>
      <w:proofErr w:type="gramEnd"/>
      <w:r w:rsidRPr="00BF4506">
        <w:rPr>
          <w:rFonts w:ascii="Times New Roman" w:hAnsi="Times New Roman"/>
          <w:sz w:val="26"/>
          <w:szCs w:val="26"/>
          <w:shd w:val="clear" w:color="auto" w:fill="FFFFFF"/>
        </w:rPr>
        <w:t xml:space="preserve"> литров воды в год (ПЭТ, стекло). О</w:t>
      </w:r>
      <w:r w:rsidRPr="00BF4506">
        <w:rPr>
          <w:rFonts w:ascii="Times New Roman" w:hAnsi="Times New Roman"/>
          <w:sz w:val="26"/>
          <w:szCs w:val="26"/>
        </w:rPr>
        <w:t xml:space="preserve">существлена подготовка источника к бесперебойной подаче воды на завод. Производственные помещения, склады готовой продукции также готовы к эксплуатации. Проводится работа по приобретению и пуско-наладке оборудования. Общая стоимость проекта – 1125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 </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Существующие производственные мощности действующих предприятий, а также предполагаемые к созданию новые предприятия в сфере пищевой и перерабатывающей промышленности позволяют сформировать высокоэффективный агропромышленный кластер.</w:t>
      </w:r>
    </w:p>
    <w:p w:rsidR="00301017" w:rsidRPr="00BF4506" w:rsidRDefault="00301017" w:rsidP="00CB6E6D">
      <w:pPr>
        <w:pStyle w:val="a7"/>
        <w:shd w:val="clear" w:color="auto" w:fill="FFFFFF"/>
        <w:autoSpaceDE w:val="0"/>
        <w:autoSpaceDN w:val="0"/>
        <w:adjustRightInd w:val="0"/>
        <w:spacing w:after="0" w:line="240" w:lineRule="auto"/>
        <w:ind w:left="709"/>
        <w:jc w:val="both"/>
        <w:rPr>
          <w:rFonts w:ascii="Times New Roman" w:hAnsi="Times New Roman"/>
          <w:b/>
          <w:sz w:val="26"/>
          <w:szCs w:val="26"/>
        </w:rPr>
      </w:pPr>
      <w:r w:rsidRPr="00BF4506">
        <w:rPr>
          <w:rFonts w:ascii="Times New Roman" w:hAnsi="Times New Roman"/>
          <w:b/>
          <w:sz w:val="26"/>
          <w:szCs w:val="26"/>
        </w:rPr>
        <w:t>Энергетический кластер.</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Для повышения инвестиционной привлекательности в Республике Северная Осетия-Алания первостепенно должны развиваться те направления, которые могут сыграть ключевую роль в привлечении инвестора. Одной из основных целей любого инвестора является сокращение времени возврата инвестиций, что можно достичь главным образом либо сокращением издержек, либо увеличением продаж. Не обладая достаточно крупным внутренним рынком, необходимо реализовывать на территории республики рычаги снижения издержек, способные конкурировать с такими преимуществами других регионов, как близость к морским портам (транспортный рычаг). </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Одним из таких мощных рычагов является дешевая гидроэнергия, что делает освое</w:t>
      </w:r>
      <w:r w:rsidRPr="00BF4506">
        <w:rPr>
          <w:rFonts w:ascii="Times New Roman" w:hAnsi="Times New Roman"/>
          <w:sz w:val="26"/>
          <w:szCs w:val="26"/>
        </w:rPr>
        <w:softHyphen/>
        <w:t xml:space="preserve">ние гидроэнергетического  потенциала  республики  приоритетной  задачей. </w:t>
      </w:r>
      <w:r w:rsidRPr="00BF4506">
        <w:rPr>
          <w:rFonts w:ascii="Times New Roman" w:hAnsi="Times New Roman"/>
          <w:sz w:val="26"/>
          <w:szCs w:val="26"/>
        </w:rPr>
        <w:lastRenderedPageBreak/>
        <w:t>Его реализация через строительство и запуск каскадов малых гидро</w:t>
      </w:r>
      <w:r w:rsidRPr="00BF4506">
        <w:rPr>
          <w:rFonts w:ascii="Times New Roman" w:hAnsi="Times New Roman"/>
          <w:sz w:val="26"/>
          <w:szCs w:val="26"/>
        </w:rPr>
        <w:softHyphen/>
        <w:t>станций на горных реках и через другие альтернативные источники электроэнергии может не только покрыть потребность республики в электроэнергии, но и вырабатывать ее для внешних потребителей.</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Республика Северная Осетия−Алания располагает значительным гидроэнергетическим потенциалом многочисленных го</w:t>
      </w:r>
      <w:r w:rsidR="00E31C58" w:rsidRPr="00BF4506">
        <w:rPr>
          <w:rFonts w:ascii="Times New Roman" w:hAnsi="Times New Roman"/>
          <w:sz w:val="26"/>
          <w:szCs w:val="26"/>
        </w:rPr>
        <w:t xml:space="preserve">рных рек, составляющим 5,2 </w:t>
      </w:r>
      <w:proofErr w:type="gramStart"/>
      <w:r w:rsidR="00E31C58" w:rsidRPr="00BF4506">
        <w:rPr>
          <w:rFonts w:ascii="Times New Roman" w:hAnsi="Times New Roman"/>
          <w:sz w:val="26"/>
          <w:szCs w:val="26"/>
        </w:rPr>
        <w:t>млрд</w:t>
      </w:r>
      <w:proofErr w:type="gramEnd"/>
      <w:r w:rsidR="00E31C58" w:rsidRPr="00BF4506">
        <w:rPr>
          <w:rFonts w:ascii="Times New Roman" w:hAnsi="Times New Roman"/>
          <w:sz w:val="26"/>
          <w:szCs w:val="26"/>
        </w:rPr>
        <w:t xml:space="preserve"> </w:t>
      </w:r>
      <w:r w:rsidR="00CB6E6D">
        <w:rPr>
          <w:rFonts w:ascii="Times New Roman" w:hAnsi="Times New Roman"/>
          <w:sz w:val="26"/>
          <w:szCs w:val="26"/>
        </w:rPr>
        <w:t>кВт</w:t>
      </w:r>
      <w:r w:rsidR="00E31C58" w:rsidRPr="00BF4506">
        <w:rPr>
          <w:rFonts w:ascii="Times New Roman" w:hAnsi="Times New Roman"/>
          <w:sz w:val="26"/>
          <w:szCs w:val="26"/>
        </w:rPr>
        <w:t xml:space="preserve"> </w:t>
      </w:r>
      <w:r w:rsidRPr="00BF4506">
        <w:rPr>
          <w:rFonts w:ascii="Times New Roman" w:hAnsi="Times New Roman"/>
          <w:sz w:val="26"/>
          <w:szCs w:val="26"/>
        </w:rPr>
        <w:t xml:space="preserve">часов, возможности которого сегодня используются 8 гидроэлектростанциями. Особое место при этом занимает строительство и ввод в эксплуатацию новых ГЭС. В настоящее время ведется строительство </w:t>
      </w:r>
      <w:proofErr w:type="spellStart"/>
      <w:r w:rsidRPr="00BF4506">
        <w:rPr>
          <w:rFonts w:ascii="Times New Roman" w:hAnsi="Times New Roman"/>
          <w:sz w:val="26"/>
          <w:szCs w:val="26"/>
        </w:rPr>
        <w:t>Зарамагских</w:t>
      </w:r>
      <w:proofErr w:type="spellEnd"/>
      <w:r w:rsidRPr="00BF4506">
        <w:rPr>
          <w:rFonts w:ascii="Times New Roman" w:hAnsi="Times New Roman"/>
          <w:sz w:val="26"/>
          <w:szCs w:val="26"/>
        </w:rPr>
        <w:t xml:space="preserve"> ГЭС мощностью 352 мВт (1 очередь) и среднегодовой выработкой 812 </w:t>
      </w:r>
      <w:proofErr w:type="gramStart"/>
      <w:r w:rsidRPr="00BF4506">
        <w:rPr>
          <w:rFonts w:ascii="Times New Roman" w:hAnsi="Times New Roman"/>
          <w:sz w:val="26"/>
          <w:szCs w:val="26"/>
        </w:rPr>
        <w:t>млн</w:t>
      </w:r>
      <w:proofErr w:type="gramEnd"/>
      <w:r w:rsidR="00E31C58" w:rsidRPr="00BF4506">
        <w:rPr>
          <w:rFonts w:ascii="Times New Roman" w:hAnsi="Times New Roman"/>
          <w:sz w:val="26"/>
          <w:szCs w:val="26"/>
        </w:rPr>
        <w:t xml:space="preserve"> </w:t>
      </w:r>
      <w:r w:rsidRPr="00BF4506">
        <w:rPr>
          <w:rFonts w:ascii="Times New Roman" w:hAnsi="Times New Roman"/>
          <w:sz w:val="26"/>
          <w:szCs w:val="26"/>
        </w:rPr>
        <w:t>к</w:t>
      </w:r>
      <w:r w:rsidR="00E31C58" w:rsidRPr="00BF4506">
        <w:rPr>
          <w:rFonts w:ascii="Times New Roman" w:hAnsi="Times New Roman"/>
          <w:sz w:val="26"/>
          <w:szCs w:val="26"/>
        </w:rPr>
        <w:t>В</w:t>
      </w:r>
      <w:r w:rsidR="00CB6E6D">
        <w:rPr>
          <w:rFonts w:ascii="Times New Roman" w:hAnsi="Times New Roman"/>
          <w:sz w:val="26"/>
          <w:szCs w:val="26"/>
        </w:rPr>
        <w:t>т</w:t>
      </w:r>
      <w:r w:rsidR="00E31C58" w:rsidRPr="00BF4506">
        <w:rPr>
          <w:rFonts w:ascii="Times New Roman" w:hAnsi="Times New Roman"/>
          <w:sz w:val="26"/>
          <w:szCs w:val="26"/>
        </w:rPr>
        <w:t xml:space="preserve"> </w:t>
      </w:r>
      <w:r w:rsidRPr="00BF4506">
        <w:rPr>
          <w:rFonts w:ascii="Times New Roman" w:hAnsi="Times New Roman"/>
          <w:sz w:val="26"/>
          <w:szCs w:val="26"/>
        </w:rPr>
        <w:t>часов, ввод в эксплуатацию которых планируется в 2018 году. Намечается дальнейшее строительство порядка 25 малых ГЭС на горных реках республики.</w:t>
      </w:r>
    </w:p>
    <w:p w:rsidR="00301017" w:rsidRPr="00BF4506" w:rsidRDefault="00301017" w:rsidP="00301017">
      <w:pPr>
        <w:shd w:val="clear" w:color="auto" w:fill="FFFFFF"/>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результате реализации проектов по строительству электроэнергетических мощностей республика будет полностью обеспечена электроэнергией собственной выработки. Перспективными направлениями развития энергетического кластера в </w:t>
      </w:r>
      <w:r w:rsidR="00C46B0B">
        <w:rPr>
          <w:rFonts w:ascii="Times New Roman" w:hAnsi="Times New Roman"/>
          <w:sz w:val="26"/>
          <w:szCs w:val="26"/>
        </w:rPr>
        <w:t>р</w:t>
      </w:r>
      <w:r w:rsidRPr="00BF4506">
        <w:rPr>
          <w:rFonts w:ascii="Times New Roman" w:hAnsi="Times New Roman"/>
          <w:sz w:val="26"/>
          <w:szCs w:val="26"/>
        </w:rPr>
        <w:t>еспублике является создание новых электрогенерирующих мощностей, развитие нефтяной промышленности и альтернативных источников энергии. На территории республики находятся месторождения нефти, перспективные зап</w:t>
      </w:r>
      <w:r w:rsidR="00CB6E6D">
        <w:rPr>
          <w:rFonts w:ascii="Times New Roman" w:hAnsi="Times New Roman"/>
          <w:sz w:val="26"/>
          <w:szCs w:val="26"/>
        </w:rPr>
        <w:t xml:space="preserve">асы которой составляют 13,4 </w:t>
      </w:r>
      <w:proofErr w:type="gramStart"/>
      <w:r w:rsidR="00CB6E6D">
        <w:rPr>
          <w:rFonts w:ascii="Times New Roman" w:hAnsi="Times New Roman"/>
          <w:sz w:val="26"/>
          <w:szCs w:val="26"/>
        </w:rPr>
        <w:t>млн</w:t>
      </w:r>
      <w:proofErr w:type="gramEnd"/>
      <w:r w:rsidRPr="00BF4506">
        <w:rPr>
          <w:rFonts w:ascii="Times New Roman" w:hAnsi="Times New Roman"/>
          <w:sz w:val="26"/>
          <w:szCs w:val="26"/>
        </w:rPr>
        <w:t xml:space="preserve"> тонн.</w:t>
      </w:r>
    </w:p>
    <w:p w:rsidR="00301017" w:rsidRPr="00BF4506" w:rsidRDefault="00301017" w:rsidP="00CB6E6D">
      <w:pPr>
        <w:pStyle w:val="a7"/>
        <w:shd w:val="clear" w:color="auto" w:fill="FFFFFF"/>
        <w:autoSpaceDE w:val="0"/>
        <w:autoSpaceDN w:val="0"/>
        <w:adjustRightInd w:val="0"/>
        <w:spacing w:after="0" w:line="240" w:lineRule="auto"/>
        <w:ind w:left="0" w:firstLine="709"/>
        <w:jc w:val="both"/>
        <w:rPr>
          <w:rFonts w:ascii="Times New Roman" w:hAnsi="Times New Roman"/>
          <w:b/>
          <w:sz w:val="26"/>
          <w:szCs w:val="26"/>
        </w:rPr>
      </w:pPr>
      <w:proofErr w:type="spellStart"/>
      <w:r w:rsidRPr="00BF4506">
        <w:rPr>
          <w:rFonts w:ascii="Times New Roman" w:hAnsi="Times New Roman"/>
          <w:b/>
          <w:sz w:val="26"/>
          <w:szCs w:val="26"/>
        </w:rPr>
        <w:t>Нанокластер</w:t>
      </w:r>
      <w:proofErr w:type="spellEnd"/>
      <w:r w:rsidRPr="00BF4506">
        <w:rPr>
          <w:rFonts w:ascii="Times New Roman" w:hAnsi="Times New Roman"/>
          <w:b/>
          <w:sz w:val="26"/>
          <w:szCs w:val="26"/>
        </w:rPr>
        <w:t xml:space="preserve"> (научно-производственный, информа</w:t>
      </w:r>
      <w:r w:rsidR="00CB6E6D">
        <w:rPr>
          <w:rFonts w:ascii="Times New Roman" w:hAnsi="Times New Roman"/>
          <w:b/>
          <w:sz w:val="26"/>
          <w:szCs w:val="26"/>
        </w:rPr>
        <w:t>ционно-технологический кластер)</w:t>
      </w:r>
    </w:p>
    <w:p w:rsidR="00301017" w:rsidRPr="00BF4506" w:rsidRDefault="00301017" w:rsidP="00301017">
      <w:pPr>
        <w:pStyle w:val="Default"/>
        <w:ind w:firstLine="601"/>
        <w:jc w:val="both"/>
        <w:rPr>
          <w:spacing w:val="-1"/>
          <w:sz w:val="26"/>
          <w:szCs w:val="26"/>
        </w:rPr>
      </w:pPr>
      <w:r w:rsidRPr="00BF4506">
        <w:rPr>
          <w:sz w:val="26"/>
          <w:szCs w:val="26"/>
        </w:rPr>
        <w:t>Особое внимание обращено на ф</w:t>
      </w:r>
      <w:r w:rsidRPr="00BF4506">
        <w:rPr>
          <w:spacing w:val="3"/>
          <w:sz w:val="26"/>
          <w:szCs w:val="26"/>
        </w:rPr>
        <w:t xml:space="preserve">ормирование условий </w:t>
      </w:r>
      <w:r w:rsidRPr="00BF4506">
        <w:rPr>
          <w:spacing w:val="5"/>
          <w:sz w:val="26"/>
          <w:szCs w:val="26"/>
        </w:rPr>
        <w:t xml:space="preserve">для перехода экономики на инновационный путь развития, как важнейшего </w:t>
      </w:r>
      <w:r w:rsidRPr="00BF4506">
        <w:rPr>
          <w:spacing w:val="-1"/>
          <w:sz w:val="26"/>
          <w:szCs w:val="26"/>
        </w:rPr>
        <w:t>принципа долговременной стратегии социально-экономического развития Республики Северная Осетия-Алания.</w:t>
      </w:r>
    </w:p>
    <w:p w:rsidR="00301017" w:rsidRPr="00BF4506" w:rsidRDefault="00301017" w:rsidP="00301017">
      <w:pPr>
        <w:widowControl w:val="0"/>
        <w:spacing w:after="0" w:line="240" w:lineRule="auto"/>
        <w:ind w:firstLine="720"/>
        <w:jc w:val="both"/>
        <w:rPr>
          <w:rFonts w:ascii="Times New Roman" w:hAnsi="Times New Roman"/>
          <w:spacing w:val="-4"/>
          <w:sz w:val="26"/>
          <w:szCs w:val="26"/>
        </w:rPr>
      </w:pPr>
      <w:r w:rsidRPr="00BF4506">
        <w:rPr>
          <w:rFonts w:ascii="Times New Roman" w:hAnsi="Times New Roman"/>
          <w:sz w:val="26"/>
          <w:szCs w:val="26"/>
        </w:rPr>
        <w:t>Республика Северная Осетия-Алания располагает высоким научно-техническим потенциалом, квалифицированными научными, инженерными и рабочими кадрами,</w:t>
      </w:r>
      <w:r w:rsidRPr="00BF4506">
        <w:rPr>
          <w:rFonts w:ascii="Times New Roman" w:hAnsi="Times New Roman"/>
          <w:spacing w:val="-5"/>
          <w:sz w:val="26"/>
          <w:szCs w:val="26"/>
        </w:rPr>
        <w:t xml:space="preserve"> позволяющими обеспечить технологическую </w:t>
      </w:r>
      <w:r w:rsidRPr="00BF4506">
        <w:rPr>
          <w:rFonts w:ascii="Times New Roman" w:hAnsi="Times New Roman"/>
          <w:spacing w:val="-4"/>
          <w:sz w:val="26"/>
          <w:szCs w:val="26"/>
        </w:rPr>
        <w:t>модернизацию базовых отраслей экономики.</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 xml:space="preserve">Реализация инновационной политики проводится комплексно, усилиями ученых и новаторов, работающих в образовательных </w:t>
      </w:r>
      <w:r w:rsidR="00FD14DB">
        <w:rPr>
          <w:rFonts w:ascii="Times New Roman" w:hAnsi="Times New Roman"/>
          <w:sz w:val="26"/>
          <w:szCs w:val="26"/>
        </w:rPr>
        <w:t>организациях</w:t>
      </w:r>
      <w:r w:rsidRPr="00BF4506">
        <w:rPr>
          <w:rFonts w:ascii="Times New Roman" w:hAnsi="Times New Roman"/>
          <w:sz w:val="26"/>
          <w:szCs w:val="26"/>
        </w:rPr>
        <w:t xml:space="preserve"> высшего образования</w:t>
      </w:r>
      <w:r w:rsidR="005C3F82" w:rsidRPr="00BF4506">
        <w:rPr>
          <w:rFonts w:ascii="Times New Roman" w:hAnsi="Times New Roman"/>
          <w:sz w:val="26"/>
          <w:szCs w:val="26"/>
        </w:rPr>
        <w:t>,</w:t>
      </w:r>
      <w:r w:rsidRPr="00BF4506">
        <w:rPr>
          <w:rFonts w:ascii="Times New Roman" w:hAnsi="Times New Roman"/>
          <w:sz w:val="26"/>
          <w:szCs w:val="26"/>
        </w:rPr>
        <w:t xml:space="preserve"> научно-исследовательских институтах</w:t>
      </w:r>
      <w:r w:rsidR="005C3F82" w:rsidRPr="00BF4506">
        <w:rPr>
          <w:rFonts w:ascii="Times New Roman" w:hAnsi="Times New Roman"/>
          <w:sz w:val="26"/>
          <w:szCs w:val="26"/>
        </w:rPr>
        <w:t>, расположенных на территории республики</w:t>
      </w:r>
      <w:r w:rsidRPr="00BF4506">
        <w:rPr>
          <w:rFonts w:ascii="Times New Roman" w:hAnsi="Times New Roman"/>
          <w:sz w:val="26"/>
          <w:szCs w:val="26"/>
        </w:rPr>
        <w:t>.</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 xml:space="preserve">В республике действует Владикавказский научный центр Российской академии наук и Правительства Республики Северная Осетия-Алания, </w:t>
      </w:r>
      <w:r w:rsidRPr="00BF4506">
        <w:rPr>
          <w:rFonts w:ascii="Times New Roman" w:hAnsi="Times New Roman"/>
          <w:spacing w:val="-6"/>
          <w:sz w:val="26"/>
          <w:szCs w:val="26"/>
        </w:rPr>
        <w:t>Международный инновационный научно-технологический</w:t>
      </w:r>
      <w:r w:rsidRPr="00BF4506">
        <w:rPr>
          <w:rFonts w:ascii="Times New Roman" w:hAnsi="Times New Roman"/>
          <w:spacing w:val="-7"/>
          <w:sz w:val="26"/>
          <w:szCs w:val="26"/>
        </w:rPr>
        <w:t xml:space="preserve"> центр </w:t>
      </w:r>
      <w:r w:rsidRPr="00BF4506">
        <w:rPr>
          <w:rFonts w:ascii="Times New Roman" w:hAnsi="Times New Roman"/>
          <w:spacing w:val="-6"/>
          <w:sz w:val="26"/>
          <w:szCs w:val="26"/>
        </w:rPr>
        <w:t>«Устойчивое</w:t>
      </w:r>
      <w:r w:rsidRPr="00BF4506">
        <w:rPr>
          <w:rFonts w:ascii="Times New Roman" w:hAnsi="Times New Roman"/>
          <w:spacing w:val="-5"/>
          <w:sz w:val="26"/>
          <w:szCs w:val="26"/>
        </w:rPr>
        <w:t xml:space="preserve"> развитие горных</w:t>
      </w:r>
      <w:r w:rsidRPr="00BF4506">
        <w:rPr>
          <w:rFonts w:ascii="Times New Roman" w:hAnsi="Times New Roman"/>
          <w:spacing w:val="-6"/>
          <w:sz w:val="26"/>
          <w:szCs w:val="26"/>
        </w:rPr>
        <w:t xml:space="preserve"> территорий»</w:t>
      </w:r>
      <w:r w:rsidRPr="00BF4506">
        <w:rPr>
          <w:rFonts w:ascii="Times New Roman" w:hAnsi="Times New Roman"/>
          <w:spacing w:val="-7"/>
          <w:sz w:val="26"/>
          <w:szCs w:val="26"/>
        </w:rPr>
        <w:t xml:space="preserve"> Северо-</w:t>
      </w:r>
      <w:r w:rsidRPr="00BF4506">
        <w:rPr>
          <w:rFonts w:ascii="Times New Roman" w:hAnsi="Times New Roman"/>
          <w:spacing w:val="-6"/>
          <w:sz w:val="26"/>
          <w:szCs w:val="26"/>
        </w:rPr>
        <w:t>Кавказского</w:t>
      </w:r>
      <w:r w:rsidRPr="00BF4506">
        <w:rPr>
          <w:rFonts w:ascii="Times New Roman" w:hAnsi="Times New Roman"/>
          <w:spacing w:val="-7"/>
          <w:sz w:val="26"/>
          <w:szCs w:val="26"/>
        </w:rPr>
        <w:t xml:space="preserve"> горно-</w:t>
      </w:r>
      <w:r w:rsidR="00FD14DB">
        <w:rPr>
          <w:rFonts w:ascii="Times New Roman" w:hAnsi="Times New Roman"/>
          <w:spacing w:val="-6"/>
          <w:sz w:val="26"/>
          <w:szCs w:val="26"/>
        </w:rPr>
        <w:t>металлургического института (Г</w:t>
      </w:r>
      <w:r w:rsidRPr="00BF4506">
        <w:rPr>
          <w:rFonts w:ascii="Times New Roman" w:hAnsi="Times New Roman"/>
          <w:spacing w:val="-6"/>
          <w:sz w:val="26"/>
          <w:szCs w:val="26"/>
        </w:rPr>
        <w:t xml:space="preserve">осударственного технологического университета) под эгидой ЮНЕСКО, </w:t>
      </w:r>
      <w:r w:rsidRPr="00BF4506">
        <w:rPr>
          <w:rFonts w:ascii="Times New Roman" w:hAnsi="Times New Roman"/>
          <w:sz w:val="26"/>
          <w:szCs w:val="26"/>
        </w:rPr>
        <w:t xml:space="preserve">Центр коллективного пользования «Физика и технологии </w:t>
      </w:r>
      <w:proofErr w:type="spellStart"/>
      <w:r w:rsidRPr="00BF4506">
        <w:rPr>
          <w:rFonts w:ascii="Times New Roman" w:hAnsi="Times New Roman"/>
          <w:sz w:val="26"/>
          <w:szCs w:val="26"/>
        </w:rPr>
        <w:t>наноструктур</w:t>
      </w:r>
      <w:proofErr w:type="spellEnd"/>
      <w:r w:rsidRPr="00BF4506">
        <w:rPr>
          <w:rFonts w:ascii="Times New Roman" w:hAnsi="Times New Roman"/>
          <w:sz w:val="26"/>
          <w:szCs w:val="26"/>
        </w:rPr>
        <w:t xml:space="preserve">» на базе Северо-Осетинского государственного университета, Центр трансфера технологий. </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Постановлением Правительства Республики Северная Осетия-Алания от 27</w:t>
      </w:r>
      <w:r w:rsidR="00FD14DB">
        <w:rPr>
          <w:rFonts w:ascii="Times New Roman" w:hAnsi="Times New Roman"/>
          <w:sz w:val="26"/>
          <w:szCs w:val="26"/>
        </w:rPr>
        <w:t> </w:t>
      </w:r>
      <w:r w:rsidRPr="00BF4506">
        <w:rPr>
          <w:rFonts w:ascii="Times New Roman" w:hAnsi="Times New Roman"/>
          <w:sz w:val="26"/>
          <w:szCs w:val="26"/>
        </w:rPr>
        <w:t xml:space="preserve">декабря 2010 года </w:t>
      </w:r>
      <w:r w:rsidR="00FD14DB" w:rsidRPr="00BF4506">
        <w:rPr>
          <w:rFonts w:ascii="Times New Roman" w:hAnsi="Times New Roman"/>
          <w:sz w:val="26"/>
          <w:szCs w:val="26"/>
        </w:rPr>
        <w:t xml:space="preserve">№ 382 </w:t>
      </w:r>
      <w:r w:rsidRPr="00BF4506">
        <w:rPr>
          <w:rFonts w:ascii="Times New Roman" w:hAnsi="Times New Roman"/>
          <w:sz w:val="26"/>
          <w:szCs w:val="26"/>
        </w:rPr>
        <w:t xml:space="preserve">создан постоянно действующий экспертный коллегиальный орган - Совет по развитию научно-технической и инновационной деятельности при Правительстве Республики Северная Осетия-Алания, включающий в себя представителей институтов развития региона, высших учебных заведений и исследовательских учреждений. Совет является координационным органом, обеспечивающим согласованность работы органов исполнительной власти  Республики Северная Осетия-Алания, общественных </w:t>
      </w:r>
      <w:r w:rsidRPr="00BF4506">
        <w:rPr>
          <w:rFonts w:ascii="Times New Roman" w:hAnsi="Times New Roman"/>
          <w:sz w:val="26"/>
          <w:szCs w:val="26"/>
        </w:rPr>
        <w:lastRenderedPageBreak/>
        <w:t xml:space="preserve">организаций, объединений по формированию и реализации государственной политики в сфере инноваций. </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Инновационное научно-производственное предприятие ООО «Владикавказский технологический центр «</w:t>
      </w:r>
      <w:proofErr w:type="spellStart"/>
      <w:r w:rsidRPr="00BF4506">
        <w:rPr>
          <w:rFonts w:ascii="Times New Roman" w:hAnsi="Times New Roman"/>
          <w:sz w:val="26"/>
          <w:szCs w:val="26"/>
        </w:rPr>
        <w:t>Баспик</w:t>
      </w:r>
      <w:proofErr w:type="spellEnd"/>
      <w:r w:rsidRPr="00BF4506">
        <w:rPr>
          <w:rFonts w:ascii="Times New Roman" w:hAnsi="Times New Roman"/>
          <w:sz w:val="26"/>
          <w:szCs w:val="26"/>
        </w:rPr>
        <w:t>» (ВТЦ «</w:t>
      </w:r>
      <w:proofErr w:type="spellStart"/>
      <w:r w:rsidRPr="00BF4506">
        <w:rPr>
          <w:rFonts w:ascii="Times New Roman" w:hAnsi="Times New Roman"/>
          <w:sz w:val="26"/>
          <w:szCs w:val="26"/>
        </w:rPr>
        <w:t>Баспик</w:t>
      </w:r>
      <w:proofErr w:type="spellEnd"/>
      <w:r w:rsidRPr="00BF4506">
        <w:rPr>
          <w:rFonts w:ascii="Times New Roman" w:hAnsi="Times New Roman"/>
          <w:sz w:val="26"/>
          <w:szCs w:val="26"/>
        </w:rPr>
        <w:t xml:space="preserve">») осуществляет разработку, производство и реализацию наукоемкой электронной продукции и технологий, специализируется на выпуске микроканальных пластин (МКП) 2-4 поколения, волоконно-оптических пластин, детекторов с МКП и ВОП, микроканальных электронно-оптических преобразователей 2 поколения, приборов ночного видения. </w:t>
      </w:r>
    </w:p>
    <w:p w:rsidR="00301017" w:rsidRPr="00BF4506" w:rsidRDefault="00301017" w:rsidP="00301017">
      <w:pPr>
        <w:pStyle w:val="afff1"/>
        <w:ind w:firstLine="708"/>
        <w:jc w:val="both"/>
        <w:rPr>
          <w:rFonts w:ascii="Times New Roman" w:hAnsi="Times New Roman" w:cs="Times New Roman"/>
          <w:sz w:val="26"/>
          <w:szCs w:val="26"/>
        </w:rPr>
      </w:pPr>
      <w:r w:rsidRPr="00BF4506">
        <w:rPr>
          <w:rFonts w:ascii="Times New Roman" w:hAnsi="Times New Roman" w:cs="Times New Roman"/>
          <w:sz w:val="26"/>
          <w:szCs w:val="26"/>
        </w:rPr>
        <w:t xml:space="preserve">На базе ООО </w:t>
      </w:r>
      <w:r w:rsidR="00FD14DB">
        <w:rPr>
          <w:rFonts w:ascii="Times New Roman" w:hAnsi="Times New Roman" w:cs="Times New Roman"/>
          <w:sz w:val="26"/>
          <w:szCs w:val="26"/>
        </w:rPr>
        <w:t>«</w:t>
      </w:r>
      <w:r w:rsidRPr="00BF4506">
        <w:rPr>
          <w:rFonts w:ascii="Times New Roman" w:hAnsi="Times New Roman" w:cs="Times New Roman"/>
          <w:sz w:val="26"/>
          <w:szCs w:val="26"/>
        </w:rPr>
        <w:t>ВТЦ «</w:t>
      </w:r>
      <w:proofErr w:type="spellStart"/>
      <w:r w:rsidRPr="00BF4506">
        <w:rPr>
          <w:rFonts w:ascii="Times New Roman" w:hAnsi="Times New Roman" w:cs="Times New Roman"/>
          <w:sz w:val="26"/>
          <w:szCs w:val="26"/>
        </w:rPr>
        <w:t>Баспик</w:t>
      </w:r>
      <w:proofErr w:type="spellEnd"/>
      <w:r w:rsidRPr="00BF4506">
        <w:rPr>
          <w:rFonts w:ascii="Times New Roman" w:hAnsi="Times New Roman" w:cs="Times New Roman"/>
          <w:sz w:val="26"/>
          <w:szCs w:val="26"/>
        </w:rPr>
        <w:t>» действует ведущая в России научная школа в области микроканальных пластин. Предприятие разработало и освоило 12 типов уникальных позиционно-чувствительных детекторов для применения в аэрокосмической области, атомной промышленности, экспериментальной ядерной физике. В настоящее время эти изделия уже реализуются на внешнем рынке (Германия, Франция, Швейцария, США).</w:t>
      </w:r>
    </w:p>
    <w:p w:rsidR="00301017" w:rsidRPr="00131D50" w:rsidRDefault="00131D50" w:rsidP="00301017">
      <w:pPr>
        <w:tabs>
          <w:tab w:val="left" w:pos="0"/>
          <w:tab w:val="left" w:pos="600"/>
        </w:tabs>
        <w:spacing w:after="0" w:line="240" w:lineRule="auto"/>
        <w:ind w:firstLine="600"/>
        <w:jc w:val="both"/>
        <w:rPr>
          <w:rFonts w:ascii="Times New Roman" w:hAnsi="Times New Roman"/>
          <w:i/>
          <w:sz w:val="26"/>
          <w:szCs w:val="26"/>
        </w:rPr>
      </w:pPr>
      <w:r w:rsidRPr="00131D50">
        <w:rPr>
          <w:rFonts w:ascii="Times New Roman" w:hAnsi="Times New Roman"/>
          <w:i/>
          <w:sz w:val="26"/>
          <w:szCs w:val="26"/>
        </w:rPr>
        <w:t>абзац признан утратившим силу.</w:t>
      </w:r>
    </w:p>
    <w:p w:rsidR="00301017" w:rsidRPr="00BF4506" w:rsidRDefault="00301017" w:rsidP="00301017">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Инновационные разработки в республике осуществляют ряд малых предприятий, получивших гранты в рамках Фонда содействия развитию малого предпринимательства в научно-технической сфере по таким направлениям</w:t>
      </w:r>
      <w:r w:rsidR="00FD14DB">
        <w:rPr>
          <w:rFonts w:ascii="Times New Roman" w:hAnsi="Times New Roman"/>
          <w:sz w:val="26"/>
          <w:szCs w:val="26"/>
        </w:rPr>
        <w:t>,</w:t>
      </w:r>
      <w:r w:rsidRPr="00BF4506">
        <w:rPr>
          <w:rFonts w:ascii="Times New Roman" w:hAnsi="Times New Roman"/>
          <w:sz w:val="26"/>
          <w:szCs w:val="26"/>
        </w:rPr>
        <w:t xml:space="preserve"> как:</w:t>
      </w:r>
    </w:p>
    <w:p w:rsidR="00301017" w:rsidRPr="00BF4506" w:rsidRDefault="00301017" w:rsidP="00301017">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разработка уникального электронно-механического замка с высочайшей степенью защиты (ООО «Электронная броня»);</w:t>
      </w:r>
    </w:p>
    <w:p w:rsidR="00301017" w:rsidRPr="00BF4506" w:rsidRDefault="00301017" w:rsidP="00301017">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разработка технологии переработки вторичного сырья (отходов пластмасс) и организация производства инновационной продукции: матов для покрытия колеи трамвайных путей, канализационных люков, электролизных ванн для рафинирования меди (ООО «</w:t>
      </w:r>
      <w:proofErr w:type="spellStart"/>
      <w:r w:rsidRPr="00BF4506">
        <w:rPr>
          <w:rFonts w:ascii="Times New Roman" w:hAnsi="Times New Roman"/>
          <w:sz w:val="26"/>
          <w:szCs w:val="26"/>
        </w:rPr>
        <w:t>Катид</w:t>
      </w:r>
      <w:proofErr w:type="spellEnd"/>
      <w:r w:rsidRPr="00BF4506">
        <w:rPr>
          <w:rFonts w:ascii="Times New Roman" w:hAnsi="Times New Roman"/>
          <w:sz w:val="26"/>
          <w:szCs w:val="26"/>
        </w:rPr>
        <w:t>»);</w:t>
      </w:r>
    </w:p>
    <w:p w:rsidR="00301017" w:rsidRPr="00BF4506" w:rsidRDefault="00301017" w:rsidP="00301017">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разработка уникальной технологии производства электродов контактной точечной сварки, применяемых в автомобильной промышленности, самолетостроении и т.д. По основным параметрам они в 3-4 раза превосходят аналоги ведущих зарубежных изготовителей (ООО «Зевс»);</w:t>
      </w:r>
    </w:p>
    <w:p w:rsidR="00301017" w:rsidRPr="00BF4506" w:rsidRDefault="00301017" w:rsidP="00301017">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разработка уникальной </w:t>
      </w:r>
      <w:proofErr w:type="gramStart"/>
      <w:r w:rsidRPr="00BF4506">
        <w:rPr>
          <w:rFonts w:ascii="Times New Roman" w:hAnsi="Times New Roman"/>
          <w:sz w:val="26"/>
          <w:szCs w:val="26"/>
        </w:rPr>
        <w:t>технологии выращивания сверхчистого монокристалла антимонида индия</w:t>
      </w:r>
      <w:proofErr w:type="gramEnd"/>
      <w:r w:rsidRPr="00BF4506">
        <w:rPr>
          <w:rFonts w:ascii="Times New Roman" w:hAnsi="Times New Roman"/>
          <w:sz w:val="26"/>
          <w:szCs w:val="26"/>
        </w:rPr>
        <w:t xml:space="preserve"> для нужд ОПК (ООО «</w:t>
      </w:r>
      <w:proofErr w:type="spellStart"/>
      <w:r w:rsidRPr="00BF4506">
        <w:rPr>
          <w:rFonts w:ascii="Times New Roman" w:hAnsi="Times New Roman"/>
          <w:sz w:val="26"/>
          <w:szCs w:val="26"/>
        </w:rPr>
        <w:t>Техноир</w:t>
      </w:r>
      <w:proofErr w:type="spellEnd"/>
      <w:r w:rsidRPr="00BF4506">
        <w:rPr>
          <w:rFonts w:ascii="Times New Roman" w:hAnsi="Times New Roman"/>
          <w:sz w:val="26"/>
          <w:szCs w:val="26"/>
        </w:rPr>
        <w:t>») и другие.</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В 2014 году во Владикавказе открыт бизнес-инкубатор «</w:t>
      </w:r>
      <w:r w:rsidRPr="00BF4506">
        <w:rPr>
          <w:rFonts w:ascii="Times New Roman" w:hAnsi="Times New Roman"/>
          <w:sz w:val="26"/>
          <w:szCs w:val="26"/>
          <w:lang w:val="en-US"/>
        </w:rPr>
        <w:t>IT</w:t>
      </w:r>
      <w:r w:rsidRPr="00BF4506">
        <w:rPr>
          <w:rFonts w:ascii="Times New Roman" w:hAnsi="Times New Roman"/>
          <w:sz w:val="26"/>
          <w:szCs w:val="26"/>
        </w:rPr>
        <w:t>- парк «Алания», где осуществляется размещение предприятий инновационного типа на конкурсной основе с обеспечением необходимой организационно-технической инфраструктурой.</w:t>
      </w:r>
    </w:p>
    <w:p w:rsidR="00301017" w:rsidRPr="00BF4506" w:rsidRDefault="00301017" w:rsidP="00301017">
      <w:pPr>
        <w:pStyle w:val="a7"/>
        <w:spacing w:after="0" w:line="240" w:lineRule="auto"/>
        <w:ind w:left="0" w:firstLine="708"/>
        <w:jc w:val="both"/>
        <w:rPr>
          <w:rFonts w:ascii="Times New Roman" w:hAnsi="Times New Roman"/>
          <w:sz w:val="26"/>
          <w:szCs w:val="26"/>
        </w:rPr>
      </w:pPr>
      <w:r w:rsidRPr="00BF4506">
        <w:rPr>
          <w:rFonts w:ascii="Times New Roman" w:hAnsi="Times New Roman"/>
          <w:sz w:val="26"/>
          <w:szCs w:val="26"/>
        </w:rPr>
        <w:t xml:space="preserve">В соответствии с постановлением Правительства Республики Северная Осетия-Алания от 11 апреля 2013 г. № 132  в республике создано государственное автономное учреждение Республики Северная Осетия-Алания «Технопарк-Алания». </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На базе технопарка  предполагается развивать три основных направления деятельности: ай-</w:t>
      </w:r>
      <w:proofErr w:type="spellStart"/>
      <w:r w:rsidRPr="00BF4506">
        <w:rPr>
          <w:rFonts w:ascii="Times New Roman" w:hAnsi="Times New Roman"/>
          <w:sz w:val="26"/>
          <w:szCs w:val="26"/>
        </w:rPr>
        <w:t>ти</w:t>
      </w:r>
      <w:proofErr w:type="spellEnd"/>
      <w:r w:rsidRPr="00BF4506">
        <w:rPr>
          <w:rFonts w:ascii="Times New Roman" w:hAnsi="Times New Roman"/>
          <w:sz w:val="26"/>
          <w:szCs w:val="26"/>
        </w:rPr>
        <w:t xml:space="preserve">, разработка инновационных строительных технологий и производство инновационных строительных материалов, разработка и внедрение технологий и оборудования в сфере энергосбережения, </w:t>
      </w:r>
      <w:proofErr w:type="spellStart"/>
      <w:r w:rsidRPr="00BF4506">
        <w:rPr>
          <w:rFonts w:ascii="Times New Roman" w:hAnsi="Times New Roman"/>
          <w:sz w:val="26"/>
          <w:szCs w:val="26"/>
        </w:rPr>
        <w:t>энергоэффективности</w:t>
      </w:r>
      <w:proofErr w:type="spellEnd"/>
      <w:r w:rsidRPr="00BF4506">
        <w:rPr>
          <w:rFonts w:ascii="Times New Roman" w:hAnsi="Times New Roman"/>
          <w:sz w:val="26"/>
          <w:szCs w:val="26"/>
        </w:rPr>
        <w:t xml:space="preserve">, а также </w:t>
      </w:r>
      <w:proofErr w:type="spellStart"/>
      <w:r w:rsidRPr="00BF4506">
        <w:rPr>
          <w:rFonts w:ascii="Times New Roman" w:hAnsi="Times New Roman"/>
          <w:sz w:val="26"/>
          <w:szCs w:val="26"/>
        </w:rPr>
        <w:t>энерго-теплогенерации</w:t>
      </w:r>
      <w:proofErr w:type="spellEnd"/>
      <w:r w:rsidRPr="00BF4506">
        <w:rPr>
          <w:rFonts w:ascii="Times New Roman" w:hAnsi="Times New Roman"/>
          <w:sz w:val="26"/>
          <w:szCs w:val="26"/>
        </w:rPr>
        <w:t>.</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В Республике Северная Осетия-Алания ведется строительство наземных сетей цифрового телерадиовещания.</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Для повышения инвестиционной привлекательности Республики Северная Осетия-Алания необходимо повышать уровень проникновения информационных </w:t>
      </w:r>
      <w:r w:rsidRPr="00BF4506">
        <w:rPr>
          <w:rFonts w:ascii="Times New Roman" w:hAnsi="Times New Roman"/>
          <w:sz w:val="26"/>
          <w:szCs w:val="26"/>
        </w:rPr>
        <w:lastRenderedPageBreak/>
        <w:t xml:space="preserve">технологий во все отрасли экономической деятельности, внедрять информационные системы поддержки управленческих решений, а также комплексные системы автоматизации предприятий, максимально использовать потенциал веб-представительств (веб-сайтов) предприятий с целью информирования потенциальных инвесторов о направлениях своей деятельности. </w:t>
      </w:r>
    </w:p>
    <w:p w:rsidR="00301017" w:rsidRPr="00BF4506" w:rsidRDefault="00301017" w:rsidP="00301017">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 xml:space="preserve">Важным направлением деятельности является поддержка Правительством Республики Северная Осетия-Алания малых инновационных компаний, работающих в сфере предоставления информационных услуг, разработки информационных продуктов, развития облачных вычислений, мобильных приложений, программного обеспечения для финансовой и банковской сфер.      </w:t>
      </w:r>
      <w:proofErr w:type="gramEnd"/>
    </w:p>
    <w:p w:rsidR="00301017" w:rsidRPr="00BF4506" w:rsidRDefault="00301017" w:rsidP="00FD14DB">
      <w:pPr>
        <w:pStyle w:val="a7"/>
        <w:shd w:val="clear" w:color="auto" w:fill="FFFFFF"/>
        <w:autoSpaceDE w:val="0"/>
        <w:autoSpaceDN w:val="0"/>
        <w:adjustRightInd w:val="0"/>
        <w:spacing w:after="0" w:line="240" w:lineRule="auto"/>
        <w:ind w:left="709"/>
        <w:jc w:val="both"/>
        <w:rPr>
          <w:rFonts w:ascii="Times New Roman" w:hAnsi="Times New Roman"/>
          <w:b/>
          <w:sz w:val="26"/>
          <w:szCs w:val="26"/>
        </w:rPr>
      </w:pPr>
      <w:r w:rsidRPr="00BF4506">
        <w:rPr>
          <w:rFonts w:ascii="Times New Roman" w:hAnsi="Times New Roman"/>
          <w:b/>
          <w:sz w:val="26"/>
          <w:szCs w:val="26"/>
        </w:rPr>
        <w:t>Тр</w:t>
      </w:r>
      <w:r w:rsidR="00FD14DB">
        <w:rPr>
          <w:rFonts w:ascii="Times New Roman" w:hAnsi="Times New Roman"/>
          <w:b/>
          <w:sz w:val="26"/>
          <w:szCs w:val="26"/>
        </w:rPr>
        <w:t>анспортно-логистический кластер</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Развитие транспортной инфраструктуры, которую образуют  транспортные магистрали, средства транспорта, компании-перевозчики и транспортные структуры Республики Северная Осетия-Алания, необходимо для повышения ее инвестиционной привлекательности.  Эффективная транспортная инфраструктура обеспечивает не только бизнес-процессы предприятий, их логистические процессы, но и является неотъемлемым элементом межрегиональной и международной деятельности.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w:t>
      </w:r>
      <w:r w:rsidR="00C46B0B">
        <w:rPr>
          <w:rFonts w:ascii="Times New Roman" w:hAnsi="Times New Roman"/>
          <w:sz w:val="26"/>
          <w:szCs w:val="26"/>
        </w:rPr>
        <w:t>р</w:t>
      </w:r>
      <w:r w:rsidRPr="00BF4506">
        <w:rPr>
          <w:rFonts w:ascii="Times New Roman" w:hAnsi="Times New Roman"/>
          <w:sz w:val="26"/>
          <w:szCs w:val="26"/>
        </w:rPr>
        <w:t>еспублике проводятся следующие мероприятия по развитию транспортно-логистического кластера:</w:t>
      </w:r>
    </w:p>
    <w:p w:rsidR="00301017" w:rsidRPr="00BF4506" w:rsidRDefault="00301017" w:rsidP="002734C4">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осуществляется строительство автодороги Нижний </w:t>
      </w:r>
      <w:proofErr w:type="spellStart"/>
      <w:r w:rsidRPr="00BF4506">
        <w:rPr>
          <w:rFonts w:ascii="Times New Roman" w:hAnsi="Times New Roman"/>
          <w:sz w:val="26"/>
          <w:szCs w:val="26"/>
        </w:rPr>
        <w:t>Зарамаг</w:t>
      </w:r>
      <w:proofErr w:type="spellEnd"/>
      <w:r w:rsidRPr="00BF4506">
        <w:rPr>
          <w:rFonts w:ascii="Times New Roman" w:hAnsi="Times New Roman"/>
          <w:sz w:val="26"/>
          <w:szCs w:val="26"/>
        </w:rPr>
        <w:t xml:space="preserve"> - рекреационный комплекс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w:t>
      </w:r>
    </w:p>
    <w:p w:rsidR="00301017" w:rsidRPr="00BF4506" w:rsidRDefault="00FD14DB" w:rsidP="002734C4">
      <w:pPr>
        <w:pStyle w:val="a7"/>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осуществляется</w:t>
      </w:r>
      <w:r w:rsidR="00301017" w:rsidRPr="00BF4506">
        <w:rPr>
          <w:rFonts w:ascii="Times New Roman" w:hAnsi="Times New Roman"/>
          <w:sz w:val="26"/>
          <w:szCs w:val="26"/>
        </w:rPr>
        <w:t xml:space="preserve"> реконструкция аэропорт</w:t>
      </w:r>
      <w:r>
        <w:rPr>
          <w:rFonts w:ascii="Times New Roman" w:hAnsi="Times New Roman"/>
          <w:sz w:val="26"/>
          <w:szCs w:val="26"/>
        </w:rPr>
        <w:t>а</w:t>
      </w:r>
      <w:r w:rsidR="00301017" w:rsidRPr="00BF4506">
        <w:rPr>
          <w:rFonts w:ascii="Times New Roman" w:hAnsi="Times New Roman"/>
          <w:sz w:val="26"/>
          <w:szCs w:val="26"/>
        </w:rPr>
        <w:t xml:space="preserve"> </w:t>
      </w:r>
      <w:r>
        <w:rPr>
          <w:rFonts w:ascii="Times New Roman" w:hAnsi="Times New Roman"/>
          <w:sz w:val="26"/>
          <w:szCs w:val="26"/>
        </w:rPr>
        <w:t>«</w:t>
      </w:r>
      <w:r w:rsidR="00301017" w:rsidRPr="00BF4506">
        <w:rPr>
          <w:rFonts w:ascii="Times New Roman" w:hAnsi="Times New Roman"/>
          <w:sz w:val="26"/>
          <w:szCs w:val="26"/>
        </w:rPr>
        <w:t>Владикавказ</w:t>
      </w:r>
      <w:r>
        <w:rPr>
          <w:rFonts w:ascii="Times New Roman" w:hAnsi="Times New Roman"/>
          <w:sz w:val="26"/>
          <w:szCs w:val="26"/>
        </w:rPr>
        <w:t>»</w:t>
      </w:r>
      <w:r w:rsidR="00301017" w:rsidRPr="00BF4506">
        <w:rPr>
          <w:rFonts w:ascii="Times New Roman" w:hAnsi="Times New Roman"/>
          <w:sz w:val="26"/>
          <w:szCs w:val="26"/>
        </w:rPr>
        <w:t>;</w:t>
      </w:r>
    </w:p>
    <w:p w:rsidR="00301017" w:rsidRPr="00BF4506" w:rsidRDefault="00301017" w:rsidP="002734C4">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проводится реконструкция автомобильной дороги</w:t>
      </w:r>
      <w:r w:rsidR="0032326F">
        <w:rPr>
          <w:rFonts w:ascii="Times New Roman" w:hAnsi="Times New Roman"/>
          <w:sz w:val="26"/>
          <w:szCs w:val="26"/>
        </w:rPr>
        <w:t xml:space="preserve"> </w:t>
      </w:r>
      <w:r w:rsidRPr="00BF4506">
        <w:rPr>
          <w:rFonts w:ascii="Times New Roman" w:hAnsi="Times New Roman"/>
          <w:sz w:val="26"/>
          <w:szCs w:val="26"/>
        </w:rPr>
        <w:t>М-29 «Кавказ»;</w:t>
      </w:r>
    </w:p>
    <w:p w:rsidR="00301017" w:rsidRPr="00BF4506" w:rsidRDefault="00301017" w:rsidP="002734C4">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осуществляется модернизация и реконструкция автомобильной дороги Алагир (М-29 «Кавказ») - Нижний </w:t>
      </w:r>
      <w:proofErr w:type="spellStart"/>
      <w:r w:rsidRPr="00BF4506">
        <w:rPr>
          <w:rFonts w:ascii="Times New Roman" w:hAnsi="Times New Roman"/>
          <w:sz w:val="26"/>
          <w:szCs w:val="26"/>
        </w:rPr>
        <w:t>Зарамаг</w:t>
      </w:r>
      <w:proofErr w:type="spellEnd"/>
      <w:r w:rsidRPr="00BF4506">
        <w:rPr>
          <w:rFonts w:ascii="Times New Roman" w:hAnsi="Times New Roman"/>
          <w:sz w:val="26"/>
          <w:szCs w:val="26"/>
        </w:rPr>
        <w:t xml:space="preserve"> до границы с Грузией (</w:t>
      </w:r>
      <w:proofErr w:type="spellStart"/>
      <w:r w:rsidRPr="00BF4506">
        <w:rPr>
          <w:rFonts w:ascii="Times New Roman" w:hAnsi="Times New Roman"/>
          <w:sz w:val="26"/>
          <w:szCs w:val="26"/>
        </w:rPr>
        <w:t>Транс</w:t>
      </w:r>
      <w:r w:rsidR="00FD14DB">
        <w:rPr>
          <w:rFonts w:ascii="Times New Roman" w:hAnsi="Times New Roman"/>
          <w:sz w:val="26"/>
          <w:szCs w:val="26"/>
        </w:rPr>
        <w:t>КАМ</w:t>
      </w:r>
      <w:proofErr w:type="spellEnd"/>
      <w:r w:rsidRPr="00BF4506">
        <w:rPr>
          <w:rFonts w:ascii="Times New Roman" w:hAnsi="Times New Roman"/>
          <w:sz w:val="26"/>
          <w:szCs w:val="26"/>
        </w:rPr>
        <w:t xml:space="preserve">); </w:t>
      </w:r>
    </w:p>
    <w:p w:rsidR="00301017" w:rsidRPr="00BF4506" w:rsidRDefault="00301017" w:rsidP="002734C4">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проводится реконструкция автомобильной дороги Чикола - Мацута с подъездом </w:t>
      </w:r>
      <w:proofErr w:type="gramStart"/>
      <w:r w:rsidRPr="00BF4506">
        <w:rPr>
          <w:rFonts w:ascii="Times New Roman" w:hAnsi="Times New Roman"/>
          <w:sz w:val="26"/>
          <w:szCs w:val="26"/>
        </w:rPr>
        <w:t>к</w:t>
      </w:r>
      <w:proofErr w:type="gramEnd"/>
      <w:r w:rsidRPr="00BF4506">
        <w:rPr>
          <w:rFonts w:ascii="Times New Roman" w:hAnsi="Times New Roman"/>
          <w:sz w:val="26"/>
          <w:szCs w:val="26"/>
        </w:rPr>
        <w:t xml:space="preserve"> с. </w:t>
      </w:r>
      <w:proofErr w:type="spellStart"/>
      <w:r w:rsidRPr="00BF4506">
        <w:rPr>
          <w:rFonts w:ascii="Times New Roman" w:hAnsi="Times New Roman"/>
          <w:sz w:val="26"/>
          <w:szCs w:val="26"/>
        </w:rPr>
        <w:t>Галиат</w:t>
      </w:r>
      <w:proofErr w:type="spellEnd"/>
      <w:r w:rsidRPr="00BF4506">
        <w:rPr>
          <w:rFonts w:ascii="Times New Roman" w:hAnsi="Times New Roman"/>
          <w:sz w:val="26"/>
          <w:szCs w:val="26"/>
        </w:rPr>
        <w:t>;</w:t>
      </w:r>
    </w:p>
    <w:p w:rsidR="00301017" w:rsidRPr="00BF4506" w:rsidRDefault="00301017" w:rsidP="002734C4">
      <w:pPr>
        <w:pStyle w:val="a7"/>
        <w:tabs>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проводится обеспечение сельских населенных пунктов связью с сетью автомобильных дорог общего пользования.</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соответствии со Стратегией развития железнодорожного транспорта в Российской Федерации до 2030 года в </w:t>
      </w:r>
      <w:r w:rsidR="00C46B0B">
        <w:rPr>
          <w:rFonts w:ascii="Times New Roman" w:hAnsi="Times New Roman"/>
          <w:sz w:val="26"/>
          <w:szCs w:val="26"/>
        </w:rPr>
        <w:t>р</w:t>
      </w:r>
      <w:r w:rsidRPr="00BF4506">
        <w:rPr>
          <w:rFonts w:ascii="Times New Roman" w:hAnsi="Times New Roman"/>
          <w:sz w:val="26"/>
          <w:szCs w:val="26"/>
        </w:rPr>
        <w:t xml:space="preserve">еспублике осуществляется строительство железнодорожной линии на обходе г. Беслана, а также реконструкция автомобильной дороги общего пользования регионального значения </w:t>
      </w:r>
      <w:r w:rsidR="00FD14DB">
        <w:rPr>
          <w:rFonts w:ascii="Times New Roman" w:hAnsi="Times New Roman"/>
          <w:sz w:val="26"/>
          <w:szCs w:val="26"/>
        </w:rPr>
        <w:t>«П</w:t>
      </w:r>
      <w:r w:rsidRPr="00BF4506">
        <w:rPr>
          <w:rFonts w:ascii="Times New Roman" w:hAnsi="Times New Roman"/>
          <w:sz w:val="26"/>
          <w:szCs w:val="26"/>
        </w:rPr>
        <w:t xml:space="preserve">одъезд к курорту </w:t>
      </w:r>
      <w:r w:rsidR="00FD14DB">
        <w:rPr>
          <w:rFonts w:ascii="Times New Roman" w:hAnsi="Times New Roman"/>
          <w:sz w:val="26"/>
          <w:szCs w:val="26"/>
        </w:rPr>
        <w:t>«</w:t>
      </w:r>
      <w:proofErr w:type="spellStart"/>
      <w:r w:rsidRPr="00BF4506">
        <w:rPr>
          <w:rFonts w:ascii="Times New Roman" w:hAnsi="Times New Roman"/>
          <w:sz w:val="26"/>
          <w:szCs w:val="26"/>
        </w:rPr>
        <w:t>Цей</w:t>
      </w:r>
      <w:proofErr w:type="spellEnd"/>
      <w:r w:rsidR="00FD14DB">
        <w:rPr>
          <w:rFonts w:ascii="Times New Roman" w:hAnsi="Times New Roman"/>
          <w:sz w:val="26"/>
          <w:szCs w:val="26"/>
        </w:rPr>
        <w:t>»</w:t>
      </w:r>
      <w:r w:rsidRPr="00BF4506">
        <w:rPr>
          <w:rFonts w:ascii="Times New Roman" w:hAnsi="Times New Roman"/>
          <w:sz w:val="26"/>
          <w:szCs w:val="26"/>
        </w:rPr>
        <w:t xml:space="preserve">. </w:t>
      </w:r>
    </w:p>
    <w:p w:rsidR="00301017" w:rsidRPr="00BF4506" w:rsidRDefault="00301017" w:rsidP="00301017">
      <w:pPr>
        <w:spacing w:after="0" w:line="240" w:lineRule="auto"/>
        <w:ind w:firstLine="720"/>
        <w:jc w:val="both"/>
        <w:rPr>
          <w:rFonts w:ascii="Times New Roman" w:hAnsi="Times New Roman"/>
          <w:sz w:val="26"/>
          <w:szCs w:val="26"/>
        </w:rPr>
      </w:pPr>
      <w:proofErr w:type="gramStart"/>
      <w:r w:rsidRPr="00BF4506">
        <w:rPr>
          <w:rFonts w:ascii="Times New Roman" w:hAnsi="Times New Roman"/>
          <w:sz w:val="26"/>
          <w:szCs w:val="26"/>
        </w:rPr>
        <w:t xml:space="preserve">Республика Северная Осетия-Алания имеет выгодное стратегическое положение на южных границах Российской Федерации, находясь в центре сухопутных транспортных сообщений между странами Европы, Ближнего и Среднего Востока, что предполагает формирование на </w:t>
      </w:r>
      <w:r w:rsidR="00FD14DB">
        <w:rPr>
          <w:rFonts w:ascii="Times New Roman" w:hAnsi="Times New Roman"/>
          <w:sz w:val="26"/>
          <w:szCs w:val="26"/>
        </w:rPr>
        <w:t xml:space="preserve">ее </w:t>
      </w:r>
      <w:r w:rsidRPr="00BF4506">
        <w:rPr>
          <w:rFonts w:ascii="Times New Roman" w:hAnsi="Times New Roman"/>
          <w:sz w:val="26"/>
          <w:szCs w:val="26"/>
        </w:rPr>
        <w:t>территории современного транспортно-логистического комплекса, включающего две автомагистрали федерального значения через Главный Кавказский хребет, на которых размещены современные международные автомобильные пункты пропуска, разветвленную железнодорожную и автодорожную системы, международный аэропорт «Владикавказ», оборудованные</w:t>
      </w:r>
      <w:proofErr w:type="gramEnd"/>
      <w:r w:rsidRPr="00BF4506">
        <w:rPr>
          <w:rFonts w:ascii="Times New Roman" w:hAnsi="Times New Roman"/>
          <w:sz w:val="26"/>
          <w:szCs w:val="26"/>
        </w:rPr>
        <w:t xml:space="preserve"> транспортные терминалы. </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Использование в полной мере транзитного потенциала республики позволит развивать торговлю, финансову</w:t>
      </w:r>
      <w:r w:rsidR="00FD14DB">
        <w:rPr>
          <w:rFonts w:ascii="Times New Roman" w:hAnsi="Times New Roman"/>
          <w:sz w:val="26"/>
          <w:szCs w:val="26"/>
        </w:rPr>
        <w:t>ю систему</w:t>
      </w:r>
      <w:r w:rsidRPr="00BF4506">
        <w:rPr>
          <w:rFonts w:ascii="Times New Roman" w:hAnsi="Times New Roman"/>
          <w:sz w:val="26"/>
          <w:szCs w:val="26"/>
        </w:rPr>
        <w:t xml:space="preserve"> и транспортно-логистическую деятельность. Развитие транспортных коридоров, пролегающих по территории республики, будет способствовать росту бюджетного эффекта, организации </w:t>
      </w:r>
      <w:r w:rsidRPr="00BF4506">
        <w:rPr>
          <w:rFonts w:ascii="Times New Roman" w:hAnsi="Times New Roman"/>
          <w:sz w:val="26"/>
          <w:szCs w:val="26"/>
        </w:rPr>
        <w:lastRenderedPageBreak/>
        <w:t>сопутствующей инфраструктуры, откроет широкие возможности для экономики и торговли. Консолидация логистических возможностей транспортировки автомобильным, железнодорожным и воздушным видами транспорта позволит организовать устойчив</w:t>
      </w:r>
      <w:r w:rsidR="00FD14DB">
        <w:rPr>
          <w:rFonts w:ascii="Times New Roman" w:hAnsi="Times New Roman"/>
          <w:sz w:val="26"/>
          <w:szCs w:val="26"/>
        </w:rPr>
        <w:t>ые</w:t>
      </w:r>
      <w:r w:rsidRPr="00BF4506">
        <w:rPr>
          <w:rFonts w:ascii="Times New Roman" w:hAnsi="Times New Roman"/>
          <w:sz w:val="26"/>
          <w:szCs w:val="26"/>
        </w:rPr>
        <w:t xml:space="preserve"> транзитн</w:t>
      </w:r>
      <w:r w:rsidR="00FD14DB">
        <w:rPr>
          <w:rFonts w:ascii="Times New Roman" w:hAnsi="Times New Roman"/>
          <w:sz w:val="26"/>
          <w:szCs w:val="26"/>
        </w:rPr>
        <w:t>ые</w:t>
      </w:r>
      <w:r w:rsidRPr="00BF4506">
        <w:rPr>
          <w:rFonts w:ascii="Times New Roman" w:hAnsi="Times New Roman"/>
          <w:sz w:val="26"/>
          <w:szCs w:val="26"/>
        </w:rPr>
        <w:t xml:space="preserve"> перевозк</w:t>
      </w:r>
      <w:r w:rsidR="00FD14DB">
        <w:rPr>
          <w:rFonts w:ascii="Times New Roman" w:hAnsi="Times New Roman"/>
          <w:sz w:val="26"/>
          <w:szCs w:val="26"/>
        </w:rPr>
        <w:t>и</w:t>
      </w:r>
      <w:r w:rsidRPr="00BF4506">
        <w:rPr>
          <w:rFonts w:ascii="Times New Roman" w:hAnsi="Times New Roman"/>
          <w:sz w:val="26"/>
          <w:szCs w:val="26"/>
        </w:rPr>
        <w:t xml:space="preserve"> и оптовую торговлю продукцией промышленного, агропромышленного, строительного и топливно-энергетического комплексов.</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 xml:space="preserve">В целях развития транспортно-логистического комплекса республики намечается проведение работы по созданию особой экономической зоны с действием в </w:t>
      </w:r>
      <w:r w:rsidR="00FD14DB">
        <w:rPr>
          <w:rFonts w:ascii="Times New Roman" w:hAnsi="Times New Roman"/>
          <w:sz w:val="26"/>
          <w:szCs w:val="26"/>
        </w:rPr>
        <w:t xml:space="preserve">ее </w:t>
      </w:r>
      <w:r w:rsidRPr="00BF4506">
        <w:rPr>
          <w:rFonts w:ascii="Times New Roman" w:hAnsi="Times New Roman"/>
          <w:sz w:val="26"/>
          <w:szCs w:val="26"/>
        </w:rPr>
        <w:t>рамках режима свободной таможенной зоны. Необходимость создания ОЭЗ связана с обслуживанием и развитием международных транспортных потоков, требующих таможенно</w:t>
      </w:r>
      <w:r w:rsidR="00FD14DB">
        <w:rPr>
          <w:rFonts w:ascii="Times New Roman" w:hAnsi="Times New Roman"/>
          <w:sz w:val="26"/>
          <w:szCs w:val="26"/>
        </w:rPr>
        <w:t>го</w:t>
      </w:r>
      <w:r w:rsidRPr="00BF4506">
        <w:rPr>
          <w:rFonts w:ascii="Times New Roman" w:hAnsi="Times New Roman"/>
          <w:sz w:val="26"/>
          <w:szCs w:val="26"/>
        </w:rPr>
        <w:t xml:space="preserve"> оформлени</w:t>
      </w:r>
      <w:r w:rsidR="00FD14DB">
        <w:rPr>
          <w:rFonts w:ascii="Times New Roman" w:hAnsi="Times New Roman"/>
          <w:sz w:val="26"/>
          <w:szCs w:val="26"/>
        </w:rPr>
        <w:t>я</w:t>
      </w:r>
      <w:r w:rsidRPr="00BF4506">
        <w:rPr>
          <w:rFonts w:ascii="Times New Roman" w:hAnsi="Times New Roman"/>
          <w:sz w:val="26"/>
          <w:szCs w:val="26"/>
        </w:rPr>
        <w:t xml:space="preserve"> грузов. Возможность быстрого таможенного оформления, а также таможенные преференции для резидентов (режим свободной таможенной зоны) значительно повышают привлекательность и конкурентоспособность использования транспортного коридора «Север-Юг».</w:t>
      </w:r>
    </w:p>
    <w:p w:rsidR="00301017" w:rsidRPr="00BF4506" w:rsidRDefault="00301017" w:rsidP="00301017">
      <w:pPr>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 xml:space="preserve">Увеличение объема товарооборота позволит задействовать значительные складские площадки, увеличить количество </w:t>
      </w:r>
      <w:r w:rsidR="00FD14DB">
        <w:rPr>
          <w:rFonts w:ascii="Times New Roman" w:hAnsi="Times New Roman"/>
          <w:sz w:val="26"/>
          <w:szCs w:val="26"/>
        </w:rPr>
        <w:t>железнодорожных</w:t>
      </w:r>
      <w:r w:rsidRPr="00BF4506">
        <w:rPr>
          <w:rFonts w:ascii="Times New Roman" w:hAnsi="Times New Roman"/>
          <w:sz w:val="26"/>
          <w:szCs w:val="26"/>
        </w:rPr>
        <w:t xml:space="preserve"> и автомобильных перевозок, развивать инфраструктуру, обслуживающую </w:t>
      </w:r>
      <w:proofErr w:type="spellStart"/>
      <w:r w:rsidRPr="00BF4506">
        <w:rPr>
          <w:rFonts w:ascii="Times New Roman" w:hAnsi="Times New Roman"/>
          <w:sz w:val="26"/>
          <w:szCs w:val="26"/>
        </w:rPr>
        <w:t>товаропоток</w:t>
      </w:r>
      <w:proofErr w:type="spellEnd"/>
      <w:r w:rsidRPr="00BF4506">
        <w:rPr>
          <w:rFonts w:ascii="Times New Roman" w:hAnsi="Times New Roman"/>
          <w:sz w:val="26"/>
          <w:szCs w:val="26"/>
        </w:rPr>
        <w:t xml:space="preserve"> не только в связи с исполнением таможенных формальностей, но и для решения вопросов общественного питания, бытового и медицинского обслуживания перевозчиков, технического об</w:t>
      </w:r>
      <w:r w:rsidR="00FD14DB">
        <w:rPr>
          <w:rFonts w:ascii="Times New Roman" w:hAnsi="Times New Roman"/>
          <w:sz w:val="26"/>
          <w:szCs w:val="26"/>
        </w:rPr>
        <w:t>служивания транспортных средств, с</w:t>
      </w:r>
      <w:r w:rsidRPr="00BF4506">
        <w:rPr>
          <w:rFonts w:ascii="Times New Roman" w:hAnsi="Times New Roman"/>
          <w:sz w:val="26"/>
          <w:szCs w:val="26"/>
        </w:rPr>
        <w:t>оздат</w:t>
      </w:r>
      <w:r w:rsidR="00FD14DB">
        <w:rPr>
          <w:rFonts w:ascii="Times New Roman" w:hAnsi="Times New Roman"/>
          <w:sz w:val="26"/>
          <w:szCs w:val="26"/>
        </w:rPr>
        <w:t>ь</w:t>
      </w:r>
      <w:r w:rsidRPr="00BF4506">
        <w:rPr>
          <w:rFonts w:ascii="Times New Roman" w:hAnsi="Times New Roman"/>
          <w:sz w:val="26"/>
          <w:szCs w:val="26"/>
        </w:rPr>
        <w:t xml:space="preserve"> рабочие места, расширит</w:t>
      </w:r>
      <w:r w:rsidR="00FD14DB">
        <w:rPr>
          <w:rFonts w:ascii="Times New Roman" w:hAnsi="Times New Roman"/>
          <w:sz w:val="26"/>
          <w:szCs w:val="26"/>
        </w:rPr>
        <w:t>ь</w:t>
      </w:r>
      <w:r w:rsidRPr="00BF4506">
        <w:rPr>
          <w:rFonts w:ascii="Times New Roman" w:hAnsi="Times New Roman"/>
          <w:sz w:val="26"/>
          <w:szCs w:val="26"/>
        </w:rPr>
        <w:t xml:space="preserve"> налогооблагаемую базу, будет способствовать решению социально-экономических проблем.</w:t>
      </w:r>
      <w:proofErr w:type="gramEnd"/>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В настоящее время в приграничном районе республики частными инвесторами уже осуществляется строительство транспортно-логистического терминала. </w:t>
      </w:r>
    </w:p>
    <w:p w:rsidR="00301017" w:rsidRPr="00BF4506" w:rsidRDefault="00301017" w:rsidP="00FD14DB">
      <w:pPr>
        <w:pStyle w:val="a7"/>
        <w:shd w:val="clear" w:color="auto" w:fill="FFFFFF"/>
        <w:autoSpaceDE w:val="0"/>
        <w:autoSpaceDN w:val="0"/>
        <w:adjustRightInd w:val="0"/>
        <w:spacing w:after="0" w:line="240" w:lineRule="auto"/>
        <w:ind w:left="709"/>
        <w:jc w:val="both"/>
        <w:rPr>
          <w:rFonts w:ascii="Times New Roman" w:hAnsi="Times New Roman"/>
          <w:b/>
          <w:sz w:val="26"/>
          <w:szCs w:val="26"/>
        </w:rPr>
      </w:pPr>
      <w:r w:rsidRPr="00BF4506">
        <w:rPr>
          <w:rFonts w:ascii="Times New Roman" w:hAnsi="Times New Roman"/>
          <w:b/>
          <w:sz w:val="26"/>
          <w:szCs w:val="26"/>
        </w:rPr>
        <w:t>Кластер ст</w:t>
      </w:r>
      <w:r w:rsidR="00FD14DB">
        <w:rPr>
          <w:rFonts w:ascii="Times New Roman" w:hAnsi="Times New Roman"/>
          <w:b/>
          <w:sz w:val="26"/>
          <w:szCs w:val="26"/>
        </w:rPr>
        <w:t>роительных материалов</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Индустрия строительных материалов в Республике Северная Осетия-Алания располагает заводами по производству кирпича, бетона, извести, железобетонных изделий, песчано-гравийных смесей, металлических конструкций.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За последние годы созданы производства </w:t>
      </w:r>
      <w:proofErr w:type="spellStart"/>
      <w:r w:rsidRPr="00BF4506">
        <w:rPr>
          <w:rFonts w:ascii="Times New Roman" w:hAnsi="Times New Roman"/>
          <w:sz w:val="26"/>
          <w:szCs w:val="26"/>
        </w:rPr>
        <w:t>металлочерепицы</w:t>
      </w:r>
      <w:proofErr w:type="spellEnd"/>
      <w:r w:rsidRPr="00BF4506">
        <w:rPr>
          <w:rFonts w:ascii="Times New Roman" w:hAnsi="Times New Roman"/>
          <w:sz w:val="26"/>
          <w:szCs w:val="26"/>
        </w:rPr>
        <w:t xml:space="preserve">, армированного пенобетона, </w:t>
      </w:r>
      <w:proofErr w:type="spellStart"/>
      <w:r w:rsidRPr="00BF4506">
        <w:rPr>
          <w:rFonts w:ascii="Times New Roman" w:hAnsi="Times New Roman"/>
          <w:sz w:val="26"/>
          <w:szCs w:val="26"/>
        </w:rPr>
        <w:t>полистиролбетона</w:t>
      </w:r>
      <w:proofErr w:type="spellEnd"/>
      <w:r w:rsidRPr="00BF4506">
        <w:rPr>
          <w:rFonts w:ascii="Times New Roman" w:hAnsi="Times New Roman"/>
          <w:sz w:val="26"/>
          <w:szCs w:val="26"/>
        </w:rPr>
        <w:t>, декоративного стенового камня, высокохудожественных метал</w:t>
      </w:r>
      <w:r w:rsidR="00FD14DB">
        <w:rPr>
          <w:rFonts w:ascii="Times New Roman" w:hAnsi="Times New Roman"/>
          <w:sz w:val="26"/>
          <w:szCs w:val="26"/>
        </w:rPr>
        <w:t xml:space="preserve">лических изделий по технологии </w:t>
      </w:r>
      <w:r w:rsidRPr="00BF4506">
        <w:rPr>
          <w:rFonts w:ascii="Times New Roman" w:hAnsi="Times New Roman"/>
          <w:sz w:val="26"/>
          <w:szCs w:val="26"/>
        </w:rPr>
        <w:t>холодной ковки, несъемной пенополистирольной опалубки для монолитного домостроения.</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Практический интерес имеют выявленные и разведанные месторождения известняков, мергелей, доломитов, мрамора, базальта.</w:t>
      </w:r>
    </w:p>
    <w:p w:rsidR="00301017" w:rsidRPr="00BF4506" w:rsidRDefault="00301017" w:rsidP="00301017">
      <w:pPr>
        <w:spacing w:after="0" w:line="240" w:lineRule="auto"/>
        <w:ind w:firstLine="720"/>
        <w:jc w:val="both"/>
        <w:rPr>
          <w:rFonts w:ascii="Times New Roman" w:hAnsi="Times New Roman"/>
          <w:sz w:val="26"/>
          <w:szCs w:val="26"/>
        </w:rPr>
      </w:pPr>
      <w:r w:rsidRPr="00BF4506">
        <w:rPr>
          <w:rFonts w:ascii="Times New Roman" w:hAnsi="Times New Roman"/>
          <w:sz w:val="26"/>
          <w:szCs w:val="26"/>
        </w:rPr>
        <w:t>Реализуются проекты по производству высококачественного кирпича, освоению валунно-гравийных месторождений, организации полного цикла производства высокотехнологичных, ресурсосберегающих строительных материалов. Производимый в республике щебень использовался для строительства олимпийских объектов в г. Сочи.</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Республика располагает значительными запасами строительных материалов:</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песчано-гравийные</w:t>
      </w:r>
      <w:r w:rsidR="00FD14DB">
        <w:rPr>
          <w:rFonts w:ascii="Times New Roman" w:hAnsi="Times New Roman"/>
          <w:sz w:val="26"/>
          <w:szCs w:val="26"/>
        </w:rPr>
        <w:t xml:space="preserve"> смеси – 250 </w:t>
      </w:r>
      <w:proofErr w:type="gramStart"/>
      <w:r w:rsidR="00FD14DB">
        <w:rPr>
          <w:rFonts w:ascii="Times New Roman" w:hAnsi="Times New Roman"/>
          <w:sz w:val="26"/>
          <w:szCs w:val="26"/>
        </w:rPr>
        <w:t>млн</w:t>
      </w:r>
      <w:proofErr w:type="gramEnd"/>
      <w:r w:rsidRPr="00BF4506">
        <w:rPr>
          <w:rFonts w:ascii="Times New Roman" w:hAnsi="Times New Roman"/>
          <w:sz w:val="26"/>
          <w:szCs w:val="26"/>
        </w:rPr>
        <w:t xml:space="preserve"> куб. м</w:t>
      </w:r>
      <w:r w:rsidR="00FD14DB">
        <w:rPr>
          <w:rFonts w:ascii="Times New Roman" w:hAnsi="Times New Roman"/>
          <w:sz w:val="26"/>
          <w:szCs w:val="26"/>
        </w:rPr>
        <w:t>етров</w:t>
      </w:r>
      <w:r w:rsidRPr="00BF4506">
        <w:rPr>
          <w:rFonts w:ascii="Times New Roman" w:hAnsi="Times New Roman"/>
          <w:sz w:val="26"/>
          <w:szCs w:val="26"/>
        </w:rPr>
        <w:t xml:space="preserve"> на 33 месторождениях и участках;</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строительные пески по промышленным категориям – 16265 тыс. куб. м</w:t>
      </w:r>
      <w:r w:rsidR="00FD14DB">
        <w:rPr>
          <w:rFonts w:ascii="Times New Roman" w:hAnsi="Times New Roman"/>
          <w:sz w:val="26"/>
          <w:szCs w:val="26"/>
        </w:rPr>
        <w:t>етров</w:t>
      </w:r>
      <w:r w:rsidRPr="00BF4506">
        <w:rPr>
          <w:rFonts w:ascii="Times New Roman" w:hAnsi="Times New Roman"/>
          <w:sz w:val="26"/>
          <w:szCs w:val="26"/>
        </w:rPr>
        <w:t xml:space="preserve"> и С</w:t>
      </w:r>
      <w:proofErr w:type="gramStart"/>
      <w:r w:rsidRPr="00BF4506">
        <w:rPr>
          <w:rFonts w:ascii="Times New Roman" w:hAnsi="Times New Roman"/>
          <w:sz w:val="26"/>
          <w:szCs w:val="26"/>
        </w:rPr>
        <w:t>2</w:t>
      </w:r>
      <w:proofErr w:type="gramEnd"/>
      <w:r w:rsidRPr="00BF4506">
        <w:rPr>
          <w:rFonts w:ascii="Times New Roman" w:hAnsi="Times New Roman"/>
          <w:sz w:val="26"/>
          <w:szCs w:val="26"/>
        </w:rPr>
        <w:t xml:space="preserve"> – 27290 тыс. куб. м</w:t>
      </w:r>
      <w:r w:rsidR="00FD14DB">
        <w:rPr>
          <w:rFonts w:ascii="Times New Roman" w:hAnsi="Times New Roman"/>
          <w:sz w:val="26"/>
          <w:szCs w:val="26"/>
        </w:rPr>
        <w:t>етров</w:t>
      </w:r>
      <w:r w:rsidRPr="00BF4506">
        <w:rPr>
          <w:rFonts w:ascii="Times New Roman" w:hAnsi="Times New Roman"/>
          <w:sz w:val="26"/>
          <w:szCs w:val="26"/>
        </w:rPr>
        <w:t>;</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глинистое сырье – 16 месторождений и участков. Кроме того, более 40 проявлений глин различных генетических типов, сырье которых проходило </w:t>
      </w:r>
      <w:r w:rsidRPr="00BF4506">
        <w:rPr>
          <w:rFonts w:ascii="Times New Roman" w:hAnsi="Times New Roman"/>
          <w:sz w:val="26"/>
          <w:szCs w:val="26"/>
        </w:rPr>
        <w:lastRenderedPageBreak/>
        <w:t>испытания для приготовления буровых растворов, изготовления керамических и гончарных изделий;</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доломиты – 228076 тыс. тонн категорий</w:t>
      </w:r>
      <w:proofErr w:type="gramStart"/>
      <w:r w:rsidRPr="00BF4506">
        <w:rPr>
          <w:rFonts w:ascii="Times New Roman" w:hAnsi="Times New Roman"/>
          <w:sz w:val="26"/>
          <w:szCs w:val="26"/>
        </w:rPr>
        <w:t xml:space="preserve"> А</w:t>
      </w:r>
      <w:proofErr w:type="gramEnd"/>
      <w:r w:rsidRPr="00BF4506">
        <w:rPr>
          <w:rFonts w:ascii="Times New Roman" w:hAnsi="Times New Roman"/>
          <w:sz w:val="26"/>
          <w:szCs w:val="26"/>
        </w:rPr>
        <w:t>+В+С и 4231 тыс. тонн категории С2</w:t>
      </w:r>
      <w:r w:rsidR="00FD14DB">
        <w:rPr>
          <w:rFonts w:ascii="Times New Roman" w:hAnsi="Times New Roman"/>
          <w:sz w:val="26"/>
          <w:szCs w:val="26"/>
        </w:rPr>
        <w:t>,</w:t>
      </w:r>
      <w:r w:rsidRPr="00BF4506">
        <w:rPr>
          <w:rFonts w:ascii="Times New Roman" w:hAnsi="Times New Roman"/>
          <w:sz w:val="26"/>
          <w:szCs w:val="26"/>
        </w:rPr>
        <w:t xml:space="preserve"> что составляет 70,7 % доломитового сырья для стекольной промышленности, или 10,2 % доломитов для металлургии от общероссийских запасов;</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известняки – 105871 тыс. тонн по категориям</w:t>
      </w:r>
      <w:proofErr w:type="gramStart"/>
      <w:r w:rsidRPr="00BF4506">
        <w:rPr>
          <w:rFonts w:ascii="Times New Roman" w:hAnsi="Times New Roman"/>
          <w:sz w:val="26"/>
          <w:szCs w:val="26"/>
        </w:rPr>
        <w:t xml:space="preserve"> А</w:t>
      </w:r>
      <w:proofErr w:type="gramEnd"/>
      <w:r w:rsidRPr="00BF4506">
        <w:rPr>
          <w:rFonts w:ascii="Times New Roman" w:hAnsi="Times New Roman"/>
          <w:sz w:val="26"/>
          <w:szCs w:val="26"/>
        </w:rPr>
        <w:t>+В+С1 (8,3 % от запасов карбонатного сырья в России);</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мергели – 95598 тыс. тонн категории</w:t>
      </w:r>
      <w:proofErr w:type="gramStart"/>
      <w:r w:rsidRPr="00BF4506">
        <w:rPr>
          <w:rFonts w:ascii="Times New Roman" w:hAnsi="Times New Roman"/>
          <w:sz w:val="26"/>
          <w:szCs w:val="26"/>
        </w:rPr>
        <w:t xml:space="preserve"> А</w:t>
      </w:r>
      <w:proofErr w:type="gramEnd"/>
      <w:r w:rsidRPr="00BF4506">
        <w:rPr>
          <w:rFonts w:ascii="Times New Roman" w:hAnsi="Times New Roman"/>
          <w:sz w:val="26"/>
          <w:szCs w:val="26"/>
        </w:rPr>
        <w:t>+В+С1;</w:t>
      </w:r>
    </w:p>
    <w:p w:rsidR="00301017" w:rsidRPr="00BF4506" w:rsidRDefault="00301017" w:rsidP="00301017">
      <w:pPr>
        <w:spacing w:after="0" w:line="240" w:lineRule="auto"/>
        <w:ind w:firstLine="708"/>
        <w:jc w:val="both"/>
        <w:rPr>
          <w:rFonts w:ascii="Times New Roman" w:hAnsi="Times New Roman"/>
          <w:sz w:val="26"/>
          <w:szCs w:val="26"/>
        </w:rPr>
      </w:pPr>
      <w:proofErr w:type="spellStart"/>
      <w:r w:rsidRPr="00BF4506">
        <w:rPr>
          <w:rFonts w:ascii="Times New Roman" w:hAnsi="Times New Roman"/>
          <w:sz w:val="26"/>
          <w:szCs w:val="26"/>
        </w:rPr>
        <w:t>б</w:t>
      </w:r>
      <w:r w:rsidR="00FD14DB">
        <w:rPr>
          <w:rFonts w:ascii="Times New Roman" w:hAnsi="Times New Roman"/>
          <w:sz w:val="26"/>
          <w:szCs w:val="26"/>
        </w:rPr>
        <w:t>ентонитоподобные</w:t>
      </w:r>
      <w:proofErr w:type="spellEnd"/>
      <w:r w:rsidR="00FD14DB">
        <w:rPr>
          <w:rFonts w:ascii="Times New Roman" w:hAnsi="Times New Roman"/>
          <w:sz w:val="26"/>
          <w:szCs w:val="26"/>
        </w:rPr>
        <w:t xml:space="preserve"> глины – 50 </w:t>
      </w:r>
      <w:proofErr w:type="gramStart"/>
      <w:r w:rsidR="00FD14DB">
        <w:rPr>
          <w:rFonts w:ascii="Times New Roman" w:hAnsi="Times New Roman"/>
          <w:sz w:val="26"/>
          <w:szCs w:val="26"/>
        </w:rPr>
        <w:t>млн</w:t>
      </w:r>
      <w:proofErr w:type="gramEnd"/>
      <w:r w:rsidR="00FD14DB">
        <w:rPr>
          <w:rFonts w:ascii="Times New Roman" w:hAnsi="Times New Roman"/>
          <w:sz w:val="26"/>
          <w:szCs w:val="26"/>
        </w:rPr>
        <w:t xml:space="preserve"> тонн категорий Р1+Р2 и 10 млн</w:t>
      </w:r>
      <w:r w:rsidRPr="00BF4506">
        <w:rPr>
          <w:rFonts w:ascii="Times New Roman" w:hAnsi="Times New Roman"/>
          <w:sz w:val="26"/>
          <w:szCs w:val="26"/>
        </w:rPr>
        <w:t xml:space="preserve"> тонн категории С2;</w:t>
      </w:r>
    </w:p>
    <w:p w:rsidR="00301017" w:rsidRPr="00BF4506" w:rsidRDefault="00FD14DB" w:rsidP="00301017">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кварцевые пески – 8,5 </w:t>
      </w:r>
      <w:proofErr w:type="gramStart"/>
      <w:r>
        <w:rPr>
          <w:rFonts w:ascii="Times New Roman" w:hAnsi="Times New Roman"/>
          <w:sz w:val="26"/>
          <w:szCs w:val="26"/>
        </w:rPr>
        <w:t>млн</w:t>
      </w:r>
      <w:proofErr w:type="gramEnd"/>
      <w:r>
        <w:rPr>
          <w:rFonts w:ascii="Times New Roman" w:hAnsi="Times New Roman"/>
          <w:sz w:val="26"/>
          <w:szCs w:val="26"/>
        </w:rPr>
        <w:t xml:space="preserve"> куб. метров</w:t>
      </w:r>
      <w:r w:rsidR="00301017" w:rsidRPr="00BF4506">
        <w:rPr>
          <w:rFonts w:ascii="Times New Roman" w:hAnsi="Times New Roman"/>
          <w:sz w:val="26"/>
          <w:szCs w:val="26"/>
        </w:rPr>
        <w:t xml:space="preserve"> разведанных запасов и свыше 65 млн тонн прогнозных ресурсов;</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облиц</w:t>
      </w:r>
      <w:r w:rsidR="00FD14DB">
        <w:rPr>
          <w:rFonts w:ascii="Times New Roman" w:hAnsi="Times New Roman"/>
          <w:sz w:val="26"/>
          <w:szCs w:val="26"/>
        </w:rPr>
        <w:t>овочные камни – 2953 тыс. куб метров</w:t>
      </w:r>
      <w:r w:rsidRPr="00BF4506">
        <w:rPr>
          <w:rFonts w:ascii="Times New Roman" w:hAnsi="Times New Roman"/>
          <w:sz w:val="26"/>
          <w:szCs w:val="26"/>
        </w:rPr>
        <w:t xml:space="preserve"> категорий</w:t>
      </w:r>
      <w:proofErr w:type="gramStart"/>
      <w:r w:rsidR="00FD14DB">
        <w:rPr>
          <w:rFonts w:ascii="Times New Roman" w:hAnsi="Times New Roman"/>
          <w:sz w:val="26"/>
          <w:szCs w:val="26"/>
        </w:rPr>
        <w:t xml:space="preserve"> А</w:t>
      </w:r>
      <w:proofErr w:type="gramEnd"/>
      <w:r w:rsidR="00FD14DB">
        <w:rPr>
          <w:rFonts w:ascii="Times New Roman" w:hAnsi="Times New Roman"/>
          <w:sz w:val="26"/>
          <w:szCs w:val="26"/>
        </w:rPr>
        <w:t>+В+С.</w:t>
      </w:r>
    </w:p>
    <w:p w:rsidR="00301017" w:rsidRPr="00BF4506" w:rsidRDefault="00FD14DB" w:rsidP="00301017">
      <w:pPr>
        <w:spacing w:after="0" w:line="240" w:lineRule="auto"/>
        <w:ind w:firstLine="708"/>
        <w:jc w:val="both"/>
        <w:rPr>
          <w:rFonts w:ascii="Times New Roman" w:hAnsi="Times New Roman"/>
          <w:sz w:val="26"/>
          <w:szCs w:val="26"/>
        </w:rPr>
      </w:pPr>
      <w:r>
        <w:rPr>
          <w:rFonts w:ascii="Times New Roman" w:hAnsi="Times New Roman"/>
          <w:sz w:val="26"/>
          <w:szCs w:val="26"/>
        </w:rPr>
        <w:t>И</w:t>
      </w:r>
      <w:r w:rsidR="00301017" w:rsidRPr="00BF4506">
        <w:rPr>
          <w:rFonts w:ascii="Times New Roman" w:hAnsi="Times New Roman"/>
          <w:sz w:val="26"/>
          <w:szCs w:val="26"/>
        </w:rPr>
        <w:t>меется ряд перспективных месторождений кровельных сланцев.</w:t>
      </w:r>
    </w:p>
    <w:p w:rsidR="00131D50" w:rsidRPr="00131D50" w:rsidRDefault="00131D50" w:rsidP="00131D50">
      <w:pPr>
        <w:shd w:val="clear" w:color="auto" w:fill="FFFFFF"/>
        <w:spacing w:after="0" w:line="247" w:lineRule="auto"/>
        <w:ind w:firstLine="709"/>
        <w:rPr>
          <w:rFonts w:ascii="Times New Roman" w:hAnsi="Times New Roman"/>
          <w:sz w:val="26"/>
          <w:szCs w:val="26"/>
        </w:rPr>
      </w:pPr>
      <w:r w:rsidRPr="00131D50">
        <w:rPr>
          <w:rFonts w:ascii="Times New Roman" w:hAnsi="Times New Roman"/>
          <w:sz w:val="26"/>
          <w:szCs w:val="26"/>
        </w:rPr>
        <w:t>В республике сосредоточено более 70% запасов доломитов Российской Федерации, используемых в стекольной промышленности. ОАО «</w:t>
      </w:r>
      <w:proofErr w:type="spellStart"/>
      <w:r w:rsidRPr="00131D50">
        <w:rPr>
          <w:rFonts w:ascii="Times New Roman" w:hAnsi="Times New Roman"/>
          <w:sz w:val="26"/>
          <w:szCs w:val="26"/>
        </w:rPr>
        <w:t>Кавдоломит</w:t>
      </w:r>
      <w:proofErr w:type="spellEnd"/>
      <w:r w:rsidRPr="00131D50">
        <w:rPr>
          <w:rFonts w:ascii="Times New Roman" w:hAnsi="Times New Roman"/>
          <w:sz w:val="26"/>
          <w:szCs w:val="26"/>
        </w:rPr>
        <w:t>» намечает реализацию проекта по модернизации производства, что позволит увеличить передел доломита, добываемого в Боснийском месторождении Республики Северная Осетия-Алания, находящемся на правом берегу реки Терек в 17 км южнее города Владикавказ.</w:t>
      </w:r>
    </w:p>
    <w:p w:rsidR="00131D50" w:rsidRDefault="00131D50" w:rsidP="00131D50">
      <w:pPr>
        <w:spacing w:after="0" w:line="240" w:lineRule="auto"/>
        <w:ind w:firstLine="708"/>
        <w:jc w:val="both"/>
        <w:rPr>
          <w:rFonts w:ascii="Times New Roman" w:hAnsi="Times New Roman"/>
          <w:sz w:val="26"/>
          <w:szCs w:val="26"/>
        </w:rPr>
      </w:pPr>
      <w:r w:rsidRPr="00131D50">
        <w:rPr>
          <w:rFonts w:ascii="Times New Roman" w:hAnsi="Times New Roman"/>
          <w:sz w:val="26"/>
          <w:szCs w:val="26"/>
        </w:rPr>
        <w:t>Боснийское месторождение доломитов является одним из лучших в Европе благодаря высоким технологическим свойствам, чистоте, огромным разведанным и практически неограниченным геологическим запасам, и служит источником уникального по своему составу доломита, характеризующегося выдержанностью по химическим, минералогическим, петрографическим и физико-химическим параметрам.</w:t>
      </w:r>
    </w:p>
    <w:p w:rsidR="00301017" w:rsidRPr="00BF4506" w:rsidRDefault="00301017" w:rsidP="00131D50">
      <w:pPr>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Приоритетным для </w:t>
      </w:r>
      <w:r w:rsidR="00C46B0B">
        <w:rPr>
          <w:rFonts w:ascii="Times New Roman" w:hAnsi="Times New Roman"/>
          <w:sz w:val="26"/>
          <w:szCs w:val="26"/>
        </w:rPr>
        <w:t>р</w:t>
      </w:r>
      <w:r w:rsidRPr="00BF4506">
        <w:rPr>
          <w:rFonts w:ascii="Times New Roman" w:hAnsi="Times New Roman"/>
          <w:sz w:val="26"/>
          <w:szCs w:val="26"/>
        </w:rPr>
        <w:t xml:space="preserve">еспублики является реализация проекта по  добыче базальта и организации производства изделий из него. Привлечение внебюджетных инвестиций в данный проект позволит организовать высокоэффективное производство широкого ассортимента изделий из базальта: </w:t>
      </w:r>
      <w:proofErr w:type="spellStart"/>
      <w:r w:rsidRPr="00BF4506">
        <w:rPr>
          <w:rFonts w:ascii="Times New Roman" w:hAnsi="Times New Roman"/>
          <w:sz w:val="26"/>
          <w:szCs w:val="26"/>
        </w:rPr>
        <w:t>базальтопластиковая</w:t>
      </w:r>
      <w:proofErr w:type="spellEnd"/>
      <w:r w:rsidRPr="00BF4506">
        <w:rPr>
          <w:rFonts w:ascii="Times New Roman" w:hAnsi="Times New Roman"/>
          <w:sz w:val="26"/>
          <w:szCs w:val="26"/>
        </w:rPr>
        <w:t xml:space="preserve"> труба, нить, сетка, арматура, теплоизоляция в строительстве и </w:t>
      </w:r>
      <w:r w:rsidR="007A6EAA">
        <w:rPr>
          <w:rFonts w:ascii="Times New Roman" w:hAnsi="Times New Roman"/>
          <w:sz w:val="26"/>
          <w:szCs w:val="26"/>
        </w:rPr>
        <w:t xml:space="preserve">производстве </w:t>
      </w:r>
      <w:r w:rsidRPr="00BF4506">
        <w:rPr>
          <w:rFonts w:ascii="Times New Roman" w:hAnsi="Times New Roman"/>
          <w:sz w:val="26"/>
          <w:szCs w:val="26"/>
        </w:rPr>
        <w:t>железнодорожных вагонов.</w:t>
      </w:r>
    </w:p>
    <w:p w:rsidR="00301017" w:rsidRPr="00BF4506" w:rsidRDefault="00301017" w:rsidP="00301017">
      <w:pPr>
        <w:spacing w:after="0" w:line="240" w:lineRule="auto"/>
        <w:ind w:firstLine="708"/>
        <w:jc w:val="both"/>
        <w:rPr>
          <w:rFonts w:ascii="Times New Roman" w:hAnsi="Times New Roman"/>
          <w:sz w:val="26"/>
          <w:szCs w:val="26"/>
        </w:rPr>
      </w:pPr>
      <w:r w:rsidRPr="00BF4506">
        <w:rPr>
          <w:rFonts w:ascii="Times New Roman" w:hAnsi="Times New Roman"/>
          <w:sz w:val="26"/>
          <w:szCs w:val="26"/>
        </w:rPr>
        <w:t>Намечаемое крупномасштабное развитие кластера стройматериалов позволит полностью устранить в республике дефицит по данным позициям и производить их поставку в соседние регионы и в Закавказье.</w:t>
      </w:r>
    </w:p>
    <w:p w:rsidR="00301017" w:rsidRPr="00BF4506" w:rsidRDefault="00301017" w:rsidP="007A6EAA">
      <w:pPr>
        <w:pStyle w:val="a7"/>
        <w:spacing w:after="0" w:line="240" w:lineRule="auto"/>
        <w:ind w:left="709"/>
        <w:jc w:val="both"/>
        <w:rPr>
          <w:rFonts w:ascii="Times New Roman" w:hAnsi="Times New Roman"/>
          <w:b/>
          <w:sz w:val="26"/>
          <w:szCs w:val="26"/>
        </w:rPr>
      </w:pPr>
      <w:r w:rsidRPr="00BF4506">
        <w:rPr>
          <w:rFonts w:ascii="Times New Roman" w:hAnsi="Times New Roman"/>
          <w:b/>
          <w:sz w:val="26"/>
          <w:szCs w:val="26"/>
        </w:rPr>
        <w:t>Промышленный кластер - металлургия, добывающая промышленность</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Условия для развития промышленного кластера в Республике Северная Осетия-Алания обусловлены наличием значительных запасов разнообразных полезных ископаемых. </w:t>
      </w:r>
    </w:p>
    <w:p w:rsidR="00301017" w:rsidRPr="00BF4506" w:rsidRDefault="00301017" w:rsidP="0030101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Крупнейшие месторождения цинка, такие как  </w:t>
      </w:r>
      <w:proofErr w:type="spellStart"/>
      <w:r w:rsidRPr="00BF4506">
        <w:rPr>
          <w:rFonts w:ascii="Times New Roman" w:hAnsi="Times New Roman"/>
          <w:sz w:val="26"/>
          <w:szCs w:val="26"/>
        </w:rPr>
        <w:t>Джимидонское</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Кадат-Хампалдонское</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Какадур-Каникомское</w:t>
      </w:r>
      <w:proofErr w:type="spellEnd"/>
      <w:r w:rsidRPr="00BF4506">
        <w:rPr>
          <w:rFonts w:ascii="Times New Roman" w:hAnsi="Times New Roman"/>
          <w:sz w:val="26"/>
          <w:szCs w:val="26"/>
        </w:rPr>
        <w:t xml:space="preserve">, расположены в Республике Северная Осетия – Алания. Все месторождения свинца Северо-Кавказского федерального округа сосредоточены в Республике Северная Осетия - Алания. Большая часть ресурсов локализована в </w:t>
      </w:r>
      <w:proofErr w:type="spellStart"/>
      <w:r w:rsidRPr="00BF4506">
        <w:rPr>
          <w:rFonts w:ascii="Times New Roman" w:hAnsi="Times New Roman"/>
          <w:sz w:val="26"/>
          <w:szCs w:val="26"/>
        </w:rPr>
        <w:t>Джимидонском</w:t>
      </w:r>
      <w:proofErr w:type="spellEnd"/>
      <w:r w:rsidRPr="00BF4506">
        <w:rPr>
          <w:rFonts w:ascii="Times New Roman" w:hAnsi="Times New Roman"/>
          <w:sz w:val="26"/>
          <w:szCs w:val="26"/>
        </w:rPr>
        <w:t xml:space="preserve"> рудном поле. </w:t>
      </w:r>
    </w:p>
    <w:p w:rsidR="00301017" w:rsidRPr="00BF4506" w:rsidRDefault="00301017" w:rsidP="00301017">
      <w:pPr>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 xml:space="preserve">На территории Республики Северная Осетия-Алания расположены источники руд цветных, благородных и редких металлов (медь, вольфрам, молибден, свинец, цинк, кобальт, золото, серебро, платиноиды, рений и другие). </w:t>
      </w:r>
      <w:proofErr w:type="gramEnd"/>
    </w:p>
    <w:p w:rsidR="00301017" w:rsidRPr="00BF4506" w:rsidRDefault="00301017" w:rsidP="00301017">
      <w:pPr>
        <w:pStyle w:val="afa"/>
        <w:tabs>
          <w:tab w:val="left" w:pos="0"/>
        </w:tabs>
        <w:spacing w:after="0" w:line="240" w:lineRule="auto"/>
        <w:ind w:left="0" w:firstLine="709"/>
        <w:jc w:val="both"/>
        <w:rPr>
          <w:rFonts w:ascii="Times New Roman" w:hAnsi="Times New Roman"/>
          <w:sz w:val="26"/>
          <w:szCs w:val="26"/>
        </w:rPr>
      </w:pPr>
      <w:proofErr w:type="gramStart"/>
      <w:r w:rsidRPr="00BF4506">
        <w:rPr>
          <w:rFonts w:ascii="Times New Roman" w:hAnsi="Times New Roman"/>
          <w:sz w:val="26"/>
          <w:szCs w:val="26"/>
        </w:rPr>
        <w:lastRenderedPageBreak/>
        <w:t>В сфере промышленности здесь работают 60 крупных и средних предприятий по добыче полиметаллических руд, ремонту железнодорожного подвижного состава, производству свинца, цинка, вольфрама, медного проката, твёрдых сплавов, стройматериалов, стекла, электрооборудования, тары, мебели, трикотажа, пищевой продукции.</w:t>
      </w:r>
      <w:proofErr w:type="gramEnd"/>
      <w:r w:rsidRPr="00BF4506">
        <w:rPr>
          <w:rFonts w:ascii="Times New Roman" w:hAnsi="Times New Roman"/>
          <w:sz w:val="26"/>
          <w:szCs w:val="26"/>
        </w:rPr>
        <w:t xml:space="preserve"> Доля отдельных видов выпускаемой продукции достаточно значима в общероссийском масштабе. </w:t>
      </w:r>
    </w:p>
    <w:p w:rsidR="00301017" w:rsidRPr="00BF4506" w:rsidRDefault="00301017" w:rsidP="007A6EAA">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Наиболее успешные и развитые предприятия металлургического производства, в которых заложена основа инвестиционного развития:</w:t>
      </w:r>
    </w:p>
    <w:p w:rsidR="006C4E76" w:rsidRP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Наиболее успешные и развитые предприятия, в которых заложена основа инвестиционного развития:</w:t>
      </w:r>
    </w:p>
    <w:p w:rsidR="006C4E76" w:rsidRP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ОАО «</w:t>
      </w:r>
      <w:proofErr w:type="spellStart"/>
      <w:r w:rsidRPr="009B7AE7">
        <w:rPr>
          <w:rFonts w:ascii="Times New Roman" w:hAnsi="Times New Roman"/>
          <w:sz w:val="26"/>
          <w:szCs w:val="26"/>
        </w:rPr>
        <w:t>Электроцинк</w:t>
      </w:r>
      <w:proofErr w:type="spellEnd"/>
      <w:r w:rsidRPr="009B7AE7">
        <w:rPr>
          <w:rFonts w:ascii="Times New Roman" w:hAnsi="Times New Roman"/>
          <w:sz w:val="26"/>
          <w:szCs w:val="26"/>
        </w:rPr>
        <w:t>» - крупнейшее предприятие цветной металлургии России, расположенное в Промышленном внутригородском районе г. Владикавказ, входит в структуру Уральской горно-металлургической компании;</w:t>
      </w:r>
    </w:p>
    <w:p w:rsidR="006C4E76" w:rsidRP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ОАО «Победит» - производство тяжелых и твердых сплавов на основе вольфрама и молибдена;</w:t>
      </w:r>
    </w:p>
    <w:p w:rsidR="006C4E76" w:rsidRP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ООО «Владикавказский технологический центр «</w:t>
      </w:r>
      <w:proofErr w:type="spellStart"/>
      <w:r w:rsidRPr="009B7AE7">
        <w:rPr>
          <w:rFonts w:ascii="Times New Roman" w:hAnsi="Times New Roman"/>
          <w:sz w:val="26"/>
          <w:szCs w:val="26"/>
        </w:rPr>
        <w:t>Баспик</w:t>
      </w:r>
      <w:proofErr w:type="spellEnd"/>
      <w:r w:rsidRPr="009B7AE7">
        <w:rPr>
          <w:rFonts w:ascii="Times New Roman" w:hAnsi="Times New Roman"/>
          <w:sz w:val="26"/>
          <w:szCs w:val="26"/>
        </w:rPr>
        <w:t>» - производство изделий микроэлектроники;</w:t>
      </w:r>
    </w:p>
    <w:p w:rsid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 xml:space="preserve">ОАО «Магнит» - производство магнитных систем, </w:t>
      </w:r>
      <w:proofErr w:type="spellStart"/>
      <w:r w:rsidRPr="009B7AE7">
        <w:rPr>
          <w:rFonts w:ascii="Times New Roman" w:hAnsi="Times New Roman"/>
          <w:sz w:val="26"/>
          <w:szCs w:val="26"/>
        </w:rPr>
        <w:t>альсиферовых</w:t>
      </w:r>
      <w:proofErr w:type="spellEnd"/>
      <w:r w:rsidRPr="009B7AE7">
        <w:rPr>
          <w:rFonts w:ascii="Times New Roman" w:hAnsi="Times New Roman"/>
          <w:sz w:val="26"/>
          <w:szCs w:val="26"/>
        </w:rPr>
        <w:t xml:space="preserve"> сердечников;</w:t>
      </w:r>
    </w:p>
    <w:p w:rsidR="009B7AE7" w:rsidRPr="009B7AE7" w:rsidRDefault="006C4E76" w:rsidP="006C4E76">
      <w:pPr>
        <w:pStyle w:val="a7"/>
        <w:spacing w:line="247" w:lineRule="auto"/>
        <w:ind w:left="0" w:firstLine="709"/>
        <w:rPr>
          <w:rFonts w:ascii="Times New Roman" w:hAnsi="Times New Roman"/>
          <w:sz w:val="26"/>
          <w:szCs w:val="26"/>
        </w:rPr>
      </w:pPr>
      <w:r w:rsidRPr="009B7AE7">
        <w:rPr>
          <w:rFonts w:ascii="Times New Roman" w:hAnsi="Times New Roman"/>
          <w:sz w:val="26"/>
          <w:szCs w:val="26"/>
        </w:rPr>
        <w:t>ОАО «Радуга» - производство узлов и комплектующих для систем слежения за воздушным движением.</w:t>
      </w:r>
    </w:p>
    <w:p w:rsidR="00301017" w:rsidRPr="00BF4506" w:rsidRDefault="00301017" w:rsidP="006C4E76">
      <w:pPr>
        <w:pStyle w:val="a7"/>
        <w:spacing w:line="247" w:lineRule="auto"/>
        <w:ind w:left="0" w:firstLine="709"/>
        <w:rPr>
          <w:rFonts w:ascii="Times New Roman" w:hAnsi="Times New Roman"/>
          <w:color w:val="000000" w:themeColor="text1"/>
          <w:sz w:val="26"/>
          <w:szCs w:val="26"/>
        </w:rPr>
      </w:pPr>
      <w:r w:rsidRPr="00BF4506">
        <w:rPr>
          <w:rFonts w:ascii="Times New Roman" w:hAnsi="Times New Roman"/>
          <w:sz w:val="26"/>
          <w:szCs w:val="26"/>
        </w:rPr>
        <w:t>Потенциал роста лежит в развитии промышленного кластера. Проекция промышленного кластера Республики Северная Осетия-Алания как потенциала роста обусловлена сложившейся специализацией экономики, конкурентными позициями в промышленности и металлургии, существующим научно-техническим потенциалом. Для развития кластера необходимо обеспечить обновление производственных фондов, осуществлять разработку и внедрение в производство новых технологий, ориентированных на экологически чистые производства, ресурсосбережение, замкнутые технологические циклы.</w:t>
      </w:r>
    </w:p>
    <w:p w:rsidR="001927A7" w:rsidRPr="00BF4506" w:rsidRDefault="0044007B" w:rsidP="00E1589A">
      <w:pPr>
        <w:pStyle w:val="2"/>
        <w:numPr>
          <w:ilvl w:val="1"/>
          <w:numId w:val="1"/>
        </w:numPr>
        <w:ind w:left="0" w:firstLine="0"/>
        <w:jc w:val="center"/>
        <w:rPr>
          <w:rFonts w:ascii="Times New Roman" w:hAnsi="Times New Roman" w:cs="Times New Roman"/>
          <w:color w:val="000000" w:themeColor="text1"/>
        </w:rPr>
      </w:pPr>
      <w:r w:rsidRPr="00BF4506">
        <w:rPr>
          <w:rFonts w:ascii="Times New Roman" w:hAnsi="Times New Roman" w:cs="Times New Roman"/>
          <w:color w:val="000000" w:themeColor="text1"/>
        </w:rPr>
        <w:t>Формирование инвестиционного имиджа Республики Северная Осетия-Алания</w:t>
      </w:r>
      <w:bookmarkEnd w:id="22"/>
    </w:p>
    <w:p w:rsidR="0044007B" w:rsidRPr="00BF4506" w:rsidRDefault="0044007B" w:rsidP="009F0E97">
      <w:pPr>
        <w:spacing w:after="0" w:line="240" w:lineRule="auto"/>
        <w:ind w:firstLine="720"/>
        <w:jc w:val="both"/>
        <w:rPr>
          <w:rFonts w:ascii="Times New Roman" w:hAnsi="Times New Roman"/>
          <w:sz w:val="26"/>
          <w:szCs w:val="26"/>
        </w:rPr>
      </w:pPr>
      <w:r w:rsidRPr="00BF4506">
        <w:rPr>
          <w:rFonts w:ascii="Times New Roman" w:hAnsi="Times New Roman"/>
          <w:sz w:val="26"/>
          <w:szCs w:val="26"/>
        </w:rPr>
        <w:t>Основной целью создания инвестиционного имиджа Республики Северная Осетия-Алания является привлечение внимания российских и</w:t>
      </w:r>
      <w:r w:rsidR="00050898">
        <w:rPr>
          <w:rFonts w:ascii="Times New Roman" w:hAnsi="Times New Roman"/>
          <w:sz w:val="26"/>
          <w:szCs w:val="26"/>
        </w:rPr>
        <w:t xml:space="preserve"> международных деловых кругов</w:t>
      </w:r>
      <w:r w:rsidRPr="00BF4506">
        <w:rPr>
          <w:rFonts w:ascii="Times New Roman" w:hAnsi="Times New Roman"/>
          <w:sz w:val="26"/>
          <w:szCs w:val="26"/>
        </w:rPr>
        <w:t>. Формирование инвестиционной открытости, инвестиционного имиджа будет проведено по следующим направлениям:</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разработка электронных баз данных, включающих в себя информацию об инвестиционных проектах, инвестиционном климате, а также размещение электронного каталога инвестиционных проектов в сети Интернет;</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разработка каталога инвестиционных проектов </w:t>
      </w:r>
      <w:r w:rsidR="00C46B0B">
        <w:rPr>
          <w:rFonts w:ascii="Times New Roman" w:hAnsi="Times New Roman"/>
          <w:sz w:val="26"/>
          <w:szCs w:val="26"/>
        </w:rPr>
        <w:t>р</w:t>
      </w:r>
      <w:r w:rsidR="00F90221" w:rsidRPr="00BF4506">
        <w:rPr>
          <w:rFonts w:ascii="Times New Roman" w:hAnsi="Times New Roman"/>
          <w:sz w:val="26"/>
          <w:szCs w:val="26"/>
        </w:rPr>
        <w:t>еспублики</w:t>
      </w:r>
      <w:r w:rsidRPr="00BF4506">
        <w:rPr>
          <w:rFonts w:ascii="Times New Roman" w:hAnsi="Times New Roman"/>
          <w:sz w:val="26"/>
          <w:szCs w:val="26"/>
        </w:rPr>
        <w:t xml:space="preserve"> в книжном варианте;</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более активное участие в различных инвестиционных выставках и ярмарках;</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размещение информации об инвестиционных проектах в посольствах и торговых представит</w:t>
      </w:r>
      <w:r w:rsidR="00835508">
        <w:rPr>
          <w:rFonts w:ascii="Times New Roman" w:hAnsi="Times New Roman"/>
          <w:sz w:val="26"/>
          <w:szCs w:val="26"/>
        </w:rPr>
        <w:t>ельствах иностранных государств</w:t>
      </w:r>
      <w:r w:rsidRPr="00BF4506">
        <w:rPr>
          <w:rFonts w:ascii="Times New Roman" w:hAnsi="Times New Roman"/>
          <w:sz w:val="26"/>
          <w:szCs w:val="26"/>
        </w:rPr>
        <w:t>;</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размещение каталога инвестиционных проектов в крупнейших банках России;</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lastRenderedPageBreak/>
        <w:t>проведение тематических семинаров и научно-практических конференций, посвященных основным проблемам и способам расширения инвестиционной деятельности;</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использование дипломатических контактов с зарубежными государствами для развития инвестиционного сотрудничества с ними.</w:t>
      </w:r>
    </w:p>
    <w:p w:rsidR="0044007B" w:rsidRPr="00BF4506" w:rsidRDefault="0044007B" w:rsidP="009F0E97">
      <w:pPr>
        <w:spacing w:after="0" w:line="240" w:lineRule="auto"/>
        <w:ind w:firstLine="720"/>
        <w:jc w:val="both"/>
        <w:rPr>
          <w:rFonts w:ascii="Times New Roman" w:hAnsi="Times New Roman"/>
          <w:sz w:val="26"/>
          <w:szCs w:val="26"/>
        </w:rPr>
      </w:pPr>
      <w:r w:rsidRPr="00BF4506">
        <w:rPr>
          <w:rFonts w:ascii="Times New Roman" w:hAnsi="Times New Roman"/>
          <w:sz w:val="26"/>
          <w:szCs w:val="26"/>
        </w:rPr>
        <w:t>В формировании инвестиционного имиджа важная роль принадлежит разработке каталог</w:t>
      </w:r>
      <w:r w:rsidR="00050898">
        <w:rPr>
          <w:rFonts w:ascii="Times New Roman" w:hAnsi="Times New Roman"/>
          <w:sz w:val="26"/>
          <w:szCs w:val="26"/>
        </w:rPr>
        <w:t>ов</w:t>
      </w:r>
      <w:r w:rsidRPr="00BF4506">
        <w:rPr>
          <w:rFonts w:ascii="Times New Roman" w:hAnsi="Times New Roman"/>
          <w:sz w:val="26"/>
          <w:szCs w:val="26"/>
        </w:rPr>
        <w:t xml:space="preserve"> инвестиционных проектов и предложений</w:t>
      </w:r>
      <w:r w:rsidR="00050898">
        <w:rPr>
          <w:rFonts w:ascii="Times New Roman" w:hAnsi="Times New Roman"/>
          <w:sz w:val="26"/>
          <w:szCs w:val="26"/>
        </w:rPr>
        <w:t xml:space="preserve"> муниципальных образований</w:t>
      </w:r>
      <w:r w:rsidRPr="00BF4506">
        <w:rPr>
          <w:rFonts w:ascii="Times New Roman" w:hAnsi="Times New Roman"/>
          <w:sz w:val="26"/>
          <w:szCs w:val="26"/>
        </w:rPr>
        <w:t xml:space="preserve">, при этом </w:t>
      </w:r>
      <w:r w:rsidR="00050898" w:rsidRPr="00BF4506">
        <w:rPr>
          <w:rFonts w:ascii="Times New Roman" w:hAnsi="Times New Roman"/>
          <w:sz w:val="26"/>
          <w:szCs w:val="26"/>
        </w:rPr>
        <w:t>каталог</w:t>
      </w:r>
      <w:r w:rsidR="00050898">
        <w:rPr>
          <w:rFonts w:ascii="Times New Roman" w:hAnsi="Times New Roman"/>
          <w:sz w:val="26"/>
          <w:szCs w:val="26"/>
        </w:rPr>
        <w:t>и</w:t>
      </w:r>
      <w:r w:rsidR="00050898" w:rsidRPr="00BF4506">
        <w:rPr>
          <w:rFonts w:ascii="Times New Roman" w:hAnsi="Times New Roman"/>
          <w:sz w:val="26"/>
          <w:szCs w:val="26"/>
        </w:rPr>
        <w:t xml:space="preserve"> </w:t>
      </w:r>
      <w:r w:rsidR="00050898">
        <w:rPr>
          <w:rFonts w:ascii="Times New Roman" w:hAnsi="Times New Roman"/>
          <w:sz w:val="26"/>
          <w:szCs w:val="26"/>
        </w:rPr>
        <w:t>должны содержать</w:t>
      </w:r>
      <w:r w:rsidRPr="00BF4506">
        <w:rPr>
          <w:rFonts w:ascii="Times New Roman" w:hAnsi="Times New Roman"/>
          <w:sz w:val="26"/>
          <w:szCs w:val="26"/>
        </w:rPr>
        <w:t xml:space="preserve"> следующи</w:t>
      </w:r>
      <w:r w:rsidR="00050898">
        <w:rPr>
          <w:rFonts w:ascii="Times New Roman" w:hAnsi="Times New Roman"/>
          <w:sz w:val="26"/>
          <w:szCs w:val="26"/>
        </w:rPr>
        <w:t>е</w:t>
      </w:r>
      <w:r w:rsidRPr="00BF4506">
        <w:rPr>
          <w:rFonts w:ascii="Times New Roman" w:hAnsi="Times New Roman"/>
          <w:sz w:val="26"/>
          <w:szCs w:val="26"/>
        </w:rPr>
        <w:t xml:space="preserve"> направления:</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благоустройство и улучшение архитектурного облика;</w:t>
      </w:r>
    </w:p>
    <w:p w:rsidR="0044007B" w:rsidRPr="00BF4506" w:rsidRDefault="007A6EAA" w:rsidP="00296975">
      <w:pPr>
        <w:tabs>
          <w:tab w:val="left" w:pos="1080"/>
        </w:tabs>
        <w:spacing w:after="0" w:line="240" w:lineRule="auto"/>
        <w:ind w:firstLine="709"/>
        <w:jc w:val="both"/>
        <w:rPr>
          <w:rFonts w:ascii="Times New Roman" w:hAnsi="Times New Roman"/>
          <w:sz w:val="26"/>
          <w:szCs w:val="26"/>
        </w:rPr>
      </w:pPr>
      <w:r>
        <w:rPr>
          <w:rFonts w:ascii="Times New Roman" w:hAnsi="Times New Roman"/>
          <w:sz w:val="26"/>
          <w:szCs w:val="26"/>
        </w:rPr>
        <w:t>ин</w:t>
      </w:r>
      <w:r w:rsidR="0044007B" w:rsidRPr="00BF4506">
        <w:rPr>
          <w:rFonts w:ascii="Times New Roman" w:hAnsi="Times New Roman"/>
          <w:sz w:val="26"/>
          <w:szCs w:val="26"/>
        </w:rPr>
        <w:t>формирование потенциальных инвесторов, а также туристов и всех заинтересованных лиц об уникальности экологической обстановки;</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развитие транспортных коммуникаций, транспорта и связи;</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модернизация коммунального хозяйства, </w:t>
      </w:r>
      <w:proofErr w:type="spellStart"/>
      <w:r w:rsidRPr="00BF4506">
        <w:rPr>
          <w:rFonts w:ascii="Times New Roman" w:hAnsi="Times New Roman"/>
          <w:sz w:val="26"/>
          <w:szCs w:val="26"/>
        </w:rPr>
        <w:t>энерго</w:t>
      </w:r>
      <w:proofErr w:type="spellEnd"/>
      <w:r w:rsidRPr="00BF4506">
        <w:rPr>
          <w:rFonts w:ascii="Times New Roman" w:hAnsi="Times New Roman"/>
          <w:sz w:val="26"/>
          <w:szCs w:val="26"/>
        </w:rPr>
        <w:t>- и ресурсосбережение;</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развитие культуры, здравоохранения и образования;</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модернизация и реконструкция промышленных предприятий, создание </w:t>
      </w:r>
      <w:proofErr w:type="spellStart"/>
      <w:r w:rsidRPr="00BF4506">
        <w:rPr>
          <w:rFonts w:ascii="Times New Roman" w:hAnsi="Times New Roman"/>
          <w:sz w:val="26"/>
          <w:szCs w:val="26"/>
        </w:rPr>
        <w:t>импортозаменяющих</w:t>
      </w:r>
      <w:proofErr w:type="spellEnd"/>
      <w:r w:rsidRPr="00BF4506">
        <w:rPr>
          <w:rFonts w:ascii="Times New Roman" w:hAnsi="Times New Roman"/>
          <w:sz w:val="26"/>
          <w:szCs w:val="26"/>
        </w:rPr>
        <w:t xml:space="preserve"> производств;</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развитие инфраструктуры </w:t>
      </w:r>
      <w:proofErr w:type="spellStart"/>
      <w:r w:rsidRPr="00BF4506">
        <w:rPr>
          <w:rFonts w:ascii="Times New Roman" w:hAnsi="Times New Roman"/>
          <w:sz w:val="26"/>
          <w:szCs w:val="26"/>
        </w:rPr>
        <w:t>гостинично</w:t>
      </w:r>
      <w:proofErr w:type="spellEnd"/>
      <w:r w:rsidRPr="00BF4506">
        <w:rPr>
          <w:rFonts w:ascii="Times New Roman" w:hAnsi="Times New Roman"/>
          <w:sz w:val="26"/>
          <w:szCs w:val="26"/>
        </w:rPr>
        <w:t>-туристического комплекса.</w:t>
      </w:r>
    </w:p>
    <w:p w:rsidR="0044007B" w:rsidRPr="00BF4506" w:rsidRDefault="0044007B" w:rsidP="009F0E97">
      <w:pPr>
        <w:spacing w:after="0" w:line="240" w:lineRule="auto"/>
        <w:ind w:firstLine="720"/>
        <w:jc w:val="both"/>
        <w:rPr>
          <w:rFonts w:ascii="Times New Roman" w:hAnsi="Times New Roman"/>
          <w:sz w:val="26"/>
          <w:szCs w:val="26"/>
        </w:rPr>
      </w:pPr>
    </w:p>
    <w:p w:rsidR="0044007B" w:rsidRPr="00BF4506" w:rsidRDefault="0044007B" w:rsidP="00E1589A">
      <w:pPr>
        <w:pStyle w:val="2"/>
        <w:numPr>
          <w:ilvl w:val="1"/>
          <w:numId w:val="1"/>
        </w:numPr>
        <w:ind w:left="0" w:firstLine="0"/>
        <w:jc w:val="center"/>
        <w:rPr>
          <w:rFonts w:ascii="Times New Roman" w:hAnsi="Times New Roman" w:cs="Times New Roman"/>
          <w:color w:val="000000" w:themeColor="text1"/>
        </w:rPr>
      </w:pPr>
      <w:bookmarkStart w:id="23" w:name="_Toc402382099"/>
      <w:r w:rsidRPr="00BF4506">
        <w:rPr>
          <w:rFonts w:ascii="Times New Roman" w:hAnsi="Times New Roman" w:cs="Times New Roman"/>
          <w:color w:val="000000" w:themeColor="text1"/>
        </w:rPr>
        <w:t>Повышение эффективности использования муниципального имущества</w:t>
      </w:r>
      <w:bookmarkEnd w:id="23"/>
      <w:r w:rsidRPr="00BF4506">
        <w:rPr>
          <w:rFonts w:ascii="Times New Roman" w:hAnsi="Times New Roman" w:cs="Times New Roman"/>
          <w:color w:val="000000" w:themeColor="text1"/>
        </w:rPr>
        <w:t xml:space="preserve"> </w:t>
      </w:r>
    </w:p>
    <w:p w:rsidR="0044007B" w:rsidRPr="00BF4506" w:rsidRDefault="00E52887" w:rsidP="009F0E97">
      <w:pPr>
        <w:spacing w:after="0" w:line="240" w:lineRule="auto"/>
        <w:ind w:firstLine="720"/>
        <w:jc w:val="both"/>
        <w:rPr>
          <w:rFonts w:ascii="Times New Roman" w:hAnsi="Times New Roman"/>
          <w:sz w:val="26"/>
          <w:szCs w:val="26"/>
        </w:rPr>
      </w:pPr>
      <w:r w:rsidRPr="00BF4506">
        <w:rPr>
          <w:rFonts w:ascii="Times New Roman" w:hAnsi="Times New Roman"/>
          <w:sz w:val="26"/>
          <w:szCs w:val="26"/>
        </w:rPr>
        <w:t xml:space="preserve">Определяющим фактором повышения благоприятности инвестиционного климата Республики Северная Осетия-Алания является </w:t>
      </w:r>
      <w:r w:rsidR="0044007B" w:rsidRPr="00BF4506">
        <w:rPr>
          <w:rFonts w:ascii="Times New Roman" w:hAnsi="Times New Roman"/>
          <w:sz w:val="26"/>
          <w:szCs w:val="26"/>
        </w:rPr>
        <w:t xml:space="preserve">использование муниципального имущества в качестве обеспечения финансирования </w:t>
      </w:r>
      <w:r w:rsidR="007A6EAA">
        <w:rPr>
          <w:rFonts w:ascii="Times New Roman" w:hAnsi="Times New Roman"/>
          <w:sz w:val="26"/>
          <w:szCs w:val="26"/>
        </w:rPr>
        <w:t xml:space="preserve">муниципальных </w:t>
      </w:r>
      <w:r w:rsidR="0044007B" w:rsidRPr="00BF4506">
        <w:rPr>
          <w:rFonts w:ascii="Times New Roman" w:hAnsi="Times New Roman"/>
          <w:sz w:val="26"/>
          <w:szCs w:val="26"/>
        </w:rPr>
        <w:t>инвестиционных программ. Для развития данного направления необходимо:</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провести комплекс мероприятий по разработке и введению в действие механизма использования объектов муниципальной собственности в качестве залога для обеспечения финансирования инвестиционных программ;</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провести инвентаризацию объектов муниципального имущества, определить перечень объектов, которые могут быть использованы в качестве обеспечения финансирования </w:t>
      </w:r>
      <w:r w:rsidR="00770E75" w:rsidRPr="00BF4506">
        <w:rPr>
          <w:rFonts w:ascii="Times New Roman" w:hAnsi="Times New Roman"/>
          <w:sz w:val="26"/>
          <w:szCs w:val="26"/>
        </w:rPr>
        <w:t>республиканских</w:t>
      </w:r>
      <w:r w:rsidRPr="00BF4506">
        <w:rPr>
          <w:rFonts w:ascii="Times New Roman" w:hAnsi="Times New Roman"/>
          <w:sz w:val="26"/>
          <w:szCs w:val="26"/>
        </w:rPr>
        <w:t xml:space="preserve"> инвестиционных программ;</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разработать условия проведения конкурсов для привлечения независимых оценщиков к оценке объектов муниципальной собственности, которые планируется использовать в качестве обеспечения финансирования </w:t>
      </w:r>
      <w:r w:rsidR="00770E75" w:rsidRPr="00BF4506">
        <w:rPr>
          <w:rFonts w:ascii="Times New Roman" w:hAnsi="Times New Roman"/>
          <w:color w:val="000000"/>
          <w:sz w:val="26"/>
          <w:szCs w:val="26"/>
        </w:rPr>
        <w:t>республиканских</w:t>
      </w:r>
      <w:r w:rsidRPr="00BF4506">
        <w:rPr>
          <w:rFonts w:ascii="Times New Roman" w:hAnsi="Times New Roman"/>
          <w:sz w:val="26"/>
          <w:szCs w:val="26"/>
        </w:rPr>
        <w:t xml:space="preserve"> инвестиционных программ;</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разработать пакет конкурсной документации;</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разработать механизмы и процедуры организации финансирования городских инвестиционных программ с использованием отобранных объектов муниципальной недвижимости в качестве обеспечения привлекаемого финансирования;</w:t>
      </w:r>
    </w:p>
    <w:p w:rsidR="0044007B" w:rsidRPr="00BF4506" w:rsidRDefault="0044007B"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разработать процедуры реализации залога в случае неисполнения обязательств по договорам.</w:t>
      </w:r>
    </w:p>
    <w:p w:rsidR="00F964D5" w:rsidRPr="00BF4506" w:rsidRDefault="00F964D5" w:rsidP="009F0E97">
      <w:pPr>
        <w:pStyle w:val="afa"/>
        <w:tabs>
          <w:tab w:val="left" w:pos="720"/>
        </w:tabs>
        <w:spacing w:after="0" w:line="240" w:lineRule="auto"/>
        <w:ind w:left="0"/>
        <w:rPr>
          <w:rFonts w:ascii="Times New Roman" w:hAnsi="Times New Roman"/>
          <w:b/>
          <w:sz w:val="26"/>
          <w:szCs w:val="26"/>
        </w:rPr>
      </w:pPr>
    </w:p>
    <w:p w:rsidR="00F964D5" w:rsidRPr="00BF4506" w:rsidRDefault="00F964D5" w:rsidP="00E1589A">
      <w:pPr>
        <w:pStyle w:val="2"/>
        <w:numPr>
          <w:ilvl w:val="1"/>
          <w:numId w:val="1"/>
        </w:numPr>
        <w:ind w:left="0" w:firstLine="0"/>
        <w:jc w:val="center"/>
        <w:rPr>
          <w:rFonts w:ascii="Times New Roman" w:hAnsi="Times New Roman" w:cs="Times New Roman"/>
          <w:color w:val="000000" w:themeColor="text1"/>
        </w:rPr>
      </w:pPr>
      <w:bookmarkStart w:id="24" w:name="_Toc402382100"/>
      <w:r w:rsidRPr="00BF4506">
        <w:rPr>
          <w:rFonts w:ascii="Times New Roman" w:hAnsi="Times New Roman" w:cs="Times New Roman"/>
          <w:color w:val="000000" w:themeColor="text1"/>
        </w:rPr>
        <w:t>Реализация инвестиционных проектов на основе территориального зонирования в Республике Северная Осетия-Алания</w:t>
      </w:r>
      <w:bookmarkEnd w:id="24"/>
    </w:p>
    <w:p w:rsidR="00B7450A" w:rsidRPr="00BF4506" w:rsidRDefault="00F964D5"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Инвестиционное развитие Республики Северная Осетия-Алания в значительной степени определяется качеством территориального пла</w:t>
      </w:r>
      <w:r w:rsidR="00917E9E" w:rsidRPr="00BF4506">
        <w:rPr>
          <w:rFonts w:ascii="Times New Roman" w:hAnsi="Times New Roman"/>
          <w:sz w:val="26"/>
          <w:szCs w:val="26"/>
        </w:rPr>
        <w:t xml:space="preserve">нирования. В </w:t>
      </w:r>
      <w:r w:rsidR="00C46B0B">
        <w:rPr>
          <w:rFonts w:ascii="Times New Roman" w:hAnsi="Times New Roman"/>
          <w:sz w:val="26"/>
          <w:szCs w:val="26"/>
        </w:rPr>
        <w:lastRenderedPageBreak/>
        <w:t>р</w:t>
      </w:r>
      <w:r w:rsidR="00917E9E" w:rsidRPr="00BF4506">
        <w:rPr>
          <w:rFonts w:ascii="Times New Roman" w:hAnsi="Times New Roman"/>
          <w:sz w:val="26"/>
          <w:szCs w:val="26"/>
        </w:rPr>
        <w:t xml:space="preserve">еспублике </w:t>
      </w:r>
      <w:proofErr w:type="gramStart"/>
      <w:r w:rsidR="00917E9E" w:rsidRPr="00BF4506">
        <w:rPr>
          <w:rFonts w:ascii="Times New Roman" w:hAnsi="Times New Roman"/>
          <w:sz w:val="26"/>
          <w:szCs w:val="26"/>
        </w:rPr>
        <w:t>сформированы</w:t>
      </w:r>
      <w:proofErr w:type="gramEnd"/>
      <w:r w:rsidRPr="00BF4506">
        <w:rPr>
          <w:rFonts w:ascii="Times New Roman" w:hAnsi="Times New Roman"/>
          <w:sz w:val="26"/>
          <w:szCs w:val="26"/>
        </w:rPr>
        <w:t xml:space="preserve"> </w:t>
      </w:r>
      <w:r w:rsidR="004E4107" w:rsidRPr="00BF4506">
        <w:rPr>
          <w:rFonts w:ascii="Times New Roman" w:hAnsi="Times New Roman"/>
          <w:sz w:val="26"/>
          <w:szCs w:val="26"/>
        </w:rPr>
        <w:t>8</w:t>
      </w:r>
      <w:r w:rsidRPr="00BF4506">
        <w:rPr>
          <w:rFonts w:ascii="Times New Roman" w:hAnsi="Times New Roman"/>
          <w:sz w:val="26"/>
          <w:szCs w:val="26"/>
        </w:rPr>
        <w:t xml:space="preserve"> территориально-экономических районов, неодинаковых по инфраструктурному, ресурсному и инвестиционному обеспечению</w:t>
      </w:r>
      <w:r w:rsidR="006260FB" w:rsidRPr="00BF4506">
        <w:rPr>
          <w:rFonts w:ascii="Times New Roman" w:hAnsi="Times New Roman"/>
          <w:sz w:val="26"/>
          <w:szCs w:val="26"/>
        </w:rPr>
        <w:t xml:space="preserve"> и потенциалу</w:t>
      </w:r>
      <w:r w:rsidRPr="00BF4506">
        <w:rPr>
          <w:rFonts w:ascii="Times New Roman" w:hAnsi="Times New Roman"/>
          <w:sz w:val="26"/>
          <w:szCs w:val="26"/>
        </w:rPr>
        <w:t xml:space="preserve">. </w:t>
      </w:r>
    </w:p>
    <w:p w:rsidR="00917E9E" w:rsidRPr="00BF4506" w:rsidRDefault="00917E9E"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Администрации районов Республики Северная Осетия-Алания в деятельности по привлечению инвестиций исходят из следующих предпосылок:</w:t>
      </w:r>
    </w:p>
    <w:p w:rsidR="00917E9E" w:rsidRPr="00BF4506" w:rsidRDefault="00917E9E"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необходимость проведения  активной работы  по привлечению и удержанию инвесторов;</w:t>
      </w:r>
    </w:p>
    <w:p w:rsidR="00917E9E" w:rsidRPr="00BF4506" w:rsidRDefault="00917E9E"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важность нормативно-правового обеспечения инвестиционного процесса. </w:t>
      </w:r>
    </w:p>
    <w:p w:rsidR="00770FBE" w:rsidRPr="00BF4506" w:rsidRDefault="00770FBE" w:rsidP="00296975">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Благоприятный инвестиционный климат администрацией территориального региона  формируется с помощью:</w:t>
      </w:r>
    </w:p>
    <w:p w:rsidR="00770FBE" w:rsidRPr="00BF4506" w:rsidRDefault="00770FBE"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информирования инвесторов о потенциальных объектах инвестирования (разработка инвестиционного паспорта);</w:t>
      </w:r>
    </w:p>
    <w:p w:rsidR="00770FBE" w:rsidRPr="00BF4506" w:rsidRDefault="00770FBE"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оказания всесторонней поддержки инвестиционным проектам и создания совместно с органами государственной власти режима наибольшего благоприятствования приоритетным проектам;</w:t>
      </w:r>
    </w:p>
    <w:p w:rsidR="00770FBE" w:rsidRPr="00BF4506" w:rsidRDefault="00770FBE" w:rsidP="00296975">
      <w:pPr>
        <w:tabs>
          <w:tab w:val="left" w:pos="1080"/>
        </w:tabs>
        <w:spacing w:after="0" w:line="240" w:lineRule="auto"/>
        <w:ind w:firstLine="709"/>
        <w:jc w:val="both"/>
        <w:rPr>
          <w:rFonts w:ascii="Times New Roman" w:hAnsi="Times New Roman"/>
          <w:sz w:val="26"/>
          <w:szCs w:val="26"/>
        </w:rPr>
      </w:pPr>
      <w:r w:rsidRPr="00BF4506">
        <w:rPr>
          <w:rFonts w:ascii="Times New Roman" w:hAnsi="Times New Roman"/>
          <w:sz w:val="26"/>
          <w:szCs w:val="26"/>
        </w:rPr>
        <w:t>обеспечения инвесторов необходимой информацией.</w:t>
      </w:r>
    </w:p>
    <w:p w:rsidR="00770FBE" w:rsidRPr="00BF4506" w:rsidRDefault="00770FBE"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качестве право</w:t>
      </w:r>
      <w:r w:rsidR="007A6EAA">
        <w:rPr>
          <w:rFonts w:ascii="Times New Roman" w:hAnsi="Times New Roman"/>
          <w:sz w:val="26"/>
          <w:szCs w:val="26"/>
        </w:rPr>
        <w:t>во</w:t>
      </w:r>
      <w:r w:rsidRPr="00BF4506">
        <w:rPr>
          <w:rFonts w:ascii="Times New Roman" w:hAnsi="Times New Roman"/>
          <w:sz w:val="26"/>
          <w:szCs w:val="26"/>
        </w:rPr>
        <w:t xml:space="preserve">го обеспечения эффективности институтов, обеспечивающих защищенность бизнеса, в </w:t>
      </w:r>
      <w:r w:rsidR="00C46B0B">
        <w:rPr>
          <w:rFonts w:ascii="Times New Roman" w:hAnsi="Times New Roman"/>
          <w:sz w:val="26"/>
          <w:szCs w:val="26"/>
        </w:rPr>
        <w:t>р</w:t>
      </w:r>
      <w:r w:rsidRPr="00BF4506">
        <w:rPr>
          <w:rFonts w:ascii="Times New Roman" w:hAnsi="Times New Roman"/>
          <w:sz w:val="26"/>
          <w:szCs w:val="26"/>
        </w:rPr>
        <w:t xml:space="preserve">еспублике принят </w:t>
      </w:r>
      <w:r w:rsidR="007A6EAA">
        <w:rPr>
          <w:rFonts w:ascii="Times New Roman" w:hAnsi="Times New Roman"/>
          <w:sz w:val="26"/>
          <w:szCs w:val="26"/>
        </w:rPr>
        <w:t>З</w:t>
      </w:r>
      <w:r w:rsidRPr="00BF4506">
        <w:rPr>
          <w:rFonts w:ascii="Times New Roman" w:hAnsi="Times New Roman"/>
          <w:sz w:val="26"/>
          <w:szCs w:val="26"/>
        </w:rPr>
        <w:t xml:space="preserve">акон «Об уполномоченном по защите прав предпринимателей в Республике Северная Осетия-Алания». В целях координации взаимодействия республиканских органов государственной власти и органов местного самоуправления в районах необходимо на законодательном уровне введение института инвестиционных уполномоченных, включающего Стандарт деятельности инвестиционных уполномоченных в </w:t>
      </w:r>
      <w:r w:rsidR="007A6EAA">
        <w:rPr>
          <w:rFonts w:ascii="Times New Roman" w:hAnsi="Times New Roman"/>
          <w:sz w:val="26"/>
          <w:szCs w:val="26"/>
        </w:rPr>
        <w:t>муниципаль</w:t>
      </w:r>
      <w:r w:rsidRPr="00BF4506">
        <w:rPr>
          <w:rFonts w:ascii="Times New Roman" w:hAnsi="Times New Roman"/>
          <w:sz w:val="26"/>
          <w:szCs w:val="26"/>
        </w:rPr>
        <w:t>ных образованиях.</w:t>
      </w:r>
    </w:p>
    <w:p w:rsidR="003E5685" w:rsidRPr="00BF4506" w:rsidRDefault="0060773E"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Внедрение  Стандарта  </w:t>
      </w:r>
      <w:r w:rsidR="003E5685" w:rsidRPr="00BF4506">
        <w:rPr>
          <w:rFonts w:ascii="Times New Roman" w:hAnsi="Times New Roman"/>
          <w:sz w:val="26"/>
          <w:szCs w:val="26"/>
        </w:rPr>
        <w:t xml:space="preserve">обеспечит перенос  наиболее  эффективных методов привлечения инвестиций на районный уровень управления и включение районов Республики Северная Осетия-Алания в процесс формирования общего благоприятного инвестиционного климата </w:t>
      </w:r>
      <w:r w:rsidR="00C46B0B">
        <w:rPr>
          <w:rFonts w:ascii="Times New Roman" w:hAnsi="Times New Roman"/>
          <w:sz w:val="26"/>
          <w:szCs w:val="26"/>
        </w:rPr>
        <w:t>р</w:t>
      </w:r>
      <w:r w:rsidR="003E5685" w:rsidRPr="00BF4506">
        <w:rPr>
          <w:rFonts w:ascii="Times New Roman" w:hAnsi="Times New Roman"/>
          <w:sz w:val="26"/>
          <w:szCs w:val="26"/>
        </w:rPr>
        <w:t>еспублики.</w:t>
      </w:r>
    </w:p>
    <w:p w:rsidR="003E5685" w:rsidRPr="00BF4506" w:rsidRDefault="003E5685" w:rsidP="009F0E9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Территориальные приоритеты инвестиционной политики Республики </w:t>
      </w:r>
      <w:r w:rsidR="008B3217" w:rsidRPr="00BF4506">
        <w:rPr>
          <w:rFonts w:ascii="Times New Roman" w:hAnsi="Times New Roman"/>
          <w:sz w:val="26"/>
          <w:szCs w:val="26"/>
        </w:rPr>
        <w:t>Северная Осетия-Алания</w:t>
      </w:r>
      <w:r w:rsidRPr="00BF4506">
        <w:rPr>
          <w:rFonts w:ascii="Times New Roman" w:hAnsi="Times New Roman"/>
          <w:sz w:val="26"/>
          <w:szCs w:val="26"/>
        </w:rPr>
        <w:t xml:space="preserve"> основаны на активном привлечении инвестиций в «точки роста»</w:t>
      </w:r>
      <w:r w:rsidR="008B3217" w:rsidRPr="00BF4506">
        <w:rPr>
          <w:rFonts w:ascii="Times New Roman" w:hAnsi="Times New Roman"/>
          <w:sz w:val="26"/>
          <w:szCs w:val="26"/>
        </w:rPr>
        <w:t>, обладающие значительным инвестиционным потенциалом</w:t>
      </w:r>
      <w:r w:rsidRPr="00BF4506">
        <w:rPr>
          <w:rFonts w:ascii="Times New Roman" w:hAnsi="Times New Roman"/>
          <w:sz w:val="26"/>
          <w:szCs w:val="26"/>
        </w:rPr>
        <w:t>.</w:t>
      </w:r>
    </w:p>
    <w:p w:rsidR="00012220" w:rsidRPr="00BF4506" w:rsidRDefault="00B7450A" w:rsidP="007A6EAA">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b/>
          <w:sz w:val="26"/>
          <w:szCs w:val="26"/>
        </w:rPr>
        <w:t>Пригородный район</w:t>
      </w:r>
      <w:r w:rsidRPr="00BF4506">
        <w:rPr>
          <w:rFonts w:ascii="Times New Roman" w:hAnsi="Times New Roman"/>
          <w:sz w:val="26"/>
          <w:szCs w:val="26"/>
        </w:rPr>
        <w:t xml:space="preserve"> </w:t>
      </w:r>
      <w:r w:rsidRPr="00BF4506">
        <w:rPr>
          <w:rFonts w:ascii="Times New Roman" w:hAnsi="Times New Roman"/>
          <w:i/>
          <w:sz w:val="26"/>
          <w:szCs w:val="26"/>
        </w:rPr>
        <w:t>(территория 1422,2 кв. км, численность населения</w:t>
      </w:r>
      <w:r w:rsidR="002734C4">
        <w:rPr>
          <w:rFonts w:ascii="Times New Roman" w:hAnsi="Times New Roman"/>
          <w:i/>
          <w:sz w:val="26"/>
          <w:szCs w:val="26"/>
        </w:rPr>
        <w:t xml:space="preserve"> </w:t>
      </w:r>
      <w:r w:rsidRPr="00BF4506">
        <w:rPr>
          <w:rFonts w:ascii="Times New Roman" w:hAnsi="Times New Roman"/>
          <w:i/>
          <w:sz w:val="26"/>
          <w:szCs w:val="26"/>
        </w:rPr>
        <w:t>10</w:t>
      </w:r>
      <w:r w:rsidR="00012220" w:rsidRPr="00BF4506">
        <w:rPr>
          <w:rFonts w:ascii="Times New Roman" w:hAnsi="Times New Roman"/>
          <w:i/>
          <w:sz w:val="26"/>
          <w:szCs w:val="26"/>
        </w:rPr>
        <w:t>5</w:t>
      </w:r>
      <w:r w:rsidRPr="00BF4506">
        <w:rPr>
          <w:rFonts w:ascii="Times New Roman" w:hAnsi="Times New Roman"/>
          <w:i/>
          <w:sz w:val="26"/>
          <w:szCs w:val="26"/>
        </w:rPr>
        <w:t>,</w:t>
      </w:r>
      <w:r w:rsidR="00012220" w:rsidRPr="00BF4506">
        <w:rPr>
          <w:rFonts w:ascii="Times New Roman" w:hAnsi="Times New Roman"/>
          <w:i/>
          <w:sz w:val="26"/>
          <w:szCs w:val="26"/>
        </w:rPr>
        <w:t>1</w:t>
      </w:r>
      <w:r w:rsidRPr="00BF4506">
        <w:rPr>
          <w:rFonts w:ascii="Times New Roman" w:hAnsi="Times New Roman"/>
          <w:i/>
          <w:sz w:val="26"/>
          <w:szCs w:val="26"/>
        </w:rPr>
        <w:t xml:space="preserve"> тыс. чел.) </w:t>
      </w:r>
      <w:r w:rsidR="00012220" w:rsidRPr="00BF4506">
        <w:rPr>
          <w:rFonts w:ascii="Times New Roman" w:hAnsi="Times New Roman"/>
          <w:sz w:val="26"/>
          <w:szCs w:val="26"/>
        </w:rPr>
        <w:t>обладает большим инвестиционным потенциалом, имеет разветвленную дорожную и коммуникационную инфраструктуру. В районе расположено 27 средних и крупных промышленных предприятий. Население района в полной мере обеспечивается транспортными, торговыми и бытовыми услугами, связью.</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района разведаны крупные месторождения мраморного известняка (</w:t>
      </w:r>
      <w:proofErr w:type="spellStart"/>
      <w:r w:rsidRPr="00BF4506">
        <w:rPr>
          <w:rFonts w:ascii="Times New Roman" w:hAnsi="Times New Roman"/>
          <w:sz w:val="26"/>
          <w:szCs w:val="26"/>
        </w:rPr>
        <w:t>Ларцидонское</w:t>
      </w:r>
      <w:proofErr w:type="spellEnd"/>
      <w:r w:rsidRPr="00BF4506">
        <w:rPr>
          <w:rFonts w:ascii="Times New Roman" w:hAnsi="Times New Roman"/>
          <w:sz w:val="26"/>
          <w:szCs w:val="26"/>
        </w:rPr>
        <w:t xml:space="preserve"> месторождение), минеральной и питьевой воды (</w:t>
      </w:r>
      <w:proofErr w:type="spellStart"/>
      <w:r w:rsidRPr="00BF4506">
        <w:rPr>
          <w:rFonts w:ascii="Times New Roman" w:hAnsi="Times New Roman"/>
          <w:sz w:val="26"/>
          <w:szCs w:val="26"/>
        </w:rPr>
        <w:t>с</w:t>
      </w:r>
      <w:proofErr w:type="gramStart"/>
      <w:r w:rsidRPr="00BF4506">
        <w:rPr>
          <w:rFonts w:ascii="Times New Roman" w:hAnsi="Times New Roman"/>
          <w:sz w:val="26"/>
          <w:szCs w:val="26"/>
        </w:rPr>
        <w:t>.Т</w:t>
      </w:r>
      <w:proofErr w:type="gramEnd"/>
      <w:r w:rsidRPr="00BF4506">
        <w:rPr>
          <w:rFonts w:ascii="Times New Roman" w:hAnsi="Times New Roman"/>
          <w:sz w:val="26"/>
          <w:szCs w:val="26"/>
        </w:rPr>
        <w:t>арское</w:t>
      </w:r>
      <w:proofErr w:type="spellEnd"/>
      <w:r w:rsidRPr="00BF4506">
        <w:rPr>
          <w:rFonts w:ascii="Times New Roman" w:hAnsi="Times New Roman"/>
          <w:sz w:val="26"/>
          <w:szCs w:val="26"/>
        </w:rPr>
        <w:t xml:space="preserve">), высококачественной глины (в </w:t>
      </w:r>
      <w:proofErr w:type="spellStart"/>
      <w:r w:rsidRPr="00BF4506">
        <w:rPr>
          <w:rFonts w:ascii="Times New Roman" w:hAnsi="Times New Roman"/>
          <w:sz w:val="26"/>
          <w:szCs w:val="26"/>
        </w:rPr>
        <w:t>с.с</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Сунжа</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Тарское</w:t>
      </w:r>
      <w:proofErr w:type="spellEnd"/>
      <w:r w:rsidRPr="00BF4506">
        <w:rPr>
          <w:rFonts w:ascii="Times New Roman" w:hAnsi="Times New Roman"/>
          <w:sz w:val="26"/>
          <w:szCs w:val="26"/>
        </w:rPr>
        <w:t>), песка и ПГС (</w:t>
      </w:r>
      <w:proofErr w:type="spellStart"/>
      <w:r w:rsidRPr="00BF4506">
        <w:rPr>
          <w:rFonts w:ascii="Times New Roman" w:hAnsi="Times New Roman"/>
          <w:sz w:val="26"/>
          <w:szCs w:val="26"/>
        </w:rPr>
        <w:t>Кантышевское</w:t>
      </w:r>
      <w:proofErr w:type="spellEnd"/>
      <w:r w:rsidRPr="00BF4506">
        <w:rPr>
          <w:rFonts w:ascii="Times New Roman" w:hAnsi="Times New Roman"/>
          <w:sz w:val="26"/>
          <w:szCs w:val="26"/>
        </w:rPr>
        <w:t xml:space="preserve"> месторождение-2), гравия (русла рек </w:t>
      </w:r>
      <w:proofErr w:type="spellStart"/>
      <w:r w:rsidRPr="00BF4506">
        <w:rPr>
          <w:rFonts w:ascii="Times New Roman" w:hAnsi="Times New Roman"/>
          <w:sz w:val="26"/>
          <w:szCs w:val="26"/>
        </w:rPr>
        <w:t>Гизельдон</w:t>
      </w:r>
      <w:proofErr w:type="spellEnd"/>
      <w:r w:rsidRPr="00BF4506">
        <w:rPr>
          <w:rFonts w:ascii="Times New Roman" w:hAnsi="Times New Roman"/>
          <w:sz w:val="26"/>
          <w:szCs w:val="26"/>
        </w:rPr>
        <w:t xml:space="preserve">, Терек, </w:t>
      </w:r>
      <w:proofErr w:type="spellStart"/>
      <w:r w:rsidRPr="00BF4506">
        <w:rPr>
          <w:rFonts w:ascii="Times New Roman" w:hAnsi="Times New Roman"/>
          <w:sz w:val="26"/>
          <w:szCs w:val="26"/>
        </w:rPr>
        <w:t>Камбилеевка</w:t>
      </w:r>
      <w:proofErr w:type="spellEnd"/>
      <w:r w:rsidRPr="00BF4506">
        <w:rPr>
          <w:rFonts w:ascii="Times New Roman" w:hAnsi="Times New Roman"/>
          <w:sz w:val="26"/>
          <w:szCs w:val="26"/>
        </w:rPr>
        <w:t xml:space="preserve"> и др.), доломита и вулканического пепла (</w:t>
      </w:r>
      <w:proofErr w:type="spellStart"/>
      <w:r w:rsidRPr="00BF4506">
        <w:rPr>
          <w:rFonts w:ascii="Times New Roman" w:hAnsi="Times New Roman"/>
          <w:sz w:val="26"/>
          <w:szCs w:val="26"/>
        </w:rPr>
        <w:t>Геналдонское</w:t>
      </w:r>
      <w:proofErr w:type="spellEnd"/>
      <w:r w:rsidRPr="00BF4506">
        <w:rPr>
          <w:rFonts w:ascii="Times New Roman" w:hAnsi="Times New Roman"/>
          <w:sz w:val="26"/>
          <w:szCs w:val="26"/>
        </w:rPr>
        <w:t xml:space="preserve"> месторождение).</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Инвестиционная политика в районе формируется с учетом имеющихся зап</w:t>
      </w:r>
      <w:r w:rsidR="00296975" w:rsidRPr="00BF4506">
        <w:rPr>
          <w:rFonts w:ascii="Times New Roman" w:hAnsi="Times New Roman"/>
          <w:sz w:val="26"/>
          <w:szCs w:val="26"/>
        </w:rPr>
        <w:t xml:space="preserve">асов природных ресурсов и </w:t>
      </w:r>
      <w:proofErr w:type="gramStart"/>
      <w:r w:rsidR="00296975" w:rsidRPr="00BF4506">
        <w:rPr>
          <w:rFonts w:ascii="Times New Roman" w:hAnsi="Times New Roman"/>
          <w:sz w:val="26"/>
          <w:szCs w:val="26"/>
        </w:rPr>
        <w:t>сырья</w:t>
      </w:r>
      <w:proofErr w:type="gramEnd"/>
      <w:r w:rsidRPr="00BF4506">
        <w:rPr>
          <w:rFonts w:ascii="Times New Roman" w:hAnsi="Times New Roman"/>
          <w:sz w:val="26"/>
          <w:szCs w:val="26"/>
        </w:rPr>
        <w:t xml:space="preserve"> как для промышленного, так и для сельскохозяйственного производства.</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Кроме того, в АМС МО Пригородный район рассматривается меморандум о сотрудничестве </w:t>
      </w:r>
      <w:r w:rsidR="007A6EAA" w:rsidRPr="00BF4506">
        <w:rPr>
          <w:rFonts w:ascii="Times New Roman" w:hAnsi="Times New Roman"/>
          <w:sz w:val="26"/>
          <w:szCs w:val="26"/>
        </w:rPr>
        <w:t xml:space="preserve">ЗАО «ПМК </w:t>
      </w:r>
      <w:r w:rsidR="00D8014D" w:rsidRPr="00BF4506">
        <w:rPr>
          <w:rFonts w:ascii="Times New Roman" w:hAnsi="Times New Roman"/>
          <w:sz w:val="26"/>
          <w:szCs w:val="26"/>
        </w:rPr>
        <w:t>–</w:t>
      </w:r>
      <w:r w:rsidR="007A6EAA" w:rsidRPr="00BF4506">
        <w:rPr>
          <w:rFonts w:ascii="Times New Roman" w:hAnsi="Times New Roman"/>
          <w:sz w:val="26"/>
          <w:szCs w:val="26"/>
        </w:rPr>
        <w:t xml:space="preserve"> 83» (будущий заказчик проекта) и АО «ОХЛ ЖС» из </w:t>
      </w:r>
      <w:r w:rsidR="007A6EAA" w:rsidRPr="00BF4506">
        <w:rPr>
          <w:rFonts w:ascii="Times New Roman" w:hAnsi="Times New Roman"/>
          <w:sz w:val="26"/>
          <w:szCs w:val="26"/>
        </w:rPr>
        <w:lastRenderedPageBreak/>
        <w:t>Чехии (будущий генподрядчик по проекту)</w:t>
      </w:r>
      <w:r w:rsidR="007A6EAA">
        <w:rPr>
          <w:rFonts w:ascii="Times New Roman" w:hAnsi="Times New Roman"/>
          <w:sz w:val="26"/>
          <w:szCs w:val="26"/>
        </w:rPr>
        <w:t xml:space="preserve"> </w:t>
      </w:r>
      <w:r w:rsidRPr="00BF4506">
        <w:rPr>
          <w:rFonts w:ascii="Times New Roman" w:hAnsi="Times New Roman"/>
          <w:sz w:val="26"/>
          <w:szCs w:val="26"/>
        </w:rPr>
        <w:t xml:space="preserve">в области реализации инвестиционного проекта по строительству завода по производству керамического облицовочного кирпича годовой мощностью 30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шт</w:t>
      </w:r>
      <w:r w:rsidR="007A6EAA">
        <w:rPr>
          <w:rFonts w:ascii="Times New Roman" w:hAnsi="Times New Roman"/>
          <w:sz w:val="26"/>
          <w:szCs w:val="26"/>
        </w:rPr>
        <w:t>ук на территории с. Октябрьское.</w:t>
      </w:r>
    </w:p>
    <w:p w:rsidR="00012220"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ОАО «Племенной репродуктор «Михайловский» реализует проект «Развитие производства мяса птицы», предусматривающий модернизацию и запуск цехов производства мяса птицы, убоя и глубокой переработки с увеличением производства мяса бройлеров с 2,5 до 6 тыс. тонн, производства яиц до 11 000 штук. Стоимость проекта </w:t>
      </w:r>
      <w:r w:rsidR="00D8014D" w:rsidRPr="00BF4506">
        <w:rPr>
          <w:rFonts w:ascii="Times New Roman" w:hAnsi="Times New Roman"/>
          <w:sz w:val="26"/>
          <w:szCs w:val="26"/>
        </w:rPr>
        <w:t>–</w:t>
      </w:r>
      <w:r w:rsidRPr="00BF4506">
        <w:rPr>
          <w:rFonts w:ascii="Times New Roman" w:hAnsi="Times New Roman"/>
          <w:sz w:val="26"/>
          <w:szCs w:val="26"/>
        </w:rPr>
        <w:t xml:space="preserve"> 225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w:t>
      </w:r>
    </w:p>
    <w:p w:rsidR="009B7AE7" w:rsidRPr="009B7AE7" w:rsidRDefault="009B7AE7" w:rsidP="009B7AE7">
      <w:pPr>
        <w:pStyle w:val="a7"/>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ООО «</w:t>
      </w:r>
      <w:proofErr w:type="spellStart"/>
      <w:r w:rsidRPr="009B7AE7">
        <w:rPr>
          <w:rFonts w:ascii="Times New Roman" w:hAnsi="Times New Roman"/>
          <w:sz w:val="26"/>
          <w:szCs w:val="26"/>
        </w:rPr>
        <w:t>Мит</w:t>
      </w:r>
      <w:proofErr w:type="spellEnd"/>
      <w:r w:rsidRPr="009B7AE7">
        <w:rPr>
          <w:rFonts w:ascii="Times New Roman" w:hAnsi="Times New Roman"/>
          <w:sz w:val="26"/>
          <w:szCs w:val="26"/>
        </w:rPr>
        <w:t>-Эко» реализуется проект по переработке мяса, производству мясопродуктов длительного срока хранения, а также утилизации отходов животноводства (производству биологических удобрений).</w:t>
      </w:r>
    </w:p>
    <w:p w:rsidR="009B7AE7" w:rsidRPr="009B7AE7" w:rsidRDefault="009B7AE7" w:rsidP="009B7AE7">
      <w:pPr>
        <w:pStyle w:val="a7"/>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ООО «</w:t>
      </w:r>
      <w:proofErr w:type="spellStart"/>
      <w:r w:rsidRPr="009B7AE7">
        <w:rPr>
          <w:rFonts w:ascii="Times New Roman" w:hAnsi="Times New Roman"/>
          <w:sz w:val="26"/>
          <w:szCs w:val="26"/>
        </w:rPr>
        <w:t>ТриДАгро</w:t>
      </w:r>
      <w:proofErr w:type="spellEnd"/>
      <w:r w:rsidRPr="009B7AE7">
        <w:rPr>
          <w:rFonts w:ascii="Times New Roman" w:hAnsi="Times New Roman"/>
          <w:sz w:val="26"/>
          <w:szCs w:val="26"/>
        </w:rPr>
        <w:t>» осуществляет строительство элеватора по хранению и переработке зерна мощностью 65 тысяч тонн.</w:t>
      </w:r>
    </w:p>
    <w:p w:rsidR="009B7AE7" w:rsidRPr="009B7AE7" w:rsidRDefault="009B7AE7" w:rsidP="009B7AE7">
      <w:pPr>
        <w:pStyle w:val="afa"/>
        <w:tabs>
          <w:tab w:val="left" w:pos="720"/>
        </w:tabs>
        <w:spacing w:after="0" w:line="240" w:lineRule="auto"/>
        <w:ind w:left="0" w:firstLine="709"/>
        <w:jc w:val="both"/>
        <w:rPr>
          <w:rFonts w:ascii="Times New Roman" w:hAnsi="Times New Roman"/>
          <w:sz w:val="26"/>
          <w:szCs w:val="26"/>
        </w:rPr>
      </w:pPr>
      <w:r w:rsidRPr="009B7AE7">
        <w:rPr>
          <w:rFonts w:ascii="Times New Roman" w:hAnsi="Times New Roman"/>
          <w:sz w:val="26"/>
          <w:szCs w:val="26"/>
        </w:rPr>
        <w:t>ООО «Казачий хутор» реализует проект по закладке садов интенсивного типа на площади около 620 га.</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Перспективным направлением является создание высокотехнологичного деревообрабатывающего производства на базе местного сырья с ожидаемым объемом переработки до 15 тыс. куб. м</w:t>
      </w:r>
      <w:r w:rsidR="007A6EAA">
        <w:rPr>
          <w:rFonts w:ascii="Times New Roman" w:hAnsi="Times New Roman"/>
          <w:sz w:val="26"/>
          <w:szCs w:val="26"/>
        </w:rPr>
        <w:t>етров</w:t>
      </w:r>
      <w:r w:rsidRPr="00BF4506">
        <w:rPr>
          <w:rFonts w:ascii="Times New Roman" w:hAnsi="Times New Roman"/>
          <w:sz w:val="26"/>
          <w:szCs w:val="26"/>
        </w:rPr>
        <w:t xml:space="preserve"> леса в год. Сырьем для производства служат ценные породы дерева, произрастающие на территории района </w:t>
      </w:r>
      <w:r w:rsidR="007A6EAA">
        <w:rPr>
          <w:rFonts w:ascii="Times New Roman" w:hAnsi="Times New Roman"/>
          <w:sz w:val="26"/>
          <w:szCs w:val="26"/>
        </w:rPr>
        <w:t>(бук, дуб, карагач, вишня, орех</w:t>
      </w:r>
      <w:r w:rsidRPr="00BF4506">
        <w:rPr>
          <w:rFonts w:ascii="Times New Roman" w:hAnsi="Times New Roman"/>
          <w:sz w:val="26"/>
          <w:szCs w:val="26"/>
        </w:rPr>
        <w:t xml:space="preserve"> и др.).</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Сельское хозяйство является ведущей  отраслью экономики района. Площадь земель под сельскохозяйственным производством  составляет 40606 га</w:t>
      </w:r>
      <w:r w:rsidR="007A6EAA">
        <w:rPr>
          <w:rFonts w:ascii="Times New Roman" w:hAnsi="Times New Roman"/>
          <w:sz w:val="26"/>
          <w:szCs w:val="26"/>
        </w:rPr>
        <w:t>,</w:t>
      </w:r>
      <w:r w:rsidRPr="00BF4506">
        <w:rPr>
          <w:rFonts w:ascii="Times New Roman" w:hAnsi="Times New Roman"/>
          <w:sz w:val="26"/>
          <w:szCs w:val="26"/>
        </w:rPr>
        <w:t xml:space="preserve"> или 28,5 % всей площади территории, в том числе пашни – 21498 га.</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Сельхозпредприятия специализируются:</w:t>
      </w:r>
    </w:p>
    <w:p w:rsidR="00012220" w:rsidRPr="00BF4506" w:rsidRDefault="00012220"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области животноводства – на производстве и выращивании мяса, молока, яиц, рыбы, шерсти, реализации племенного молодняка птицы и племенного яйца;</w:t>
      </w:r>
    </w:p>
    <w:p w:rsidR="00012220" w:rsidRPr="00BF4506" w:rsidRDefault="00012220" w:rsidP="00296975">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области растениеводства – на производстве зерна, картофеля, овощей, сои, гречихи.</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состав агропромышленного комплекса района входит 20283 единицы сельскохозяйственных организаций разных форм собственности, в том числе 147 сельскохозяйственных производственных кооперативов, 23 крестьянско-фермерских хозяйств, 81 индивидуальны</w:t>
      </w:r>
      <w:r w:rsidR="007A6EAA">
        <w:rPr>
          <w:rFonts w:ascii="Times New Roman" w:hAnsi="Times New Roman"/>
          <w:sz w:val="26"/>
          <w:szCs w:val="26"/>
        </w:rPr>
        <w:t>й</w:t>
      </w:r>
      <w:r w:rsidRPr="00BF4506">
        <w:rPr>
          <w:rFonts w:ascii="Times New Roman" w:hAnsi="Times New Roman"/>
          <w:sz w:val="26"/>
          <w:szCs w:val="26"/>
        </w:rPr>
        <w:t xml:space="preserve"> предпринимател</w:t>
      </w:r>
      <w:r w:rsidR="007A6EAA">
        <w:rPr>
          <w:rFonts w:ascii="Times New Roman" w:hAnsi="Times New Roman"/>
          <w:sz w:val="26"/>
          <w:szCs w:val="26"/>
        </w:rPr>
        <w:t>ь</w:t>
      </w:r>
      <w:r w:rsidRPr="00BF4506">
        <w:rPr>
          <w:rFonts w:ascii="Times New Roman" w:hAnsi="Times New Roman"/>
          <w:sz w:val="26"/>
          <w:szCs w:val="26"/>
        </w:rPr>
        <w:t>, 20032 личных подсобных хозяйств</w:t>
      </w:r>
      <w:r w:rsidR="007A6EAA">
        <w:rPr>
          <w:rFonts w:ascii="Times New Roman" w:hAnsi="Times New Roman"/>
          <w:sz w:val="26"/>
          <w:szCs w:val="26"/>
        </w:rPr>
        <w:t>а</w:t>
      </w:r>
      <w:r w:rsidRPr="00BF4506">
        <w:rPr>
          <w:rFonts w:ascii="Times New Roman" w:hAnsi="Times New Roman"/>
          <w:sz w:val="26"/>
          <w:szCs w:val="26"/>
        </w:rPr>
        <w:t>.</w:t>
      </w:r>
    </w:p>
    <w:p w:rsidR="00012220" w:rsidRPr="00BF4506" w:rsidRDefault="00012220" w:rsidP="00012220">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районе производ</w:t>
      </w:r>
      <w:r w:rsidR="007A6EAA">
        <w:rPr>
          <w:rFonts w:ascii="Times New Roman" w:hAnsi="Times New Roman"/>
          <w:sz w:val="26"/>
          <w:szCs w:val="26"/>
        </w:rPr>
        <w:t>я</w:t>
      </w:r>
      <w:r w:rsidRPr="00BF4506">
        <w:rPr>
          <w:rFonts w:ascii="Times New Roman" w:hAnsi="Times New Roman"/>
          <w:sz w:val="26"/>
          <w:szCs w:val="26"/>
        </w:rPr>
        <w:t>тся спирт, консервированные овощи, ликероводочные и хлебобулочные изделия, инертные материалы, мебель, отделочный камень, оборудование для птицеводства и другая промышленная продукция.</w:t>
      </w:r>
    </w:p>
    <w:p w:rsidR="00C56D1C" w:rsidRPr="00BF4506" w:rsidRDefault="00B7450A" w:rsidP="007A6EAA">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b/>
          <w:sz w:val="26"/>
          <w:szCs w:val="26"/>
        </w:rPr>
        <w:t>Правобережный район</w:t>
      </w:r>
      <w:r w:rsidRPr="00BF4506">
        <w:rPr>
          <w:rFonts w:ascii="Times New Roman" w:hAnsi="Times New Roman"/>
          <w:sz w:val="26"/>
          <w:szCs w:val="26"/>
        </w:rPr>
        <w:t xml:space="preserve"> </w:t>
      </w:r>
      <w:r w:rsidRPr="00BF4506">
        <w:rPr>
          <w:rFonts w:ascii="Times New Roman" w:hAnsi="Times New Roman"/>
          <w:i/>
          <w:sz w:val="26"/>
          <w:szCs w:val="26"/>
        </w:rPr>
        <w:t>(территория 441,29 2 кв. км, численность населения 5</w:t>
      </w:r>
      <w:r w:rsidR="00C56D1C" w:rsidRPr="00BF4506">
        <w:rPr>
          <w:rFonts w:ascii="Times New Roman" w:hAnsi="Times New Roman"/>
          <w:i/>
          <w:sz w:val="26"/>
          <w:szCs w:val="26"/>
        </w:rPr>
        <w:t>7</w:t>
      </w:r>
      <w:r w:rsidRPr="00BF4506">
        <w:rPr>
          <w:rFonts w:ascii="Times New Roman" w:hAnsi="Times New Roman"/>
          <w:i/>
          <w:sz w:val="26"/>
          <w:szCs w:val="26"/>
        </w:rPr>
        <w:t>,</w:t>
      </w:r>
      <w:r w:rsidR="00C56D1C" w:rsidRPr="00BF4506">
        <w:rPr>
          <w:rFonts w:ascii="Times New Roman" w:hAnsi="Times New Roman"/>
          <w:i/>
          <w:sz w:val="26"/>
          <w:szCs w:val="26"/>
        </w:rPr>
        <w:t>1</w:t>
      </w:r>
      <w:r w:rsidRPr="00BF4506">
        <w:rPr>
          <w:rFonts w:ascii="Times New Roman" w:hAnsi="Times New Roman"/>
          <w:i/>
          <w:sz w:val="26"/>
          <w:szCs w:val="26"/>
        </w:rPr>
        <w:t xml:space="preserve"> тыс. чел.)</w:t>
      </w:r>
      <w:r w:rsidRPr="00BF4506">
        <w:rPr>
          <w:rFonts w:ascii="Times New Roman" w:hAnsi="Times New Roman"/>
          <w:sz w:val="26"/>
          <w:szCs w:val="26"/>
        </w:rPr>
        <w:t xml:space="preserve"> </w:t>
      </w:r>
      <w:r w:rsidR="00C56D1C" w:rsidRPr="00BF4506">
        <w:rPr>
          <w:rFonts w:ascii="Times New Roman" w:hAnsi="Times New Roman"/>
          <w:sz w:val="26"/>
          <w:szCs w:val="26"/>
        </w:rPr>
        <w:t>располагает развитой транспортной, энергетической инфраструктурой, необходимой для реализации перспективных инвестиционных проектов в промышленности и сельском хозяйстве.</w:t>
      </w:r>
    </w:p>
    <w:p w:rsidR="00C56D1C" w:rsidRPr="00BF4506" w:rsidRDefault="00C56D1C" w:rsidP="00C56D1C">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Основными культурами в отрасли растениеводства являются зерновые колосовые, подсолнечник, картофель и овощи. Благоприятные почвенно-климатические условия позволяют при соответствующих материально-технических затратах получать высокие урожаи культур, а также заниматься садоводством.</w:t>
      </w:r>
    </w:p>
    <w:p w:rsidR="001C1BF7" w:rsidRPr="00BF4506" w:rsidRDefault="001C1BF7" w:rsidP="001C1BF7">
      <w:pPr>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В районе функционируют более 110 сельхозтоваропроизводителей, наиболее крупные среди которых СПК «Ирбис», ООО «Добрый продукт», </w:t>
      </w:r>
      <w:r w:rsidR="004B09FF">
        <w:rPr>
          <w:rFonts w:ascii="Times New Roman" w:hAnsi="Times New Roman"/>
          <w:sz w:val="26"/>
          <w:szCs w:val="26"/>
        </w:rPr>
        <w:t>а</w:t>
      </w:r>
      <w:r w:rsidRPr="00BF4506">
        <w:rPr>
          <w:rFonts w:ascii="Times New Roman" w:hAnsi="Times New Roman"/>
          <w:sz w:val="26"/>
          <w:szCs w:val="26"/>
        </w:rPr>
        <w:t>грофирма «</w:t>
      </w:r>
      <w:proofErr w:type="spellStart"/>
      <w:r w:rsidRPr="00BF4506">
        <w:rPr>
          <w:rFonts w:ascii="Times New Roman" w:hAnsi="Times New Roman"/>
          <w:sz w:val="26"/>
          <w:szCs w:val="26"/>
        </w:rPr>
        <w:t>Фарн</w:t>
      </w:r>
      <w:proofErr w:type="spellEnd"/>
      <w:r w:rsidRPr="00BF4506">
        <w:rPr>
          <w:rFonts w:ascii="Times New Roman" w:hAnsi="Times New Roman"/>
          <w:sz w:val="26"/>
          <w:szCs w:val="26"/>
        </w:rPr>
        <w:t xml:space="preserve">» и др. </w:t>
      </w:r>
    </w:p>
    <w:p w:rsidR="00543743" w:rsidRPr="00BF4506" w:rsidRDefault="00543743" w:rsidP="00543743">
      <w:pPr>
        <w:spacing w:after="0" w:line="240" w:lineRule="auto"/>
        <w:ind w:firstLine="709"/>
        <w:jc w:val="both"/>
        <w:rPr>
          <w:rFonts w:ascii="Times New Roman" w:hAnsi="Times New Roman"/>
          <w:sz w:val="26"/>
          <w:szCs w:val="26"/>
        </w:rPr>
      </w:pPr>
      <w:r w:rsidRPr="00BF4506">
        <w:rPr>
          <w:rFonts w:ascii="Times New Roman" w:hAnsi="Times New Roman"/>
          <w:sz w:val="26"/>
          <w:szCs w:val="26"/>
        </w:rPr>
        <w:lastRenderedPageBreak/>
        <w:t>В районе расположены современные высокотехнологичные предприятия по производству спирта и алкогольной продукции. Производство минеральной и питьевой воды, сладких газированных напитков, алкогольной продукции осуществляют такие предприятия</w:t>
      </w:r>
      <w:r w:rsidR="004B09FF">
        <w:rPr>
          <w:rFonts w:ascii="Times New Roman" w:hAnsi="Times New Roman"/>
          <w:sz w:val="26"/>
          <w:szCs w:val="26"/>
        </w:rPr>
        <w:t>,</w:t>
      </w:r>
      <w:r w:rsidRPr="00BF4506">
        <w:rPr>
          <w:rFonts w:ascii="Times New Roman" w:hAnsi="Times New Roman"/>
          <w:sz w:val="26"/>
          <w:szCs w:val="26"/>
        </w:rPr>
        <w:t xml:space="preserve"> как ООО «</w:t>
      </w:r>
      <w:proofErr w:type="spellStart"/>
      <w:r w:rsidRPr="00BF4506">
        <w:rPr>
          <w:rFonts w:ascii="Times New Roman" w:hAnsi="Times New Roman"/>
          <w:sz w:val="26"/>
          <w:szCs w:val="26"/>
        </w:rPr>
        <w:t>Ариана</w:t>
      </w:r>
      <w:proofErr w:type="spellEnd"/>
      <w:r w:rsidRPr="00BF4506">
        <w:rPr>
          <w:rFonts w:ascii="Times New Roman" w:hAnsi="Times New Roman"/>
          <w:sz w:val="26"/>
          <w:szCs w:val="26"/>
        </w:rPr>
        <w:t>-С», ООО «Салют», ООО «</w:t>
      </w:r>
      <w:proofErr w:type="spellStart"/>
      <w:r w:rsidRPr="00BF4506">
        <w:rPr>
          <w:rFonts w:ascii="Times New Roman" w:hAnsi="Times New Roman"/>
          <w:sz w:val="26"/>
          <w:szCs w:val="26"/>
        </w:rPr>
        <w:t>Бухардон</w:t>
      </w:r>
      <w:proofErr w:type="spellEnd"/>
      <w:r w:rsidRPr="00BF4506">
        <w:rPr>
          <w:rFonts w:ascii="Times New Roman" w:hAnsi="Times New Roman"/>
          <w:sz w:val="26"/>
          <w:szCs w:val="26"/>
        </w:rPr>
        <w:t>».</w:t>
      </w:r>
    </w:p>
    <w:p w:rsidR="001C1BF7" w:rsidRPr="00BF4506" w:rsidRDefault="001C1BF7" w:rsidP="001C1BF7">
      <w:pPr>
        <w:spacing w:after="0" w:line="240" w:lineRule="auto"/>
        <w:ind w:firstLine="709"/>
        <w:jc w:val="both"/>
        <w:rPr>
          <w:rFonts w:ascii="Times New Roman" w:hAnsi="Times New Roman"/>
          <w:sz w:val="26"/>
          <w:szCs w:val="26"/>
        </w:rPr>
      </w:pPr>
      <w:r w:rsidRPr="00BF4506">
        <w:rPr>
          <w:rFonts w:ascii="Times New Roman" w:hAnsi="Times New Roman"/>
          <w:sz w:val="26"/>
          <w:szCs w:val="26"/>
        </w:rPr>
        <w:t>ОАО «Брут» осуществляется разведение мальков и выращивание товарной рыбы. Хозяйство располагает прудами общей площадью 360 га.</w:t>
      </w:r>
    </w:p>
    <w:p w:rsidR="001C1BF7" w:rsidRPr="00BF4506" w:rsidRDefault="001C1BF7" w:rsidP="001C1BF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ООО «</w:t>
      </w:r>
      <w:proofErr w:type="spellStart"/>
      <w:r w:rsidRPr="00BF4506">
        <w:rPr>
          <w:rFonts w:ascii="Times New Roman" w:hAnsi="Times New Roman"/>
          <w:sz w:val="26"/>
          <w:szCs w:val="26"/>
        </w:rPr>
        <w:t>АгроТехноПарк</w:t>
      </w:r>
      <w:proofErr w:type="spellEnd"/>
      <w:r w:rsidRPr="00BF4506">
        <w:rPr>
          <w:rFonts w:ascii="Times New Roman" w:hAnsi="Times New Roman"/>
          <w:sz w:val="26"/>
          <w:szCs w:val="26"/>
        </w:rPr>
        <w:t xml:space="preserve">» планирует реализацию проекта по строительству тепличного комбината </w:t>
      </w:r>
      <w:proofErr w:type="gramStart"/>
      <w:r w:rsidRPr="00BF4506">
        <w:rPr>
          <w:rFonts w:ascii="Times New Roman" w:hAnsi="Times New Roman"/>
          <w:sz w:val="26"/>
          <w:szCs w:val="26"/>
        </w:rPr>
        <w:t>в</w:t>
      </w:r>
      <w:proofErr w:type="gramEnd"/>
      <w:r w:rsidRPr="00BF4506">
        <w:rPr>
          <w:rFonts w:ascii="Times New Roman" w:hAnsi="Times New Roman"/>
          <w:sz w:val="26"/>
          <w:szCs w:val="26"/>
        </w:rPr>
        <w:t xml:space="preserve"> с. Брут. </w:t>
      </w:r>
      <w:proofErr w:type="spellStart"/>
      <w:r w:rsidRPr="00BF4506">
        <w:rPr>
          <w:rFonts w:ascii="Times New Roman" w:hAnsi="Times New Roman"/>
          <w:sz w:val="26"/>
          <w:szCs w:val="26"/>
        </w:rPr>
        <w:t>Агропарк</w:t>
      </w:r>
      <w:proofErr w:type="spellEnd"/>
      <w:r w:rsidRPr="00BF4506">
        <w:rPr>
          <w:rFonts w:ascii="Times New Roman" w:hAnsi="Times New Roman"/>
          <w:sz w:val="26"/>
          <w:szCs w:val="26"/>
        </w:rPr>
        <w:t xml:space="preserve"> будет включать в себя овощные теплицы и грибницы общей площадью 80 га. </w:t>
      </w:r>
    </w:p>
    <w:p w:rsidR="001C1BF7" w:rsidRPr="00BF4506" w:rsidRDefault="001C1BF7" w:rsidP="001C1BF7">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района расположен ОАО «</w:t>
      </w:r>
      <w:proofErr w:type="spellStart"/>
      <w:r w:rsidRPr="00BF4506">
        <w:rPr>
          <w:rFonts w:ascii="Times New Roman" w:hAnsi="Times New Roman"/>
          <w:sz w:val="26"/>
          <w:szCs w:val="26"/>
        </w:rPr>
        <w:t>Бесланский</w:t>
      </w:r>
      <w:proofErr w:type="spellEnd"/>
      <w:r w:rsidRPr="00BF4506">
        <w:rPr>
          <w:rFonts w:ascii="Times New Roman" w:hAnsi="Times New Roman"/>
          <w:sz w:val="26"/>
          <w:szCs w:val="26"/>
        </w:rPr>
        <w:t xml:space="preserve"> маисовый комбинат», мощности которого позволяют перерабатывать 100 тыс. тонн зерна кукурузы в год, получая патоку, крахмал, кукурузное рафинированное дезодорированное масло, жидкие и сухие корма. </w:t>
      </w:r>
    </w:p>
    <w:p w:rsidR="001C1BF7" w:rsidRPr="00BF4506" w:rsidRDefault="001C1BF7" w:rsidP="001C1BF7">
      <w:pPr>
        <w:spacing w:after="0" w:line="240" w:lineRule="auto"/>
        <w:ind w:firstLine="708"/>
        <w:jc w:val="both"/>
        <w:rPr>
          <w:rFonts w:ascii="Times New Roman" w:hAnsi="Times New Roman"/>
          <w:sz w:val="26"/>
          <w:szCs w:val="26"/>
        </w:rPr>
      </w:pPr>
      <w:r w:rsidRPr="00BF4506">
        <w:rPr>
          <w:rFonts w:ascii="Times New Roman" w:hAnsi="Times New Roman"/>
          <w:sz w:val="26"/>
          <w:szCs w:val="26"/>
        </w:rPr>
        <w:t>В сфере производства строительных материалов действуют ООО</w:t>
      </w:r>
      <w:r w:rsidR="00543743" w:rsidRPr="00BF4506">
        <w:rPr>
          <w:rFonts w:ascii="Times New Roman" w:hAnsi="Times New Roman"/>
          <w:sz w:val="26"/>
          <w:szCs w:val="26"/>
        </w:rPr>
        <w:t> </w:t>
      </w:r>
      <w:r w:rsidRPr="00BF4506">
        <w:rPr>
          <w:rFonts w:ascii="Times New Roman" w:hAnsi="Times New Roman"/>
          <w:sz w:val="26"/>
          <w:szCs w:val="26"/>
        </w:rPr>
        <w:t>«</w:t>
      </w:r>
      <w:proofErr w:type="spellStart"/>
      <w:r w:rsidRPr="00BF4506">
        <w:rPr>
          <w:rFonts w:ascii="Times New Roman" w:hAnsi="Times New Roman"/>
          <w:sz w:val="26"/>
          <w:szCs w:val="26"/>
        </w:rPr>
        <w:t>Стройизделия</w:t>
      </w:r>
      <w:proofErr w:type="spellEnd"/>
      <w:r w:rsidRPr="00BF4506">
        <w:rPr>
          <w:rFonts w:ascii="Times New Roman" w:hAnsi="Times New Roman"/>
          <w:sz w:val="26"/>
          <w:szCs w:val="26"/>
        </w:rPr>
        <w:t>», ОАО «Первая нерудная компания», ООО «</w:t>
      </w:r>
      <w:proofErr w:type="spellStart"/>
      <w:r w:rsidRPr="00BF4506">
        <w:rPr>
          <w:rFonts w:ascii="Times New Roman" w:hAnsi="Times New Roman"/>
          <w:sz w:val="26"/>
          <w:szCs w:val="26"/>
        </w:rPr>
        <w:t>Строймост</w:t>
      </w:r>
      <w:proofErr w:type="spellEnd"/>
      <w:r w:rsidRPr="00BF4506">
        <w:rPr>
          <w:rFonts w:ascii="Times New Roman" w:hAnsi="Times New Roman"/>
          <w:sz w:val="26"/>
          <w:szCs w:val="26"/>
        </w:rPr>
        <w:t>», ООО «</w:t>
      </w:r>
      <w:proofErr w:type="spellStart"/>
      <w:r w:rsidRPr="00BF4506">
        <w:rPr>
          <w:rFonts w:ascii="Times New Roman" w:hAnsi="Times New Roman"/>
          <w:sz w:val="26"/>
          <w:szCs w:val="26"/>
        </w:rPr>
        <w:t>Зильгинский</w:t>
      </w:r>
      <w:proofErr w:type="spellEnd"/>
      <w:r w:rsidRPr="00BF4506">
        <w:rPr>
          <w:rFonts w:ascii="Times New Roman" w:hAnsi="Times New Roman"/>
          <w:sz w:val="26"/>
          <w:szCs w:val="26"/>
        </w:rPr>
        <w:t xml:space="preserve"> кирпичный завод», ДГП «Промжилстрой-3», осуществляющие выпуск бетона и железобетонных конструкций, щебня разной фракции, строительного кирпича.</w:t>
      </w:r>
    </w:p>
    <w:p w:rsidR="001C1BF7" w:rsidRPr="00BF4506" w:rsidRDefault="001C1BF7" w:rsidP="00543743">
      <w:pPr>
        <w:spacing w:after="0" w:line="240" w:lineRule="auto"/>
        <w:jc w:val="both"/>
        <w:rPr>
          <w:rFonts w:ascii="Times New Roman" w:hAnsi="Times New Roman"/>
          <w:sz w:val="26"/>
          <w:szCs w:val="26"/>
        </w:rPr>
      </w:pPr>
      <w:r w:rsidRPr="00BF4506">
        <w:rPr>
          <w:rFonts w:ascii="Times New Roman" w:hAnsi="Times New Roman"/>
          <w:sz w:val="26"/>
          <w:szCs w:val="26"/>
        </w:rPr>
        <w:tab/>
        <w:t>ЗАО «</w:t>
      </w:r>
      <w:proofErr w:type="spellStart"/>
      <w:r w:rsidRPr="00BF4506">
        <w:rPr>
          <w:rFonts w:ascii="Times New Roman" w:hAnsi="Times New Roman"/>
          <w:sz w:val="26"/>
          <w:szCs w:val="26"/>
        </w:rPr>
        <w:t>Фарн</w:t>
      </w:r>
      <w:proofErr w:type="spellEnd"/>
      <w:r w:rsidRPr="00BF4506">
        <w:rPr>
          <w:rFonts w:ascii="Times New Roman" w:hAnsi="Times New Roman"/>
          <w:sz w:val="26"/>
          <w:szCs w:val="26"/>
        </w:rPr>
        <w:t>» выпуск</w:t>
      </w:r>
      <w:r w:rsidR="004B09FF">
        <w:rPr>
          <w:rFonts w:ascii="Times New Roman" w:hAnsi="Times New Roman"/>
          <w:sz w:val="26"/>
          <w:szCs w:val="26"/>
        </w:rPr>
        <w:t>ает</w:t>
      </w:r>
      <w:r w:rsidRPr="00BF4506">
        <w:rPr>
          <w:rFonts w:ascii="Times New Roman" w:hAnsi="Times New Roman"/>
          <w:sz w:val="26"/>
          <w:szCs w:val="26"/>
        </w:rPr>
        <w:t xml:space="preserve"> издели</w:t>
      </w:r>
      <w:r w:rsidR="004B09FF">
        <w:rPr>
          <w:rFonts w:ascii="Times New Roman" w:hAnsi="Times New Roman"/>
          <w:sz w:val="26"/>
          <w:szCs w:val="26"/>
        </w:rPr>
        <w:t>я</w:t>
      </w:r>
      <w:r w:rsidRPr="00BF4506">
        <w:rPr>
          <w:rFonts w:ascii="Times New Roman" w:hAnsi="Times New Roman"/>
          <w:sz w:val="26"/>
          <w:szCs w:val="26"/>
        </w:rPr>
        <w:t xml:space="preserve"> из пластмассы, осуществляет расширение производственных мощностей по выпуску комплектующих для отделки мебели, </w:t>
      </w:r>
      <w:proofErr w:type="spellStart"/>
      <w:r w:rsidRPr="00BF4506">
        <w:rPr>
          <w:rFonts w:ascii="Times New Roman" w:hAnsi="Times New Roman"/>
          <w:sz w:val="26"/>
          <w:szCs w:val="26"/>
        </w:rPr>
        <w:t>термопереводной</w:t>
      </w:r>
      <w:proofErr w:type="spellEnd"/>
      <w:r w:rsidRPr="00BF4506">
        <w:rPr>
          <w:rFonts w:ascii="Times New Roman" w:hAnsi="Times New Roman"/>
          <w:sz w:val="26"/>
          <w:szCs w:val="26"/>
        </w:rPr>
        <w:t xml:space="preserve"> пленки.</w:t>
      </w:r>
    </w:p>
    <w:p w:rsidR="00C56D1C" w:rsidRPr="00BF4506" w:rsidRDefault="00C56D1C" w:rsidP="00C56D1C">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«Строитель-А» реализует проект по созданию эффективного и рентабельного производства сварной металлической сетки с применением современного технологического оборудования. </w:t>
      </w:r>
    </w:p>
    <w:p w:rsidR="00C56D1C" w:rsidRPr="00BF4506" w:rsidRDefault="00C56D1C" w:rsidP="00C56D1C">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Инвесторам предлагается организация серийного производства трансформаторных подстанций, а также изоляторов на доломитовой основе на </w:t>
      </w:r>
      <w:proofErr w:type="spellStart"/>
      <w:r w:rsidRPr="00BF4506">
        <w:rPr>
          <w:rFonts w:ascii="Times New Roman" w:hAnsi="Times New Roman"/>
          <w:sz w:val="26"/>
          <w:szCs w:val="26"/>
        </w:rPr>
        <w:t>Бесланском</w:t>
      </w:r>
      <w:proofErr w:type="spellEnd"/>
      <w:r w:rsidRPr="00BF4506">
        <w:rPr>
          <w:rFonts w:ascii="Times New Roman" w:hAnsi="Times New Roman"/>
          <w:sz w:val="26"/>
          <w:szCs w:val="26"/>
        </w:rPr>
        <w:t xml:space="preserve"> электромеханическом заводе. </w:t>
      </w:r>
    </w:p>
    <w:p w:rsidR="00811D1A" w:rsidRPr="00BF4506" w:rsidRDefault="00B7450A" w:rsidP="004B09FF">
      <w:pPr>
        <w:pStyle w:val="afa"/>
        <w:tabs>
          <w:tab w:val="left" w:pos="0"/>
        </w:tabs>
        <w:spacing w:after="0" w:line="240" w:lineRule="auto"/>
        <w:ind w:left="0" w:firstLine="709"/>
        <w:jc w:val="both"/>
        <w:rPr>
          <w:rFonts w:ascii="Times New Roman" w:hAnsi="Times New Roman"/>
          <w:sz w:val="26"/>
          <w:szCs w:val="26"/>
        </w:rPr>
      </w:pPr>
      <w:proofErr w:type="spellStart"/>
      <w:proofErr w:type="gramStart"/>
      <w:r w:rsidRPr="00BF4506">
        <w:rPr>
          <w:rFonts w:ascii="Times New Roman" w:hAnsi="Times New Roman"/>
          <w:b/>
          <w:sz w:val="26"/>
          <w:szCs w:val="26"/>
        </w:rPr>
        <w:t>Ирафский</w:t>
      </w:r>
      <w:proofErr w:type="spellEnd"/>
      <w:r w:rsidRPr="00BF4506">
        <w:rPr>
          <w:rFonts w:ascii="Times New Roman" w:hAnsi="Times New Roman"/>
          <w:b/>
          <w:sz w:val="26"/>
          <w:szCs w:val="26"/>
        </w:rPr>
        <w:t xml:space="preserve"> район</w:t>
      </w:r>
      <w:r w:rsidRPr="00BF4506">
        <w:rPr>
          <w:rFonts w:ascii="Times New Roman" w:hAnsi="Times New Roman"/>
          <w:sz w:val="26"/>
          <w:szCs w:val="26"/>
        </w:rPr>
        <w:t xml:space="preserve"> </w:t>
      </w:r>
      <w:r w:rsidRPr="00BF4506">
        <w:rPr>
          <w:rFonts w:ascii="Times New Roman" w:hAnsi="Times New Roman"/>
          <w:i/>
          <w:sz w:val="26"/>
          <w:szCs w:val="26"/>
        </w:rPr>
        <w:t>(территория 1376 кв. км, численность населения 15,</w:t>
      </w:r>
      <w:r w:rsidR="00811D1A" w:rsidRPr="00BF4506">
        <w:rPr>
          <w:rFonts w:ascii="Times New Roman" w:hAnsi="Times New Roman"/>
          <w:i/>
          <w:sz w:val="26"/>
          <w:szCs w:val="26"/>
        </w:rPr>
        <w:t>3</w:t>
      </w:r>
      <w:r w:rsidRPr="00BF4506">
        <w:rPr>
          <w:rFonts w:ascii="Times New Roman" w:hAnsi="Times New Roman"/>
          <w:i/>
          <w:sz w:val="26"/>
          <w:szCs w:val="26"/>
        </w:rPr>
        <w:t xml:space="preserve"> тыс. чел.)</w:t>
      </w:r>
      <w:r w:rsidRPr="00BF4506">
        <w:rPr>
          <w:rFonts w:ascii="Times New Roman" w:hAnsi="Times New Roman"/>
          <w:sz w:val="26"/>
          <w:szCs w:val="26"/>
        </w:rPr>
        <w:t xml:space="preserve"> </w:t>
      </w:r>
      <w:r w:rsidR="00811D1A" w:rsidRPr="00BF4506">
        <w:rPr>
          <w:rFonts w:ascii="Times New Roman" w:hAnsi="Times New Roman"/>
          <w:sz w:val="26"/>
          <w:szCs w:val="26"/>
        </w:rPr>
        <w:t>является одним из наиболее перспективных для развития туризма и малой гидроэнергетики.</w:t>
      </w:r>
      <w:proofErr w:type="gramEnd"/>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Перспективным является строительство малых ГЭС в бассейне реки Урух (17 ГЭС в соответствии с Концепцией развития гидроэнергетического потенциала республики) общей мощностью 240 мВт и годовой выработкой электроэнергии 980</w:t>
      </w:r>
      <w:r w:rsidR="004B09FF">
        <w:rPr>
          <w:rFonts w:ascii="Times New Roman" w:hAnsi="Times New Roman"/>
          <w:sz w:val="26"/>
          <w:szCs w:val="26"/>
        </w:rPr>
        <w:t>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кВт/ч. В 2009 году осуществлен ввод в эксплуатацию первой (</w:t>
      </w:r>
      <w:proofErr w:type="spellStart"/>
      <w:r w:rsidRPr="00BF4506">
        <w:rPr>
          <w:rFonts w:ascii="Times New Roman" w:hAnsi="Times New Roman"/>
          <w:sz w:val="26"/>
          <w:szCs w:val="26"/>
        </w:rPr>
        <w:t>Фаснальской</w:t>
      </w:r>
      <w:proofErr w:type="spellEnd"/>
      <w:r w:rsidRPr="00BF4506">
        <w:rPr>
          <w:rFonts w:ascii="Times New Roman" w:hAnsi="Times New Roman"/>
          <w:sz w:val="26"/>
          <w:szCs w:val="26"/>
        </w:rPr>
        <w:t xml:space="preserve">) малой ГЭС мощностью 6,4 мВт. </w:t>
      </w:r>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района расположены значительные запасы высококачественной глины для создания кирпичного производства. Перспективным направлением в инвестиционной деятельности явля</w:t>
      </w:r>
      <w:r w:rsidR="004B09FF">
        <w:rPr>
          <w:rFonts w:ascii="Times New Roman" w:hAnsi="Times New Roman"/>
          <w:sz w:val="26"/>
          <w:szCs w:val="26"/>
        </w:rPr>
        <w:t>е</w:t>
      </w:r>
      <w:r w:rsidRPr="00BF4506">
        <w:rPr>
          <w:rFonts w:ascii="Times New Roman" w:hAnsi="Times New Roman"/>
          <w:sz w:val="26"/>
          <w:szCs w:val="26"/>
        </w:rPr>
        <w:t xml:space="preserve">тся создание производственных мощностей по выпуску известковой муки и строительных материалов на базе </w:t>
      </w:r>
      <w:proofErr w:type="spellStart"/>
      <w:r w:rsidRPr="00BF4506">
        <w:rPr>
          <w:rFonts w:ascii="Times New Roman" w:hAnsi="Times New Roman"/>
          <w:sz w:val="26"/>
          <w:szCs w:val="26"/>
        </w:rPr>
        <w:t>Калухского</w:t>
      </w:r>
      <w:proofErr w:type="spellEnd"/>
      <w:r w:rsidRPr="00BF4506">
        <w:rPr>
          <w:rFonts w:ascii="Times New Roman" w:hAnsi="Times New Roman"/>
          <w:sz w:val="26"/>
          <w:szCs w:val="26"/>
        </w:rPr>
        <w:t xml:space="preserve"> месторождения нерудных материалов. </w:t>
      </w:r>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proofErr w:type="gramStart"/>
      <w:r w:rsidRPr="00BF4506">
        <w:rPr>
          <w:rFonts w:ascii="Times New Roman" w:hAnsi="Times New Roman"/>
          <w:sz w:val="26"/>
          <w:szCs w:val="26"/>
        </w:rPr>
        <w:t xml:space="preserve">Кроме того, в рамках ФЦП «Юг России» на 2014-2020 годы </w:t>
      </w:r>
      <w:r w:rsidR="00B6359A" w:rsidRPr="00BF4506">
        <w:rPr>
          <w:rFonts w:ascii="Times New Roman" w:hAnsi="Times New Roman"/>
          <w:sz w:val="26"/>
          <w:szCs w:val="26"/>
        </w:rPr>
        <w:t>осуществляется</w:t>
      </w:r>
      <w:r w:rsidRPr="00BF4506">
        <w:rPr>
          <w:rFonts w:ascii="Times New Roman" w:hAnsi="Times New Roman"/>
          <w:sz w:val="26"/>
          <w:szCs w:val="26"/>
        </w:rPr>
        <w:t xml:space="preserve"> строительство газопровод</w:t>
      </w:r>
      <w:r w:rsidR="00B6359A" w:rsidRPr="00BF4506">
        <w:rPr>
          <w:rFonts w:ascii="Times New Roman" w:hAnsi="Times New Roman"/>
          <w:sz w:val="26"/>
          <w:szCs w:val="26"/>
        </w:rPr>
        <w:t>а</w:t>
      </w:r>
      <w:r w:rsidRPr="00BF4506">
        <w:rPr>
          <w:rFonts w:ascii="Times New Roman" w:hAnsi="Times New Roman"/>
          <w:sz w:val="26"/>
          <w:szCs w:val="26"/>
        </w:rPr>
        <w:t xml:space="preserve">-отвода от с. </w:t>
      </w:r>
      <w:proofErr w:type="spellStart"/>
      <w:r w:rsidRPr="00BF4506">
        <w:rPr>
          <w:rFonts w:ascii="Times New Roman" w:hAnsi="Times New Roman"/>
          <w:sz w:val="26"/>
          <w:szCs w:val="26"/>
        </w:rPr>
        <w:t>Калух</w:t>
      </w:r>
      <w:proofErr w:type="spellEnd"/>
      <w:r w:rsidRPr="00BF4506">
        <w:rPr>
          <w:rFonts w:ascii="Times New Roman" w:hAnsi="Times New Roman"/>
          <w:sz w:val="26"/>
          <w:szCs w:val="26"/>
        </w:rPr>
        <w:t xml:space="preserve"> до с. </w:t>
      </w:r>
      <w:proofErr w:type="spellStart"/>
      <w:r w:rsidRPr="00BF4506">
        <w:rPr>
          <w:rFonts w:ascii="Times New Roman" w:hAnsi="Times New Roman"/>
          <w:sz w:val="26"/>
          <w:szCs w:val="26"/>
        </w:rPr>
        <w:t>Дзинага</w:t>
      </w:r>
      <w:proofErr w:type="spellEnd"/>
      <w:r w:rsidR="00B6359A" w:rsidRPr="00BF4506">
        <w:rPr>
          <w:rFonts w:ascii="Times New Roman" w:hAnsi="Times New Roman"/>
          <w:sz w:val="26"/>
          <w:szCs w:val="26"/>
        </w:rPr>
        <w:t xml:space="preserve"> протяженностью 28,6 км.</w:t>
      </w:r>
      <w:proofErr w:type="gramEnd"/>
      <w:r w:rsidR="00B6359A" w:rsidRPr="00BF4506">
        <w:rPr>
          <w:rFonts w:ascii="Times New Roman" w:hAnsi="Times New Roman"/>
          <w:sz w:val="26"/>
          <w:szCs w:val="26"/>
        </w:rPr>
        <w:t xml:space="preserve"> Ввод объекта планируется в 2015 году</w:t>
      </w:r>
      <w:r w:rsidRPr="00BF4506">
        <w:rPr>
          <w:rFonts w:ascii="Times New Roman" w:hAnsi="Times New Roman"/>
          <w:sz w:val="26"/>
          <w:szCs w:val="26"/>
        </w:rPr>
        <w:t>.</w:t>
      </w:r>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proofErr w:type="spellStart"/>
      <w:r w:rsidRPr="00BF4506">
        <w:rPr>
          <w:rFonts w:ascii="Times New Roman" w:hAnsi="Times New Roman"/>
          <w:sz w:val="26"/>
          <w:szCs w:val="26"/>
        </w:rPr>
        <w:t>Ирафский</w:t>
      </w:r>
      <w:proofErr w:type="spellEnd"/>
      <w:r w:rsidRPr="00BF4506">
        <w:rPr>
          <w:rFonts w:ascii="Times New Roman" w:hAnsi="Times New Roman"/>
          <w:sz w:val="26"/>
          <w:szCs w:val="26"/>
        </w:rPr>
        <w:t xml:space="preserve"> район обладает историческим, природным и туристическим потенциалом. В качестве одного из объектов экологического туризма выступает </w:t>
      </w:r>
      <w:r w:rsidR="004B09FF">
        <w:rPr>
          <w:rFonts w:ascii="Times New Roman" w:hAnsi="Times New Roman"/>
          <w:sz w:val="26"/>
          <w:szCs w:val="26"/>
        </w:rPr>
        <w:t>Н</w:t>
      </w:r>
      <w:r w:rsidRPr="00BF4506">
        <w:rPr>
          <w:rFonts w:ascii="Times New Roman" w:hAnsi="Times New Roman"/>
          <w:sz w:val="26"/>
          <w:szCs w:val="26"/>
        </w:rPr>
        <w:t xml:space="preserve">ациональный парк «Алания», расположенный в районе, который имеет историческое название </w:t>
      </w:r>
      <w:r w:rsidR="004B09FF">
        <w:rPr>
          <w:rFonts w:ascii="Times New Roman" w:hAnsi="Times New Roman"/>
          <w:sz w:val="26"/>
          <w:szCs w:val="26"/>
        </w:rPr>
        <w:t>«</w:t>
      </w:r>
      <w:proofErr w:type="spellStart"/>
      <w:r w:rsidRPr="00BF4506">
        <w:rPr>
          <w:rFonts w:ascii="Times New Roman" w:hAnsi="Times New Roman"/>
          <w:sz w:val="26"/>
          <w:szCs w:val="26"/>
        </w:rPr>
        <w:t>Дигория</w:t>
      </w:r>
      <w:proofErr w:type="spellEnd"/>
      <w:r w:rsidR="004B09FF">
        <w:rPr>
          <w:rFonts w:ascii="Times New Roman" w:hAnsi="Times New Roman"/>
          <w:sz w:val="26"/>
          <w:szCs w:val="26"/>
        </w:rPr>
        <w:t>»</w:t>
      </w:r>
      <w:r w:rsidRPr="00BF4506">
        <w:rPr>
          <w:rFonts w:ascii="Times New Roman" w:hAnsi="Times New Roman"/>
          <w:sz w:val="26"/>
          <w:szCs w:val="26"/>
        </w:rPr>
        <w:t xml:space="preserve">. Это уникальные природные горные комплексы </w:t>
      </w:r>
      <w:r w:rsidRPr="00BF4506">
        <w:rPr>
          <w:rFonts w:ascii="Times New Roman" w:hAnsi="Times New Roman"/>
          <w:sz w:val="26"/>
          <w:szCs w:val="26"/>
        </w:rPr>
        <w:lastRenderedPageBreak/>
        <w:t xml:space="preserve">и объекты культурно-исторического значения: </w:t>
      </w:r>
      <w:proofErr w:type="spellStart"/>
      <w:r w:rsidRPr="00BF4506">
        <w:rPr>
          <w:rFonts w:ascii="Times New Roman" w:hAnsi="Times New Roman"/>
          <w:sz w:val="26"/>
          <w:szCs w:val="26"/>
        </w:rPr>
        <w:t>Дигорская</w:t>
      </w:r>
      <w:proofErr w:type="spellEnd"/>
      <w:r w:rsidRPr="00BF4506">
        <w:rPr>
          <w:rFonts w:ascii="Times New Roman" w:hAnsi="Times New Roman"/>
          <w:sz w:val="26"/>
          <w:szCs w:val="26"/>
        </w:rPr>
        <w:t xml:space="preserve"> теснина, горные степи </w:t>
      </w:r>
      <w:proofErr w:type="spellStart"/>
      <w:r w:rsidRPr="00BF4506">
        <w:rPr>
          <w:rFonts w:ascii="Times New Roman" w:hAnsi="Times New Roman"/>
          <w:sz w:val="26"/>
          <w:szCs w:val="26"/>
        </w:rPr>
        <w:t>Задалеской</w:t>
      </w:r>
      <w:proofErr w:type="spellEnd"/>
      <w:r w:rsidRPr="00BF4506">
        <w:rPr>
          <w:rFonts w:ascii="Times New Roman" w:hAnsi="Times New Roman"/>
          <w:sz w:val="26"/>
          <w:szCs w:val="26"/>
        </w:rPr>
        <w:t xml:space="preserve"> котловины, озера </w:t>
      </w:r>
      <w:proofErr w:type="spellStart"/>
      <w:r w:rsidRPr="00BF4506">
        <w:rPr>
          <w:rFonts w:ascii="Times New Roman" w:hAnsi="Times New Roman"/>
          <w:sz w:val="26"/>
          <w:szCs w:val="26"/>
        </w:rPr>
        <w:t>Микелай</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Бартуй</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Геби</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Фастаг</w:t>
      </w:r>
      <w:proofErr w:type="spellEnd"/>
      <w:r w:rsidRPr="00BF4506">
        <w:rPr>
          <w:rFonts w:ascii="Times New Roman" w:hAnsi="Times New Roman"/>
          <w:sz w:val="26"/>
          <w:szCs w:val="26"/>
        </w:rPr>
        <w:t xml:space="preserve">, </w:t>
      </w:r>
      <w:proofErr w:type="spellStart"/>
      <w:r w:rsidRPr="00BF4506">
        <w:rPr>
          <w:rFonts w:ascii="Times New Roman" w:hAnsi="Times New Roman"/>
          <w:sz w:val="26"/>
          <w:szCs w:val="26"/>
        </w:rPr>
        <w:t>Мадзаскацад</w:t>
      </w:r>
      <w:proofErr w:type="spellEnd"/>
      <w:r w:rsidRPr="00BF4506">
        <w:rPr>
          <w:rFonts w:ascii="Times New Roman" w:hAnsi="Times New Roman"/>
          <w:sz w:val="26"/>
          <w:szCs w:val="26"/>
        </w:rPr>
        <w:t xml:space="preserve">. </w:t>
      </w:r>
      <w:r w:rsidR="004B09FF">
        <w:rPr>
          <w:rFonts w:ascii="Times New Roman" w:hAnsi="Times New Roman"/>
          <w:sz w:val="26"/>
          <w:szCs w:val="26"/>
        </w:rPr>
        <w:t>л</w:t>
      </w:r>
      <w:r w:rsidRPr="00BF4506">
        <w:rPr>
          <w:rFonts w:ascii="Times New Roman" w:hAnsi="Times New Roman"/>
          <w:sz w:val="26"/>
          <w:szCs w:val="26"/>
        </w:rPr>
        <w:t xml:space="preserve">едники </w:t>
      </w:r>
      <w:proofErr w:type="spellStart"/>
      <w:r w:rsidRPr="00BF4506">
        <w:rPr>
          <w:rFonts w:ascii="Times New Roman" w:hAnsi="Times New Roman"/>
          <w:sz w:val="26"/>
          <w:szCs w:val="26"/>
        </w:rPr>
        <w:t>Тана</w:t>
      </w:r>
      <w:proofErr w:type="spellEnd"/>
      <w:r w:rsidRPr="00BF4506">
        <w:rPr>
          <w:rFonts w:ascii="Times New Roman" w:hAnsi="Times New Roman"/>
          <w:sz w:val="26"/>
          <w:szCs w:val="26"/>
        </w:rPr>
        <w:t xml:space="preserve"> и </w:t>
      </w:r>
      <w:proofErr w:type="spellStart"/>
      <w:r w:rsidRPr="00BF4506">
        <w:rPr>
          <w:rFonts w:ascii="Times New Roman" w:hAnsi="Times New Roman"/>
          <w:sz w:val="26"/>
          <w:szCs w:val="26"/>
        </w:rPr>
        <w:t>Караугомский</w:t>
      </w:r>
      <w:proofErr w:type="spellEnd"/>
      <w:r w:rsidRPr="00BF4506">
        <w:rPr>
          <w:rFonts w:ascii="Times New Roman" w:hAnsi="Times New Roman"/>
          <w:sz w:val="26"/>
          <w:szCs w:val="26"/>
        </w:rPr>
        <w:t>.</w:t>
      </w:r>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«Порог неба» планирует реализацию проекта по строительству </w:t>
      </w:r>
      <w:proofErr w:type="spellStart"/>
      <w:r w:rsidR="0007165A" w:rsidRPr="00BF4506">
        <w:rPr>
          <w:rFonts w:ascii="Times New Roman" w:hAnsi="Times New Roman"/>
          <w:sz w:val="26"/>
          <w:szCs w:val="26"/>
        </w:rPr>
        <w:t>двух</w:t>
      </w:r>
      <w:r w:rsidRPr="00BF4506">
        <w:rPr>
          <w:rFonts w:ascii="Times New Roman" w:hAnsi="Times New Roman"/>
          <w:sz w:val="26"/>
          <w:szCs w:val="26"/>
        </w:rPr>
        <w:t>кресельной</w:t>
      </w:r>
      <w:proofErr w:type="spellEnd"/>
      <w:r w:rsidRPr="00BF4506">
        <w:rPr>
          <w:rFonts w:ascii="Times New Roman" w:hAnsi="Times New Roman"/>
          <w:sz w:val="26"/>
          <w:szCs w:val="26"/>
        </w:rPr>
        <w:t xml:space="preserve"> горнолыжной канатной дороги с общим объемом финансирования 94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 Спортивно-оздоровительный гостиничный компле</w:t>
      </w:r>
      <w:proofErr w:type="gramStart"/>
      <w:r w:rsidRPr="00BF4506">
        <w:rPr>
          <w:rFonts w:ascii="Times New Roman" w:hAnsi="Times New Roman"/>
          <w:sz w:val="26"/>
          <w:szCs w:val="26"/>
        </w:rPr>
        <w:t>кс вкл</w:t>
      </w:r>
      <w:proofErr w:type="gramEnd"/>
      <w:r w:rsidRPr="00BF4506">
        <w:rPr>
          <w:rFonts w:ascii="Times New Roman" w:hAnsi="Times New Roman"/>
          <w:sz w:val="26"/>
          <w:szCs w:val="26"/>
        </w:rPr>
        <w:t>ючает в себя двухуровневые домики (на четыре человека), коттеджи (на четыре человека)</w:t>
      </w:r>
      <w:r w:rsidR="0007165A" w:rsidRPr="00BF4506">
        <w:rPr>
          <w:rFonts w:ascii="Times New Roman" w:hAnsi="Times New Roman"/>
          <w:sz w:val="26"/>
          <w:szCs w:val="26"/>
        </w:rPr>
        <w:t>,</w:t>
      </w:r>
      <w:r w:rsidRPr="00BF4506">
        <w:rPr>
          <w:rFonts w:ascii="Times New Roman" w:hAnsi="Times New Roman"/>
          <w:sz w:val="26"/>
          <w:szCs w:val="26"/>
        </w:rPr>
        <w:t xml:space="preserve"> прекрасно подходящие для семейного отдыха, и </w:t>
      </w:r>
      <w:proofErr w:type="spellStart"/>
      <w:r w:rsidRPr="00BF4506">
        <w:rPr>
          <w:rFonts w:ascii="Times New Roman" w:hAnsi="Times New Roman"/>
          <w:sz w:val="26"/>
          <w:szCs w:val="26"/>
        </w:rPr>
        <w:t>двенадцатиместный</w:t>
      </w:r>
      <w:proofErr w:type="spellEnd"/>
      <w:r w:rsidRPr="00BF4506">
        <w:rPr>
          <w:rFonts w:ascii="Times New Roman" w:hAnsi="Times New Roman"/>
          <w:sz w:val="26"/>
          <w:szCs w:val="26"/>
        </w:rPr>
        <w:t xml:space="preserve"> коттедж для большой компании людей. В настоящее время в проект уже вложено более 150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 собственных средств. </w:t>
      </w:r>
    </w:p>
    <w:p w:rsidR="00811D1A" w:rsidRPr="00BF4506" w:rsidRDefault="00811D1A" w:rsidP="00811D1A">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района расположено современное предприятие ОАО «</w:t>
      </w:r>
      <w:proofErr w:type="spellStart"/>
      <w:r w:rsidRPr="00BF4506">
        <w:rPr>
          <w:rFonts w:ascii="Times New Roman" w:hAnsi="Times New Roman"/>
          <w:sz w:val="26"/>
          <w:szCs w:val="26"/>
        </w:rPr>
        <w:t>Чико</w:t>
      </w:r>
      <w:proofErr w:type="spellEnd"/>
      <w:r w:rsidRPr="00BF4506">
        <w:rPr>
          <w:rFonts w:ascii="Times New Roman" w:hAnsi="Times New Roman"/>
          <w:sz w:val="26"/>
          <w:szCs w:val="26"/>
        </w:rPr>
        <w:t xml:space="preserve">», специализирующееся </w:t>
      </w:r>
      <w:r w:rsidR="004B09FF">
        <w:rPr>
          <w:rFonts w:ascii="Times New Roman" w:hAnsi="Times New Roman"/>
          <w:sz w:val="26"/>
          <w:szCs w:val="26"/>
        </w:rPr>
        <w:t>на</w:t>
      </w:r>
      <w:r w:rsidRPr="00BF4506">
        <w:rPr>
          <w:rFonts w:ascii="Times New Roman" w:hAnsi="Times New Roman"/>
          <w:sz w:val="26"/>
          <w:szCs w:val="26"/>
        </w:rPr>
        <w:t xml:space="preserve"> выпуск</w:t>
      </w:r>
      <w:r w:rsidR="004B09FF">
        <w:rPr>
          <w:rFonts w:ascii="Times New Roman" w:hAnsi="Times New Roman"/>
          <w:sz w:val="26"/>
          <w:szCs w:val="26"/>
        </w:rPr>
        <w:t>е</w:t>
      </w:r>
      <w:r w:rsidRPr="00BF4506">
        <w:rPr>
          <w:rFonts w:ascii="Times New Roman" w:hAnsi="Times New Roman"/>
          <w:sz w:val="26"/>
          <w:szCs w:val="26"/>
        </w:rPr>
        <w:t xml:space="preserve"> высококачественной воды «</w:t>
      </w:r>
      <w:proofErr w:type="spellStart"/>
      <w:r w:rsidRPr="00BF4506">
        <w:rPr>
          <w:rFonts w:ascii="Times New Roman" w:hAnsi="Times New Roman"/>
          <w:sz w:val="26"/>
          <w:szCs w:val="26"/>
        </w:rPr>
        <w:t>Ирафская</w:t>
      </w:r>
      <w:proofErr w:type="spellEnd"/>
      <w:r w:rsidRPr="00BF4506">
        <w:rPr>
          <w:rFonts w:ascii="Times New Roman" w:hAnsi="Times New Roman"/>
          <w:sz w:val="26"/>
          <w:szCs w:val="26"/>
        </w:rPr>
        <w:t>». Кроме этого, на данном предприятии имеется оборудование для производства безалкогольных и слабоалкогольных напитков и плодоовощных консервов.</w:t>
      </w:r>
    </w:p>
    <w:p w:rsidR="00811D1A" w:rsidRPr="00BF4506" w:rsidRDefault="00811D1A" w:rsidP="000C7FA3">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Природно-климатические условия и наличие горных сенокосов и пастбищ располагают к разведению и откорму крупного рогатого скота мясных пород, а также развитию овцеводства.</w:t>
      </w:r>
    </w:p>
    <w:p w:rsidR="000C7FA3" w:rsidRPr="00BF4506" w:rsidRDefault="00EF2827" w:rsidP="004B09FF">
      <w:pPr>
        <w:pStyle w:val="afa"/>
        <w:tabs>
          <w:tab w:val="left" w:pos="0"/>
        </w:tabs>
        <w:spacing w:after="0" w:line="240" w:lineRule="auto"/>
        <w:ind w:left="0" w:firstLine="709"/>
        <w:jc w:val="both"/>
        <w:rPr>
          <w:rFonts w:ascii="Times New Roman" w:hAnsi="Times New Roman"/>
          <w:sz w:val="26"/>
          <w:szCs w:val="26"/>
        </w:rPr>
      </w:pPr>
      <w:proofErr w:type="spellStart"/>
      <w:r w:rsidRPr="00BF4506">
        <w:rPr>
          <w:rFonts w:ascii="Times New Roman" w:hAnsi="Times New Roman"/>
          <w:b/>
          <w:sz w:val="26"/>
          <w:szCs w:val="26"/>
        </w:rPr>
        <w:t>Дигорский</w:t>
      </w:r>
      <w:proofErr w:type="spellEnd"/>
      <w:r w:rsidRPr="00BF4506">
        <w:rPr>
          <w:rFonts w:ascii="Times New Roman" w:hAnsi="Times New Roman"/>
          <w:b/>
          <w:sz w:val="26"/>
          <w:szCs w:val="26"/>
        </w:rPr>
        <w:t xml:space="preserve"> район</w:t>
      </w:r>
      <w:r w:rsidRPr="00BF4506">
        <w:rPr>
          <w:rFonts w:ascii="Times New Roman" w:hAnsi="Times New Roman"/>
          <w:sz w:val="26"/>
          <w:szCs w:val="26"/>
        </w:rPr>
        <w:t xml:space="preserve"> (территория 585 кв. км, численность населения </w:t>
      </w:r>
      <w:r w:rsidR="000C7FA3" w:rsidRPr="00BF4506">
        <w:rPr>
          <w:rFonts w:ascii="Times New Roman" w:hAnsi="Times New Roman"/>
          <w:sz w:val="26"/>
          <w:szCs w:val="26"/>
        </w:rPr>
        <w:t>18</w:t>
      </w:r>
      <w:r w:rsidRPr="00BF4506">
        <w:rPr>
          <w:rFonts w:ascii="Times New Roman" w:hAnsi="Times New Roman"/>
          <w:sz w:val="26"/>
          <w:szCs w:val="26"/>
        </w:rPr>
        <w:t>,</w:t>
      </w:r>
      <w:r w:rsidR="000C7FA3" w:rsidRPr="00BF4506">
        <w:rPr>
          <w:rFonts w:ascii="Times New Roman" w:hAnsi="Times New Roman"/>
          <w:sz w:val="26"/>
          <w:szCs w:val="26"/>
        </w:rPr>
        <w:t>7</w:t>
      </w:r>
      <w:r w:rsidRPr="00BF4506">
        <w:rPr>
          <w:rFonts w:ascii="Times New Roman" w:hAnsi="Times New Roman"/>
          <w:sz w:val="26"/>
          <w:szCs w:val="26"/>
        </w:rPr>
        <w:t xml:space="preserve"> тыс. чел.) включает следующие возможности для разработки и реа</w:t>
      </w:r>
      <w:r w:rsidR="000C7FA3" w:rsidRPr="00BF4506">
        <w:rPr>
          <w:rFonts w:ascii="Times New Roman" w:hAnsi="Times New Roman"/>
          <w:sz w:val="26"/>
          <w:szCs w:val="26"/>
        </w:rPr>
        <w:t xml:space="preserve">лизации инвестиционных проектов. </w:t>
      </w:r>
    </w:p>
    <w:p w:rsidR="000C7FA3" w:rsidRPr="00BF4506" w:rsidRDefault="000C7FA3" w:rsidP="000C7FA3">
      <w:pPr>
        <w:pStyle w:val="afa"/>
        <w:tabs>
          <w:tab w:val="left" w:pos="720"/>
        </w:tabs>
        <w:spacing w:after="0" w:line="240" w:lineRule="auto"/>
        <w:ind w:left="0"/>
        <w:jc w:val="both"/>
        <w:rPr>
          <w:rFonts w:ascii="Times New Roman" w:hAnsi="Times New Roman"/>
          <w:sz w:val="26"/>
          <w:szCs w:val="26"/>
        </w:rPr>
      </w:pPr>
      <w:r w:rsidRPr="00BF4506">
        <w:rPr>
          <w:rFonts w:ascii="Times New Roman" w:hAnsi="Times New Roman"/>
          <w:b/>
          <w:sz w:val="26"/>
          <w:szCs w:val="26"/>
        </w:rPr>
        <w:tab/>
      </w:r>
      <w:r w:rsidRPr="00BF4506">
        <w:rPr>
          <w:rFonts w:ascii="Times New Roman" w:hAnsi="Times New Roman"/>
          <w:sz w:val="26"/>
          <w:szCs w:val="26"/>
        </w:rPr>
        <w:t xml:space="preserve">На территории </w:t>
      </w:r>
      <w:proofErr w:type="spellStart"/>
      <w:r w:rsidRPr="00BF4506">
        <w:rPr>
          <w:rFonts w:ascii="Times New Roman" w:hAnsi="Times New Roman"/>
          <w:sz w:val="26"/>
          <w:szCs w:val="26"/>
        </w:rPr>
        <w:t>Дигорского</w:t>
      </w:r>
      <w:proofErr w:type="spellEnd"/>
      <w:r w:rsidRPr="00BF4506">
        <w:rPr>
          <w:rFonts w:ascii="Times New Roman" w:hAnsi="Times New Roman"/>
          <w:sz w:val="26"/>
          <w:szCs w:val="26"/>
        </w:rPr>
        <w:t xml:space="preserve"> района находятся разведанные источники минеральной лечебн</w:t>
      </w:r>
      <w:r w:rsidR="004B09FF">
        <w:rPr>
          <w:rFonts w:ascii="Times New Roman" w:hAnsi="Times New Roman"/>
          <w:sz w:val="26"/>
          <w:szCs w:val="26"/>
        </w:rPr>
        <w:t>ой воды, на базе которых намечаю</w:t>
      </w:r>
      <w:r w:rsidRPr="00BF4506">
        <w:rPr>
          <w:rFonts w:ascii="Times New Roman" w:hAnsi="Times New Roman"/>
          <w:sz w:val="26"/>
          <w:szCs w:val="26"/>
        </w:rPr>
        <w:t>тся развитие и строительство санаторно-курортных лечебных учреждений.</w:t>
      </w:r>
    </w:p>
    <w:p w:rsidR="000C7FA3" w:rsidRPr="00BF4506" w:rsidRDefault="000C7FA3" w:rsidP="000C7FA3">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 сфере промышленности строительных материалов перспективным направлением является использование трех месторождений  высококачественного сырья для производства кирпича и черепицы в районе с. </w:t>
      </w:r>
      <w:proofErr w:type="spellStart"/>
      <w:proofErr w:type="gramStart"/>
      <w:r w:rsidRPr="00BF4506">
        <w:rPr>
          <w:rFonts w:ascii="Times New Roman" w:hAnsi="Times New Roman"/>
          <w:sz w:val="26"/>
          <w:szCs w:val="26"/>
        </w:rPr>
        <w:t>Дур-Дур</w:t>
      </w:r>
      <w:proofErr w:type="spellEnd"/>
      <w:proofErr w:type="gramEnd"/>
      <w:r w:rsidRPr="00BF4506">
        <w:rPr>
          <w:rFonts w:ascii="Times New Roman" w:hAnsi="Times New Roman"/>
          <w:sz w:val="26"/>
          <w:szCs w:val="26"/>
        </w:rPr>
        <w:t xml:space="preserve">. Общие запасы разведанных месторождений составляют 30,6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куб. метров. Данное сырье пригодно для производства глиняного фасадного кирпича марки 150.</w:t>
      </w:r>
    </w:p>
    <w:p w:rsidR="000C7FA3" w:rsidRPr="00BF4506" w:rsidRDefault="000C7FA3" w:rsidP="000C7FA3">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«Алания-Ойл» планирует создание современного комплексного высокотехнологичного предприятия по добыче и глубокой переработке нефти на базе </w:t>
      </w:r>
      <w:proofErr w:type="spellStart"/>
      <w:r w:rsidRPr="00BF4506">
        <w:rPr>
          <w:rFonts w:ascii="Times New Roman" w:hAnsi="Times New Roman"/>
          <w:sz w:val="26"/>
          <w:szCs w:val="26"/>
        </w:rPr>
        <w:t>Коринского</w:t>
      </w:r>
      <w:proofErr w:type="spellEnd"/>
      <w:r w:rsidRPr="00BF4506">
        <w:rPr>
          <w:rFonts w:ascii="Times New Roman" w:hAnsi="Times New Roman"/>
          <w:sz w:val="26"/>
          <w:szCs w:val="26"/>
        </w:rPr>
        <w:t xml:space="preserve"> нефтяного месторождения. Реализация проекта позволит выпускать дизельное топливо, прямогонный бензин и мазут. Продукция  будет соответствовать самым последним требованиям по химическому составу, добавкам, примесям и экологии. </w:t>
      </w:r>
    </w:p>
    <w:p w:rsidR="000C7FA3" w:rsidRPr="00BF4506" w:rsidRDefault="000C7FA3" w:rsidP="000C7FA3">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Среди перспективных направлений развития района следует отметить деревообработку, сельское хозяйство, </w:t>
      </w:r>
      <w:r w:rsidR="009B7AE7" w:rsidRPr="009B7AE7">
        <w:rPr>
          <w:rFonts w:ascii="Times New Roman" w:hAnsi="Times New Roman"/>
          <w:sz w:val="26"/>
          <w:szCs w:val="26"/>
        </w:rPr>
        <w:t>пищевую промышленность, консервное производство и производство комбикормов</w:t>
      </w:r>
      <w:r w:rsidRPr="009B7AE7">
        <w:rPr>
          <w:rFonts w:ascii="Times New Roman" w:hAnsi="Times New Roman"/>
          <w:sz w:val="26"/>
          <w:szCs w:val="26"/>
        </w:rPr>
        <w:t>.</w:t>
      </w:r>
      <w:r w:rsidRPr="00BF4506">
        <w:rPr>
          <w:rFonts w:ascii="Times New Roman" w:hAnsi="Times New Roman"/>
          <w:sz w:val="26"/>
          <w:szCs w:val="26"/>
        </w:rPr>
        <w:t xml:space="preserve"> </w:t>
      </w:r>
    </w:p>
    <w:p w:rsidR="000C7FA3" w:rsidRPr="00BF4506" w:rsidRDefault="000C7FA3" w:rsidP="000C7FA3">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района расположен</w:t>
      </w:r>
      <w:proofErr w:type="gramStart"/>
      <w:r w:rsidRPr="00BF4506">
        <w:rPr>
          <w:rFonts w:ascii="Times New Roman" w:hAnsi="Times New Roman"/>
          <w:sz w:val="26"/>
          <w:szCs w:val="26"/>
        </w:rPr>
        <w:t>о ООО</w:t>
      </w:r>
      <w:proofErr w:type="gramEnd"/>
      <w:r w:rsidRPr="00BF4506">
        <w:rPr>
          <w:rFonts w:ascii="Times New Roman" w:hAnsi="Times New Roman"/>
          <w:sz w:val="26"/>
          <w:szCs w:val="26"/>
        </w:rPr>
        <w:t xml:space="preserve"> «</w:t>
      </w:r>
      <w:proofErr w:type="spellStart"/>
      <w:r w:rsidRPr="00BF4506">
        <w:rPr>
          <w:rFonts w:ascii="Times New Roman" w:hAnsi="Times New Roman"/>
          <w:sz w:val="26"/>
          <w:szCs w:val="26"/>
        </w:rPr>
        <w:t>Дигорская</w:t>
      </w:r>
      <w:proofErr w:type="spellEnd"/>
      <w:r w:rsidRPr="00BF4506">
        <w:rPr>
          <w:rFonts w:ascii="Times New Roman" w:hAnsi="Times New Roman"/>
          <w:sz w:val="26"/>
          <w:szCs w:val="26"/>
        </w:rPr>
        <w:t xml:space="preserve"> фабрика </w:t>
      </w:r>
      <w:proofErr w:type="spellStart"/>
      <w:r w:rsidRPr="00BF4506">
        <w:rPr>
          <w:rFonts w:ascii="Times New Roman" w:hAnsi="Times New Roman"/>
          <w:sz w:val="26"/>
          <w:szCs w:val="26"/>
        </w:rPr>
        <w:t>гофрокартонной</w:t>
      </w:r>
      <w:proofErr w:type="spellEnd"/>
      <w:r w:rsidRPr="00BF4506">
        <w:rPr>
          <w:rFonts w:ascii="Times New Roman" w:hAnsi="Times New Roman"/>
          <w:sz w:val="26"/>
          <w:szCs w:val="26"/>
        </w:rPr>
        <w:t xml:space="preserve"> тары».</w:t>
      </w:r>
    </w:p>
    <w:p w:rsidR="009B7AE7" w:rsidRPr="009B7AE7" w:rsidRDefault="009B7AE7" w:rsidP="009B7AE7">
      <w:pPr>
        <w:pStyle w:val="ConsPlusNormal"/>
        <w:spacing w:line="247" w:lineRule="auto"/>
        <w:ind w:firstLine="709"/>
        <w:jc w:val="both"/>
        <w:rPr>
          <w:rFonts w:ascii="Times New Roman" w:hAnsi="Times New Roman" w:cs="Times New Roman"/>
          <w:sz w:val="26"/>
          <w:szCs w:val="26"/>
        </w:rPr>
      </w:pPr>
      <w:r w:rsidRPr="009B7AE7">
        <w:rPr>
          <w:rFonts w:ascii="Times New Roman" w:hAnsi="Times New Roman" w:cs="Times New Roman"/>
          <w:b/>
          <w:sz w:val="26"/>
          <w:szCs w:val="26"/>
        </w:rPr>
        <w:t>Моздокский район</w:t>
      </w:r>
      <w:r w:rsidRPr="009B7AE7">
        <w:rPr>
          <w:rFonts w:ascii="Times New Roman" w:hAnsi="Times New Roman" w:cs="Times New Roman"/>
          <w:sz w:val="26"/>
          <w:szCs w:val="26"/>
        </w:rPr>
        <w:t xml:space="preserve"> (территория 1071 кв. км, численность населения 86,6 тыс. чел.) располагает развитой инфраструктурой, дорожно-транспортной сетью, современной системой связи, наличием энергетических систем.</w:t>
      </w:r>
    </w:p>
    <w:p w:rsidR="009B7AE7" w:rsidRPr="009B7AE7" w:rsidRDefault="009B7AE7" w:rsidP="009B7AE7">
      <w:pPr>
        <w:pStyle w:val="ConsPlusNormal"/>
        <w:spacing w:line="247" w:lineRule="auto"/>
        <w:ind w:firstLine="709"/>
        <w:jc w:val="both"/>
        <w:rPr>
          <w:rFonts w:ascii="Times New Roman" w:hAnsi="Times New Roman" w:cs="Times New Roman"/>
          <w:sz w:val="26"/>
          <w:szCs w:val="26"/>
        </w:rPr>
      </w:pPr>
      <w:r w:rsidRPr="009B7AE7">
        <w:rPr>
          <w:rFonts w:ascii="Times New Roman" w:hAnsi="Times New Roman" w:cs="Times New Roman"/>
          <w:sz w:val="26"/>
          <w:szCs w:val="26"/>
        </w:rPr>
        <w:t>Инвестиционный потенциал Моздокского района связан, прежде всего, с развитием традиционного сельскохозяйственного производства и переработкой сельхозпродукции. Инвесторам может быть предложено использование пашни и площадок в области переработки сельскохозяйственной продукции. Земли сельскохозяйственного назначения - 85999 га, из них пашни - 69289 га. Здесь выращивают ячмень, пшеницу, технические культуры - рапс, горчицу, лен.</w:t>
      </w:r>
    </w:p>
    <w:p w:rsidR="009B7AE7" w:rsidRPr="009B7AE7" w:rsidRDefault="009B7AE7" w:rsidP="009B7AE7">
      <w:pPr>
        <w:spacing w:after="0" w:line="247" w:lineRule="auto"/>
        <w:ind w:firstLine="709"/>
        <w:jc w:val="both"/>
        <w:rPr>
          <w:rFonts w:ascii="Times New Roman" w:hAnsi="Times New Roman"/>
          <w:sz w:val="26"/>
          <w:szCs w:val="26"/>
        </w:rPr>
      </w:pPr>
      <w:r w:rsidRPr="009B7AE7">
        <w:rPr>
          <w:rFonts w:ascii="Times New Roman" w:hAnsi="Times New Roman"/>
          <w:sz w:val="26"/>
          <w:szCs w:val="26"/>
        </w:rPr>
        <w:lastRenderedPageBreak/>
        <w:t>Промышленность района представлена практически всеми отраслевыми комплексами: пищевая, легкая, перерабатывающая, издательская и полиграфическая промышленность, целлюлозно-бумажное производство, распределение электроэнергии, тепла, производство строительных материалов, которые оказывают немаловажное влияние на экономику района.</w:t>
      </w:r>
    </w:p>
    <w:p w:rsidR="009B7AE7" w:rsidRPr="009B7AE7" w:rsidRDefault="009B7AE7" w:rsidP="009B7AE7">
      <w:pPr>
        <w:shd w:val="clear" w:color="auto" w:fill="FFFFFF"/>
        <w:tabs>
          <w:tab w:val="left" w:pos="259"/>
        </w:tabs>
        <w:spacing w:after="0" w:line="247" w:lineRule="auto"/>
        <w:ind w:firstLine="709"/>
        <w:jc w:val="both"/>
        <w:rPr>
          <w:rFonts w:ascii="Times New Roman" w:hAnsi="Times New Roman"/>
          <w:sz w:val="26"/>
          <w:szCs w:val="26"/>
        </w:rPr>
      </w:pPr>
      <w:r w:rsidRPr="009B7AE7">
        <w:rPr>
          <w:rFonts w:ascii="Times New Roman" w:hAnsi="Times New Roman"/>
          <w:spacing w:val="-3"/>
          <w:sz w:val="26"/>
          <w:szCs w:val="26"/>
        </w:rPr>
        <w:t xml:space="preserve">Промышленный комплекс Моздокского района состоит из </w:t>
      </w:r>
      <w:r w:rsidRPr="009B7AE7">
        <w:rPr>
          <w:rFonts w:ascii="Times New Roman" w:hAnsi="Times New Roman"/>
          <w:sz w:val="26"/>
          <w:szCs w:val="26"/>
        </w:rPr>
        <w:t>11 предприятий.</w:t>
      </w:r>
    </w:p>
    <w:p w:rsidR="009B7AE7" w:rsidRPr="009B7AE7" w:rsidRDefault="009B7AE7" w:rsidP="009B7AE7">
      <w:pPr>
        <w:spacing w:after="0" w:line="247" w:lineRule="auto"/>
        <w:ind w:firstLine="709"/>
        <w:jc w:val="both"/>
        <w:rPr>
          <w:rFonts w:ascii="Times New Roman" w:hAnsi="Times New Roman"/>
          <w:sz w:val="26"/>
          <w:szCs w:val="26"/>
        </w:rPr>
      </w:pPr>
      <w:r w:rsidRPr="009B7AE7">
        <w:rPr>
          <w:rFonts w:ascii="Times New Roman" w:hAnsi="Times New Roman"/>
          <w:sz w:val="26"/>
          <w:szCs w:val="26"/>
        </w:rPr>
        <w:t>Текстильное и швейное производство района включает в себя производителя гардинного полотна – ОАО «Моздокские узоры» (146 чел. работающих). Моздокская швейная фабрика выпускает продукцию для нужд Министерства обороны Российской Федерации. Среднесписочная численность составляет 74 человека.</w:t>
      </w:r>
    </w:p>
    <w:p w:rsidR="009B7AE7" w:rsidRPr="009B7AE7" w:rsidRDefault="009B7AE7" w:rsidP="009B7AE7">
      <w:pPr>
        <w:spacing w:after="0" w:line="247" w:lineRule="auto"/>
        <w:ind w:firstLine="709"/>
        <w:jc w:val="both"/>
        <w:rPr>
          <w:rFonts w:ascii="Times New Roman" w:hAnsi="Times New Roman"/>
          <w:sz w:val="26"/>
          <w:szCs w:val="26"/>
        </w:rPr>
      </w:pPr>
      <w:r w:rsidRPr="009B7AE7">
        <w:rPr>
          <w:rFonts w:ascii="Times New Roman" w:hAnsi="Times New Roman"/>
          <w:sz w:val="26"/>
          <w:szCs w:val="26"/>
        </w:rPr>
        <w:t>На территории района расположены завод</w:t>
      </w:r>
      <w:proofErr w:type="gramStart"/>
      <w:r w:rsidRPr="009B7AE7">
        <w:rPr>
          <w:rFonts w:ascii="Times New Roman" w:hAnsi="Times New Roman"/>
          <w:sz w:val="26"/>
          <w:szCs w:val="26"/>
        </w:rPr>
        <w:t>ы ООО</w:t>
      </w:r>
      <w:proofErr w:type="gramEnd"/>
      <w:r w:rsidRPr="009B7AE7">
        <w:rPr>
          <w:rFonts w:ascii="Times New Roman" w:hAnsi="Times New Roman"/>
          <w:sz w:val="26"/>
          <w:szCs w:val="26"/>
        </w:rPr>
        <w:t xml:space="preserve"> «</w:t>
      </w:r>
      <w:proofErr w:type="spellStart"/>
      <w:r w:rsidRPr="009B7AE7">
        <w:rPr>
          <w:rFonts w:ascii="Times New Roman" w:hAnsi="Times New Roman"/>
          <w:sz w:val="26"/>
          <w:szCs w:val="26"/>
        </w:rPr>
        <w:t>КерамоБрикет</w:t>
      </w:r>
      <w:proofErr w:type="spellEnd"/>
      <w:r w:rsidRPr="009B7AE7">
        <w:rPr>
          <w:rFonts w:ascii="Times New Roman" w:hAnsi="Times New Roman"/>
          <w:sz w:val="26"/>
          <w:szCs w:val="26"/>
        </w:rPr>
        <w:t xml:space="preserve"> М» по производству облицовочного керамического кирпича и ООО «</w:t>
      </w:r>
      <w:proofErr w:type="spellStart"/>
      <w:r w:rsidRPr="009B7AE7">
        <w:rPr>
          <w:rFonts w:ascii="Times New Roman" w:hAnsi="Times New Roman"/>
          <w:sz w:val="26"/>
          <w:szCs w:val="26"/>
        </w:rPr>
        <w:t>Астар</w:t>
      </w:r>
      <w:proofErr w:type="spellEnd"/>
      <w:r w:rsidRPr="009B7AE7">
        <w:rPr>
          <w:rFonts w:ascii="Times New Roman" w:hAnsi="Times New Roman"/>
          <w:sz w:val="26"/>
          <w:szCs w:val="26"/>
        </w:rPr>
        <w:t>» по производству кирпича.</w:t>
      </w:r>
    </w:p>
    <w:p w:rsidR="009B7AE7" w:rsidRPr="009B7AE7" w:rsidRDefault="009B7AE7" w:rsidP="009B7AE7">
      <w:pPr>
        <w:shd w:val="clear" w:color="auto" w:fill="FFFFFF"/>
        <w:tabs>
          <w:tab w:val="left" w:pos="284"/>
          <w:tab w:val="left" w:pos="709"/>
        </w:tabs>
        <w:spacing w:after="0" w:line="247" w:lineRule="auto"/>
        <w:ind w:firstLine="709"/>
        <w:jc w:val="both"/>
        <w:rPr>
          <w:rFonts w:ascii="Times New Roman" w:hAnsi="Times New Roman"/>
          <w:sz w:val="26"/>
          <w:szCs w:val="26"/>
        </w:rPr>
      </w:pPr>
      <w:r w:rsidRPr="009B7AE7">
        <w:rPr>
          <w:rFonts w:ascii="Times New Roman" w:hAnsi="Times New Roman"/>
          <w:sz w:val="26"/>
          <w:szCs w:val="26"/>
        </w:rPr>
        <w:t xml:space="preserve">Районная типография занимает устойчивые позиции на рынке полиграфических услуг Моздокского района. </w:t>
      </w:r>
    </w:p>
    <w:p w:rsidR="009B7AE7" w:rsidRPr="009B7AE7" w:rsidRDefault="009B7AE7" w:rsidP="009B7AE7">
      <w:pPr>
        <w:shd w:val="clear" w:color="auto" w:fill="FFFFFF"/>
        <w:tabs>
          <w:tab w:val="left" w:pos="284"/>
        </w:tabs>
        <w:spacing w:after="0" w:line="247" w:lineRule="auto"/>
        <w:ind w:firstLine="709"/>
        <w:jc w:val="both"/>
        <w:rPr>
          <w:rFonts w:ascii="Times New Roman" w:hAnsi="Times New Roman"/>
          <w:sz w:val="26"/>
          <w:szCs w:val="26"/>
        </w:rPr>
      </w:pPr>
      <w:r w:rsidRPr="009B7AE7">
        <w:rPr>
          <w:rFonts w:ascii="Times New Roman" w:hAnsi="Times New Roman"/>
          <w:sz w:val="26"/>
          <w:szCs w:val="26"/>
        </w:rPr>
        <w:t xml:space="preserve">В 2015 году начало свою деятельность предприятие по производству </w:t>
      </w:r>
      <w:proofErr w:type="spellStart"/>
      <w:r w:rsidRPr="009B7AE7">
        <w:rPr>
          <w:rFonts w:ascii="Times New Roman" w:hAnsi="Times New Roman"/>
          <w:sz w:val="26"/>
          <w:szCs w:val="26"/>
        </w:rPr>
        <w:t>гофротары</w:t>
      </w:r>
      <w:proofErr w:type="spellEnd"/>
      <w:r w:rsidRPr="009B7AE7">
        <w:rPr>
          <w:rFonts w:ascii="Times New Roman" w:hAnsi="Times New Roman"/>
          <w:sz w:val="26"/>
          <w:szCs w:val="26"/>
        </w:rPr>
        <w:t xml:space="preserve"> ООО «Моздокская картонная фабрика», которое уже имеет широкий круг заказчиков.</w:t>
      </w:r>
    </w:p>
    <w:p w:rsidR="009B7AE7" w:rsidRPr="009B7AE7" w:rsidRDefault="009B7AE7" w:rsidP="009B7AE7">
      <w:pPr>
        <w:shd w:val="clear" w:color="auto" w:fill="FFFFFF"/>
        <w:tabs>
          <w:tab w:val="left" w:pos="284"/>
        </w:tabs>
        <w:spacing w:after="0" w:line="247" w:lineRule="auto"/>
        <w:ind w:firstLine="709"/>
        <w:jc w:val="both"/>
        <w:rPr>
          <w:rFonts w:ascii="Times New Roman" w:hAnsi="Times New Roman"/>
          <w:sz w:val="26"/>
          <w:szCs w:val="26"/>
        </w:rPr>
      </w:pPr>
      <w:r w:rsidRPr="009B7AE7">
        <w:rPr>
          <w:rFonts w:ascii="Times New Roman" w:hAnsi="Times New Roman"/>
          <w:sz w:val="26"/>
          <w:szCs w:val="26"/>
        </w:rPr>
        <w:t>В целях расширения ассортимента и повышения конкурентоспособности производимой продукции</w:t>
      </w:r>
      <w:r w:rsidRPr="009B7AE7">
        <w:rPr>
          <w:rFonts w:ascii="Times New Roman" w:hAnsi="Times New Roman"/>
          <w:sz w:val="26"/>
          <w:szCs w:val="26"/>
          <w:shd w:val="clear" w:color="auto" w:fill="FFFFFF"/>
        </w:rPr>
        <w:t xml:space="preserve"> ведется реконструкция на</w:t>
      </w:r>
      <w:r w:rsidRPr="009B7AE7">
        <w:rPr>
          <w:rFonts w:ascii="Times New Roman" w:hAnsi="Times New Roman"/>
          <w:sz w:val="26"/>
          <w:szCs w:val="26"/>
        </w:rPr>
        <w:t xml:space="preserve"> предприятии «Мясной двор Богачёва».</w:t>
      </w:r>
    </w:p>
    <w:p w:rsidR="009B7AE7" w:rsidRPr="009B7AE7" w:rsidRDefault="009B7AE7" w:rsidP="009B7AE7">
      <w:pPr>
        <w:shd w:val="clear" w:color="auto" w:fill="FFFFFF"/>
        <w:tabs>
          <w:tab w:val="left" w:pos="284"/>
        </w:tabs>
        <w:spacing w:after="0" w:line="247" w:lineRule="auto"/>
        <w:ind w:firstLine="709"/>
        <w:jc w:val="both"/>
        <w:rPr>
          <w:rFonts w:ascii="Times New Roman" w:hAnsi="Times New Roman"/>
          <w:sz w:val="26"/>
          <w:szCs w:val="26"/>
        </w:rPr>
      </w:pPr>
      <w:r w:rsidRPr="009B7AE7">
        <w:rPr>
          <w:rFonts w:ascii="Times New Roman" w:hAnsi="Times New Roman"/>
          <w:sz w:val="26"/>
          <w:szCs w:val="26"/>
        </w:rPr>
        <w:t>ИП «</w:t>
      </w:r>
      <w:proofErr w:type="spellStart"/>
      <w:r w:rsidRPr="009B7AE7">
        <w:rPr>
          <w:rFonts w:ascii="Times New Roman" w:hAnsi="Times New Roman"/>
          <w:sz w:val="26"/>
          <w:szCs w:val="26"/>
        </w:rPr>
        <w:t>Икаев</w:t>
      </w:r>
      <w:proofErr w:type="spellEnd"/>
      <w:r w:rsidRPr="009B7AE7">
        <w:rPr>
          <w:rFonts w:ascii="Times New Roman" w:hAnsi="Times New Roman"/>
          <w:sz w:val="26"/>
          <w:szCs w:val="26"/>
        </w:rPr>
        <w:t xml:space="preserve">» </w:t>
      </w:r>
      <w:proofErr w:type="gramStart"/>
      <w:r w:rsidRPr="009B7AE7">
        <w:rPr>
          <w:rFonts w:ascii="Times New Roman" w:hAnsi="Times New Roman"/>
          <w:sz w:val="26"/>
          <w:szCs w:val="26"/>
        </w:rPr>
        <w:t>и ООО</w:t>
      </w:r>
      <w:proofErr w:type="gramEnd"/>
      <w:r w:rsidRPr="009B7AE7">
        <w:rPr>
          <w:rFonts w:ascii="Times New Roman" w:hAnsi="Times New Roman"/>
          <w:sz w:val="26"/>
          <w:szCs w:val="26"/>
        </w:rPr>
        <w:t xml:space="preserve"> «Моздокский хлебозавод» осуществляют производство хлебобулочных изделий.</w:t>
      </w:r>
    </w:p>
    <w:p w:rsidR="009B7AE7" w:rsidRPr="009B7AE7" w:rsidRDefault="009B7AE7" w:rsidP="009B7AE7">
      <w:pPr>
        <w:spacing w:after="0" w:line="247" w:lineRule="auto"/>
        <w:ind w:firstLine="709"/>
        <w:jc w:val="both"/>
        <w:rPr>
          <w:rFonts w:ascii="Times New Roman" w:hAnsi="Times New Roman"/>
          <w:sz w:val="26"/>
          <w:szCs w:val="26"/>
        </w:rPr>
      </w:pPr>
      <w:r w:rsidRPr="009B7AE7">
        <w:rPr>
          <w:rFonts w:ascii="Times New Roman" w:hAnsi="Times New Roman"/>
          <w:sz w:val="26"/>
          <w:szCs w:val="26"/>
        </w:rPr>
        <w:t xml:space="preserve">На территории Моздокского района действуют 181 малое предприятие и 2022 </w:t>
      </w:r>
      <w:proofErr w:type="gramStart"/>
      <w:r w:rsidRPr="009B7AE7">
        <w:rPr>
          <w:rFonts w:ascii="Times New Roman" w:hAnsi="Times New Roman"/>
          <w:sz w:val="26"/>
          <w:szCs w:val="26"/>
        </w:rPr>
        <w:t>индивидуальных</w:t>
      </w:r>
      <w:proofErr w:type="gramEnd"/>
      <w:r w:rsidRPr="009B7AE7">
        <w:rPr>
          <w:rFonts w:ascii="Times New Roman" w:hAnsi="Times New Roman"/>
          <w:sz w:val="26"/>
          <w:szCs w:val="26"/>
        </w:rPr>
        <w:t xml:space="preserve"> предпринимателя.</w:t>
      </w:r>
    </w:p>
    <w:p w:rsidR="009B7AE7" w:rsidRPr="009B7AE7" w:rsidRDefault="009B7AE7" w:rsidP="009B7AE7">
      <w:pPr>
        <w:pStyle w:val="afa"/>
        <w:tabs>
          <w:tab w:val="left" w:pos="0"/>
        </w:tabs>
        <w:spacing w:after="0" w:line="240" w:lineRule="auto"/>
        <w:ind w:left="0" w:firstLine="709"/>
        <w:jc w:val="both"/>
        <w:rPr>
          <w:rFonts w:ascii="Times New Roman" w:hAnsi="Times New Roman"/>
          <w:sz w:val="26"/>
          <w:szCs w:val="26"/>
        </w:rPr>
      </w:pPr>
      <w:proofErr w:type="gramStart"/>
      <w:r w:rsidRPr="009B7AE7">
        <w:rPr>
          <w:rFonts w:ascii="Times New Roman" w:hAnsi="Times New Roman"/>
          <w:sz w:val="26"/>
          <w:szCs w:val="26"/>
        </w:rPr>
        <w:t>Перспективными инвестиционными площадками на территории района являются колхоз «Украина» (модернизация и реконструкция цеха по розливу минеральной воды), ОАО «Моздокская швейная фабрика», СПОК «Колхоз им. Кирова» (реконструкция свинотоварной фермы), ОАО «Дружба» (строительство цеха по переработке фруктов, ягод, овощей), КФХ «</w:t>
      </w:r>
      <w:proofErr w:type="spellStart"/>
      <w:r w:rsidRPr="009B7AE7">
        <w:rPr>
          <w:rFonts w:ascii="Times New Roman" w:hAnsi="Times New Roman"/>
          <w:sz w:val="26"/>
          <w:szCs w:val="26"/>
        </w:rPr>
        <w:t>Демуров</w:t>
      </w:r>
      <w:proofErr w:type="spellEnd"/>
      <w:r w:rsidRPr="009B7AE7">
        <w:rPr>
          <w:rFonts w:ascii="Times New Roman" w:hAnsi="Times New Roman"/>
          <w:sz w:val="26"/>
          <w:szCs w:val="26"/>
        </w:rPr>
        <w:t>» (реконструкция и модернизация цеха по переработке плодовоовощной продукции по «</w:t>
      </w:r>
      <w:proofErr w:type="spellStart"/>
      <w:r w:rsidRPr="009B7AE7">
        <w:rPr>
          <w:rFonts w:ascii="Times New Roman" w:hAnsi="Times New Roman"/>
          <w:sz w:val="26"/>
          <w:szCs w:val="26"/>
        </w:rPr>
        <w:t>евростандарту</w:t>
      </w:r>
      <w:proofErr w:type="spellEnd"/>
      <w:r w:rsidRPr="009B7AE7">
        <w:rPr>
          <w:rFonts w:ascii="Times New Roman" w:hAnsi="Times New Roman"/>
          <w:sz w:val="26"/>
          <w:szCs w:val="26"/>
        </w:rPr>
        <w:t>»), КФХ «</w:t>
      </w:r>
      <w:proofErr w:type="spellStart"/>
      <w:r w:rsidRPr="009B7AE7">
        <w:rPr>
          <w:rFonts w:ascii="Times New Roman" w:hAnsi="Times New Roman"/>
          <w:sz w:val="26"/>
          <w:szCs w:val="26"/>
        </w:rPr>
        <w:t>Коттоево</w:t>
      </w:r>
      <w:proofErr w:type="spellEnd"/>
      <w:r w:rsidRPr="009B7AE7">
        <w:rPr>
          <w:rFonts w:ascii="Times New Roman" w:hAnsi="Times New Roman"/>
          <w:sz w:val="26"/>
          <w:szCs w:val="26"/>
        </w:rPr>
        <w:t>» (строительство животноводческого комплекса).</w:t>
      </w:r>
      <w:proofErr w:type="gramEnd"/>
    </w:p>
    <w:p w:rsidR="00CE4CAD" w:rsidRPr="00BF4506" w:rsidRDefault="00DD1FFE" w:rsidP="009B7AE7">
      <w:pPr>
        <w:pStyle w:val="afa"/>
        <w:tabs>
          <w:tab w:val="left" w:pos="0"/>
        </w:tabs>
        <w:spacing w:after="0" w:line="240" w:lineRule="auto"/>
        <w:ind w:left="0" w:firstLine="709"/>
        <w:jc w:val="both"/>
        <w:rPr>
          <w:rFonts w:ascii="Times New Roman" w:hAnsi="Times New Roman"/>
          <w:sz w:val="26"/>
          <w:szCs w:val="26"/>
        </w:rPr>
      </w:pPr>
      <w:proofErr w:type="spellStart"/>
      <w:r w:rsidRPr="00BF4506">
        <w:rPr>
          <w:rFonts w:ascii="Times New Roman" w:hAnsi="Times New Roman"/>
          <w:b/>
          <w:sz w:val="26"/>
          <w:szCs w:val="26"/>
        </w:rPr>
        <w:t>Ардонский</w:t>
      </w:r>
      <w:proofErr w:type="spellEnd"/>
      <w:r w:rsidRPr="00BF4506">
        <w:rPr>
          <w:rFonts w:ascii="Times New Roman" w:hAnsi="Times New Roman"/>
          <w:b/>
          <w:sz w:val="26"/>
          <w:szCs w:val="26"/>
        </w:rPr>
        <w:t xml:space="preserve"> район</w:t>
      </w:r>
      <w:r w:rsidRPr="00BF4506">
        <w:rPr>
          <w:rFonts w:ascii="Times New Roman" w:hAnsi="Times New Roman"/>
          <w:sz w:val="26"/>
          <w:szCs w:val="26"/>
        </w:rPr>
        <w:t xml:space="preserve"> (территория 377 кв. км, численность населения </w:t>
      </w:r>
      <w:r w:rsidR="00CE4CAD" w:rsidRPr="00BF4506">
        <w:rPr>
          <w:rFonts w:ascii="Times New Roman" w:hAnsi="Times New Roman"/>
          <w:sz w:val="26"/>
          <w:szCs w:val="26"/>
        </w:rPr>
        <w:t>31</w:t>
      </w:r>
      <w:r w:rsidRPr="00BF4506">
        <w:rPr>
          <w:rFonts w:ascii="Times New Roman" w:hAnsi="Times New Roman"/>
          <w:sz w:val="26"/>
          <w:szCs w:val="26"/>
        </w:rPr>
        <w:t>,</w:t>
      </w:r>
      <w:r w:rsidR="00CE4CAD" w:rsidRPr="00BF4506">
        <w:rPr>
          <w:rFonts w:ascii="Times New Roman" w:hAnsi="Times New Roman"/>
          <w:sz w:val="26"/>
          <w:szCs w:val="26"/>
        </w:rPr>
        <w:t>3</w:t>
      </w:r>
      <w:r w:rsidRPr="00BF4506">
        <w:rPr>
          <w:rFonts w:ascii="Times New Roman" w:hAnsi="Times New Roman"/>
          <w:sz w:val="26"/>
          <w:szCs w:val="26"/>
        </w:rPr>
        <w:t xml:space="preserve"> тыс. чел.)</w:t>
      </w:r>
      <w:r w:rsidR="00CE4CAD" w:rsidRPr="00BF4506">
        <w:rPr>
          <w:rFonts w:ascii="Times New Roman" w:hAnsi="Times New Roman"/>
          <w:sz w:val="26"/>
          <w:szCs w:val="26"/>
        </w:rPr>
        <w:t>.</w:t>
      </w:r>
      <w:r w:rsidR="00740D12" w:rsidRPr="00BF4506">
        <w:rPr>
          <w:rFonts w:ascii="Times New Roman" w:hAnsi="Times New Roman"/>
          <w:sz w:val="26"/>
          <w:szCs w:val="26"/>
        </w:rPr>
        <w:t xml:space="preserve"> </w:t>
      </w:r>
      <w:r w:rsidR="00CE4CAD" w:rsidRPr="00BF4506">
        <w:rPr>
          <w:rFonts w:ascii="Times New Roman" w:hAnsi="Times New Roman"/>
          <w:sz w:val="26"/>
          <w:szCs w:val="26"/>
        </w:rPr>
        <w:t>Перспективным направлением в инвестиционной деятельности явля</w:t>
      </w:r>
      <w:r w:rsidR="004B09FF">
        <w:rPr>
          <w:rFonts w:ascii="Times New Roman" w:hAnsi="Times New Roman"/>
          <w:sz w:val="26"/>
          <w:szCs w:val="26"/>
        </w:rPr>
        <w:t>ю</w:t>
      </w:r>
      <w:r w:rsidR="00CE4CAD" w:rsidRPr="00BF4506">
        <w:rPr>
          <w:rFonts w:ascii="Times New Roman" w:hAnsi="Times New Roman"/>
          <w:sz w:val="26"/>
          <w:szCs w:val="26"/>
        </w:rPr>
        <w:t xml:space="preserve">тся добыча и розлив качественной питьевой воды на территории </w:t>
      </w:r>
      <w:proofErr w:type="spellStart"/>
      <w:r w:rsidR="00CE4CAD" w:rsidRPr="00BF4506">
        <w:rPr>
          <w:rFonts w:ascii="Times New Roman" w:hAnsi="Times New Roman"/>
          <w:sz w:val="26"/>
          <w:szCs w:val="26"/>
        </w:rPr>
        <w:t>Ардонского</w:t>
      </w:r>
      <w:proofErr w:type="spellEnd"/>
      <w:r w:rsidR="00CE4CAD" w:rsidRPr="00BF4506">
        <w:rPr>
          <w:rFonts w:ascii="Times New Roman" w:hAnsi="Times New Roman"/>
          <w:sz w:val="26"/>
          <w:szCs w:val="26"/>
        </w:rPr>
        <w:t xml:space="preserve"> района, располагающего значительными запасами подземных вод в виде групповых и одиночных водозаборов (95 действующих скважин). Химические анализы и лабораторные исследования подземных вод подтверждают их соответствие всем санитарным требованиям.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Инвесторам предлагаются также проекты по организации производства песчано-гравийной смеси на базе существующих месторождений нерудных материалов.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«Прогресс» реализует проект по разработке Алагирского месторождения валунно-песчано-гравийной смеси стоимостью 549 млн рублей.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lastRenderedPageBreak/>
        <w:t>Природно-климатические условия благоприятны для ведения сельского хозяйства.</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Озера и пруды, имеющиеся в районе, позволяют про</w:t>
      </w:r>
      <w:r w:rsidR="004B09FF">
        <w:rPr>
          <w:rFonts w:ascii="Times New Roman" w:hAnsi="Times New Roman"/>
          <w:sz w:val="26"/>
          <w:szCs w:val="26"/>
        </w:rPr>
        <w:t>изводить радужную форель, лосося</w:t>
      </w:r>
      <w:r w:rsidRPr="00BF4506">
        <w:rPr>
          <w:rFonts w:ascii="Times New Roman" w:hAnsi="Times New Roman"/>
          <w:sz w:val="26"/>
          <w:szCs w:val="26"/>
        </w:rPr>
        <w:t>, прудовую рыбу и молодь для форелевых хозяйств на базе действ</w:t>
      </w:r>
      <w:r w:rsidR="004B09FF">
        <w:rPr>
          <w:rFonts w:ascii="Times New Roman" w:hAnsi="Times New Roman"/>
          <w:sz w:val="26"/>
          <w:szCs w:val="26"/>
        </w:rPr>
        <w:t>ующего рыбоводческого хозяйства</w:t>
      </w:r>
      <w:r w:rsidRPr="00BF4506">
        <w:rPr>
          <w:rFonts w:ascii="Times New Roman" w:hAnsi="Times New Roman"/>
          <w:sz w:val="26"/>
          <w:szCs w:val="26"/>
        </w:rPr>
        <w:t xml:space="preserve"> мощностью 200 тыс. шт. молоди лосося. Общая площадь прудов в районе составляет </w:t>
      </w:r>
      <w:smartTag w:uri="urn:schemas-microsoft-com:office:smarttags" w:element="metricconverter">
        <w:smartTagPr>
          <w:attr w:name="ProductID" w:val="64,4 га"/>
        </w:smartTagPr>
        <w:r w:rsidRPr="00BF4506">
          <w:rPr>
            <w:rFonts w:ascii="Times New Roman" w:hAnsi="Times New Roman"/>
            <w:sz w:val="26"/>
            <w:szCs w:val="26"/>
          </w:rPr>
          <w:t>64,4 га</w:t>
        </w:r>
      </w:smartTag>
      <w:r w:rsidRPr="00BF4506">
        <w:rPr>
          <w:rFonts w:ascii="Times New Roman" w:hAnsi="Times New Roman"/>
          <w:sz w:val="26"/>
          <w:szCs w:val="26"/>
        </w:rPr>
        <w:t xml:space="preserve">, пригодная к эксплуатации площадь – </w:t>
      </w:r>
      <w:smartTag w:uri="urn:schemas-microsoft-com:office:smarttags" w:element="metricconverter">
        <w:smartTagPr>
          <w:attr w:name="ProductID" w:val="58,4 га"/>
        </w:smartTagPr>
        <w:r w:rsidRPr="00BF4506">
          <w:rPr>
            <w:rFonts w:ascii="Times New Roman" w:hAnsi="Times New Roman"/>
            <w:sz w:val="26"/>
            <w:szCs w:val="26"/>
          </w:rPr>
          <w:t>58,4 га</w:t>
        </w:r>
      </w:smartTag>
      <w:r w:rsidRPr="00BF4506">
        <w:rPr>
          <w:rFonts w:ascii="Times New Roman" w:hAnsi="Times New Roman"/>
          <w:sz w:val="26"/>
          <w:szCs w:val="26"/>
        </w:rPr>
        <w:t xml:space="preserve">. Количество прудов – 15.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ООО «Алания-Фиш» намечается создание производства по выращиванию и переработке форели. Проект предполагается реализовывать на базе действующих производственных мощностей с привлечением кредитных ресурсов. Суть проекта заключается в использовании синергического эффекта от объединения результатов деятельности рыбоводных хозяйств, расположенных в регионах с разными природно-климатическими условиями, в целях:</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 обеспечения развития рыбоводной отрасли;</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 повышения ее конкурентоспособности.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Проектом предусмотрен полный цикл выращивания форели и осетра от инкубации икры до получения товарной рыбы на территории трех федеральных округов России: Северо-Кавказского, Северо-Западного и Центрального. </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СПК «КИТА» </w:t>
      </w:r>
      <w:r w:rsidR="00B6359A" w:rsidRPr="00BF4506">
        <w:rPr>
          <w:rFonts w:ascii="Times New Roman" w:hAnsi="Times New Roman"/>
          <w:sz w:val="26"/>
          <w:szCs w:val="26"/>
        </w:rPr>
        <w:t>разработан</w:t>
      </w:r>
      <w:r w:rsidRPr="00BF4506">
        <w:rPr>
          <w:rFonts w:ascii="Times New Roman" w:hAnsi="Times New Roman"/>
          <w:sz w:val="26"/>
          <w:szCs w:val="26"/>
        </w:rPr>
        <w:t xml:space="preserve"> проект по строительству многопрофильного животноводческого комплекса, включающего в себя: комплекс по выращиванию крупного рогатого скота на 4 000 голов, убойный цех, а также консервный завод, производящий фруктовые соки </w:t>
      </w:r>
      <w:r w:rsidR="00913AC1">
        <w:rPr>
          <w:rFonts w:ascii="Times New Roman" w:hAnsi="Times New Roman"/>
          <w:sz w:val="26"/>
          <w:szCs w:val="26"/>
        </w:rPr>
        <w:t>из</w:t>
      </w:r>
      <w:r w:rsidRPr="00BF4506">
        <w:rPr>
          <w:rFonts w:ascii="Times New Roman" w:hAnsi="Times New Roman"/>
          <w:sz w:val="26"/>
          <w:szCs w:val="26"/>
        </w:rPr>
        <w:t xml:space="preserve"> собственного сырья.</w:t>
      </w:r>
    </w:p>
    <w:p w:rsidR="00CE4CAD" w:rsidRPr="00BF4506" w:rsidRDefault="00CE4CAD" w:rsidP="00CE4CAD">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Действующий молочный комбинат, который входит в ООО «Агропромышленный </w:t>
      </w:r>
      <w:r w:rsidR="0007165A" w:rsidRPr="00BF4506">
        <w:rPr>
          <w:rFonts w:ascii="Times New Roman" w:hAnsi="Times New Roman"/>
          <w:sz w:val="26"/>
          <w:szCs w:val="26"/>
        </w:rPr>
        <w:t>холдинг «Мастер-</w:t>
      </w:r>
      <w:proofErr w:type="spellStart"/>
      <w:r w:rsidR="0007165A" w:rsidRPr="00BF4506">
        <w:rPr>
          <w:rFonts w:ascii="Times New Roman" w:hAnsi="Times New Roman"/>
          <w:sz w:val="26"/>
          <w:szCs w:val="26"/>
        </w:rPr>
        <w:t>Прайм</w:t>
      </w:r>
      <w:proofErr w:type="spellEnd"/>
      <w:r w:rsidR="0007165A" w:rsidRPr="00BF4506">
        <w:rPr>
          <w:rFonts w:ascii="Times New Roman" w:hAnsi="Times New Roman"/>
          <w:sz w:val="26"/>
          <w:szCs w:val="26"/>
        </w:rPr>
        <w:t>. Березка»</w:t>
      </w:r>
      <w:r w:rsidRPr="00BF4506">
        <w:rPr>
          <w:rFonts w:ascii="Times New Roman" w:hAnsi="Times New Roman"/>
          <w:sz w:val="26"/>
          <w:szCs w:val="26"/>
        </w:rPr>
        <w:t xml:space="preserve"> производит молочную продукцию из собственного высококачественного сырья. Намечается  строительство завода по переработке молока с линией по выпуску VIP-сыров типа «</w:t>
      </w:r>
      <w:proofErr w:type="spellStart"/>
      <w:r w:rsidRPr="00BF4506">
        <w:rPr>
          <w:rFonts w:ascii="Times New Roman" w:hAnsi="Times New Roman"/>
          <w:sz w:val="26"/>
          <w:szCs w:val="26"/>
        </w:rPr>
        <w:t>Контэ</w:t>
      </w:r>
      <w:proofErr w:type="spellEnd"/>
      <w:r w:rsidRPr="00BF4506">
        <w:rPr>
          <w:rFonts w:ascii="Times New Roman" w:hAnsi="Times New Roman"/>
          <w:sz w:val="26"/>
          <w:szCs w:val="26"/>
        </w:rPr>
        <w:t xml:space="preserve">» и широкого ассортимента молочной продукции. </w:t>
      </w:r>
    </w:p>
    <w:p w:rsidR="009B7AE7" w:rsidRPr="009B7AE7" w:rsidRDefault="009B7AE7" w:rsidP="009B7AE7">
      <w:pPr>
        <w:pStyle w:val="afa"/>
        <w:tabs>
          <w:tab w:val="left" w:pos="0"/>
        </w:tabs>
        <w:spacing w:after="0" w:line="247" w:lineRule="auto"/>
        <w:ind w:left="0" w:firstLine="709"/>
        <w:jc w:val="both"/>
        <w:rPr>
          <w:rFonts w:ascii="Times New Roman" w:hAnsi="Times New Roman"/>
          <w:sz w:val="26"/>
          <w:szCs w:val="26"/>
        </w:rPr>
      </w:pPr>
      <w:r w:rsidRPr="009B7AE7">
        <w:rPr>
          <w:rFonts w:ascii="Times New Roman" w:hAnsi="Times New Roman"/>
          <w:b/>
          <w:sz w:val="26"/>
          <w:szCs w:val="26"/>
        </w:rPr>
        <w:t>Кировский район</w:t>
      </w:r>
      <w:r w:rsidRPr="009B7AE7">
        <w:rPr>
          <w:rFonts w:ascii="Times New Roman" w:hAnsi="Times New Roman"/>
          <w:sz w:val="26"/>
          <w:szCs w:val="26"/>
        </w:rPr>
        <w:t xml:space="preserve"> (территория 411 кв. км, численность населения 27,5 тыс. чел.).</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По территории Кировского района проходят важные транспортные артерии федерального значения: федеральная дорога «Кавказ» и Северо-Кавказская железная дорога. Имеются две железнодорожные станции СКЖД: ст. Эльхотово и ст. </w:t>
      </w:r>
      <w:proofErr w:type="spellStart"/>
      <w:r w:rsidRPr="009B7AE7">
        <w:rPr>
          <w:rFonts w:ascii="Times New Roman" w:hAnsi="Times New Roman"/>
          <w:sz w:val="26"/>
          <w:szCs w:val="26"/>
        </w:rPr>
        <w:t>Дарг</w:t>
      </w:r>
      <w:proofErr w:type="spellEnd"/>
      <w:r w:rsidRPr="009B7AE7">
        <w:rPr>
          <w:rFonts w:ascii="Times New Roman" w:hAnsi="Times New Roman"/>
          <w:sz w:val="26"/>
          <w:szCs w:val="26"/>
        </w:rPr>
        <w:t>-Кох.</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 xml:space="preserve">Район электрифицирован и газифицирован, во всех населенных пунктах есть водоснабжение. </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 xml:space="preserve">Имеются значительные запасы подземных вод, розлив качественной питьевой воды является перспективным. В районе богатейшие запасы глины, которая пригодна для производства не только кирпича, но и посуды. Также район богат песчано-гравийными смесями. </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Перспективными направлениями для инвесторов являются выращивание и переработка овощей и плодово-ягодной продукции.</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На базе свободных производственных мощностей возможны создание и развитие производства кондитерских изделий (халвы), алкогольной продукции, деревообработки.</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Хорошие перспективы в развитии рыбоводства на базе имеющихся прудовых хозяйств.</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Значительный экономический потенциал имеет лесное хозяйство района.</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Кировский район традиционно считается аграрным.</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lastRenderedPageBreak/>
        <w:t xml:space="preserve">В структуре инвестиций за </w:t>
      </w:r>
      <w:proofErr w:type="gramStart"/>
      <w:r w:rsidRPr="009B7AE7">
        <w:rPr>
          <w:rFonts w:ascii="Times New Roman" w:hAnsi="Times New Roman"/>
          <w:sz w:val="26"/>
          <w:szCs w:val="26"/>
        </w:rPr>
        <w:t>последние несколько лет прослеживается</w:t>
      </w:r>
      <w:proofErr w:type="gramEnd"/>
      <w:r w:rsidRPr="009B7AE7">
        <w:rPr>
          <w:rFonts w:ascii="Times New Roman" w:hAnsi="Times New Roman"/>
          <w:sz w:val="26"/>
          <w:szCs w:val="26"/>
        </w:rPr>
        <w:t xml:space="preserve"> </w:t>
      </w:r>
      <w:proofErr w:type="spellStart"/>
      <w:r w:rsidRPr="009B7AE7">
        <w:rPr>
          <w:rFonts w:ascii="Times New Roman" w:hAnsi="Times New Roman"/>
          <w:sz w:val="26"/>
          <w:szCs w:val="26"/>
        </w:rPr>
        <w:t>доминируюшая</w:t>
      </w:r>
      <w:proofErr w:type="spellEnd"/>
      <w:r w:rsidRPr="009B7AE7">
        <w:rPr>
          <w:rFonts w:ascii="Times New Roman" w:hAnsi="Times New Roman"/>
          <w:sz w:val="26"/>
          <w:szCs w:val="26"/>
        </w:rPr>
        <w:t xml:space="preserve"> доля вложений в </w:t>
      </w:r>
      <w:proofErr w:type="spellStart"/>
      <w:r w:rsidRPr="009B7AE7">
        <w:rPr>
          <w:rFonts w:ascii="Times New Roman" w:hAnsi="Times New Roman"/>
          <w:sz w:val="26"/>
          <w:szCs w:val="26"/>
        </w:rPr>
        <w:t>сельскохозяйсвенное</w:t>
      </w:r>
      <w:proofErr w:type="spellEnd"/>
      <w:r w:rsidRPr="009B7AE7">
        <w:rPr>
          <w:rFonts w:ascii="Times New Roman" w:hAnsi="Times New Roman"/>
          <w:sz w:val="26"/>
          <w:szCs w:val="26"/>
        </w:rPr>
        <w:t xml:space="preserve"> производство. Это порядка 65-70 % в разные годы. Основным направлением инвестиционной деятельности в аграрном секторе является развитие и модернизация производственных мощностей.</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 xml:space="preserve">ООО «Альпийская долина» намечает реализацию проекта по строительству племенной молочно-товарной козьей фермы. Предусматривается строительство сельскохозяйственного предприятия на 1250 дойных коз </w:t>
      </w:r>
      <w:proofErr w:type="spellStart"/>
      <w:r w:rsidRPr="009B7AE7">
        <w:rPr>
          <w:rFonts w:ascii="Times New Roman" w:hAnsi="Times New Roman"/>
          <w:sz w:val="26"/>
          <w:szCs w:val="26"/>
        </w:rPr>
        <w:t>зааненской</w:t>
      </w:r>
      <w:proofErr w:type="spellEnd"/>
      <w:r w:rsidRPr="009B7AE7">
        <w:rPr>
          <w:rFonts w:ascii="Times New Roman" w:hAnsi="Times New Roman"/>
          <w:sz w:val="26"/>
          <w:szCs w:val="26"/>
        </w:rPr>
        <w:t xml:space="preserve"> породы с откормом молодняка. </w:t>
      </w:r>
    </w:p>
    <w:p w:rsidR="009B7AE7" w:rsidRPr="009B7AE7" w:rsidRDefault="009B7AE7" w:rsidP="009B7AE7">
      <w:pPr>
        <w:pStyle w:val="12"/>
        <w:shd w:val="clear" w:color="auto" w:fill="auto"/>
        <w:spacing w:line="247" w:lineRule="auto"/>
        <w:ind w:firstLine="709"/>
        <w:rPr>
          <w:sz w:val="26"/>
          <w:szCs w:val="26"/>
        </w:rPr>
      </w:pPr>
      <w:r w:rsidRPr="009B7AE7">
        <w:rPr>
          <w:sz w:val="26"/>
          <w:szCs w:val="26"/>
        </w:rPr>
        <w:t xml:space="preserve">В СПК «Де-Густо» организовано садоводство, </w:t>
      </w:r>
      <w:proofErr w:type="spellStart"/>
      <w:r w:rsidRPr="009B7AE7">
        <w:rPr>
          <w:sz w:val="26"/>
          <w:szCs w:val="26"/>
        </w:rPr>
        <w:t>питомниководство</w:t>
      </w:r>
      <w:proofErr w:type="spellEnd"/>
      <w:r w:rsidRPr="009B7AE7">
        <w:rPr>
          <w:sz w:val="26"/>
          <w:szCs w:val="26"/>
        </w:rPr>
        <w:t xml:space="preserve">, производство зерновых и зернобобовых культур, воспроизводство и выращивание крупного рогатого скота мясной породы герефорд. </w:t>
      </w:r>
    </w:p>
    <w:p w:rsidR="009B7AE7" w:rsidRPr="009B7AE7" w:rsidRDefault="009B7AE7" w:rsidP="009B7AE7">
      <w:pPr>
        <w:pStyle w:val="12"/>
        <w:shd w:val="clear" w:color="auto" w:fill="auto"/>
        <w:spacing w:line="247" w:lineRule="auto"/>
        <w:ind w:firstLine="709"/>
        <w:rPr>
          <w:sz w:val="26"/>
          <w:szCs w:val="26"/>
        </w:rPr>
      </w:pPr>
      <w:r w:rsidRPr="009B7AE7">
        <w:rPr>
          <w:sz w:val="26"/>
          <w:szCs w:val="26"/>
        </w:rPr>
        <w:t xml:space="preserve">В 2015 году объем плодовой продукции кооператива составил 2485 тонн (яблоко, груша, слива, вишня, черешня, абрикос, персик). В 2016 году урожай увеличится в 2 раза. </w:t>
      </w:r>
    </w:p>
    <w:p w:rsidR="009B7AE7" w:rsidRPr="009B7AE7" w:rsidRDefault="009B7AE7" w:rsidP="009B7AE7">
      <w:pPr>
        <w:pStyle w:val="12"/>
        <w:shd w:val="clear" w:color="auto" w:fill="auto"/>
        <w:spacing w:line="247" w:lineRule="auto"/>
        <w:ind w:firstLine="709"/>
        <w:rPr>
          <w:sz w:val="26"/>
          <w:szCs w:val="26"/>
        </w:rPr>
      </w:pPr>
      <w:r w:rsidRPr="009B7AE7">
        <w:rPr>
          <w:sz w:val="26"/>
          <w:szCs w:val="26"/>
        </w:rPr>
        <w:t>Поголовье крупного рогатого скота на предприятии составляет 1670 голов, осуществляется реализация высококачественной говядины.</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ООО «Агрофирма «Казбек» осуществляет деятельность по переработке и консервации сельскохозяйственной продукции. В планах компании – расширение производства.</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 xml:space="preserve">В 2016 году в районе планируется расширение площади садов на </w:t>
      </w:r>
      <w:smartTag w:uri="urn:schemas-microsoft-com:office:smarttags" w:element="metricconverter">
        <w:smartTagPr>
          <w:attr w:name="ProductID" w:val="187 гектаров"/>
        </w:smartTagPr>
        <w:r w:rsidRPr="009B7AE7">
          <w:rPr>
            <w:rFonts w:ascii="Times New Roman" w:hAnsi="Times New Roman"/>
            <w:sz w:val="26"/>
            <w:szCs w:val="26"/>
          </w:rPr>
          <w:t>187 гектаров</w:t>
        </w:r>
      </w:smartTag>
      <w:r w:rsidRPr="009B7AE7">
        <w:rPr>
          <w:rFonts w:ascii="Times New Roman" w:hAnsi="Times New Roman"/>
          <w:sz w:val="26"/>
          <w:szCs w:val="26"/>
        </w:rPr>
        <w:t xml:space="preserve">. К концу 2016 года площадь садов составит 983 гектара, из которых </w:t>
      </w:r>
      <w:smartTag w:uri="urn:schemas-microsoft-com:office:smarttags" w:element="metricconverter">
        <w:smartTagPr>
          <w:attr w:name="ProductID" w:val="55 га"/>
        </w:smartTagPr>
        <w:r w:rsidRPr="009B7AE7">
          <w:rPr>
            <w:rFonts w:ascii="Times New Roman" w:hAnsi="Times New Roman"/>
            <w:sz w:val="26"/>
            <w:szCs w:val="26"/>
          </w:rPr>
          <w:t>55 га</w:t>
        </w:r>
      </w:smartTag>
      <w:r w:rsidRPr="009B7AE7">
        <w:rPr>
          <w:rFonts w:ascii="Times New Roman" w:hAnsi="Times New Roman"/>
          <w:sz w:val="26"/>
          <w:szCs w:val="26"/>
        </w:rPr>
        <w:t xml:space="preserve"> - питомники. Это позволит довести производство фруктов до 6,5 тысячи тонн.</w:t>
      </w:r>
    </w:p>
    <w:p w:rsidR="009B7AE7" w:rsidRPr="009B7AE7" w:rsidRDefault="009B7AE7" w:rsidP="009B7AE7">
      <w:pPr>
        <w:pStyle w:val="afa"/>
        <w:tabs>
          <w:tab w:val="left" w:pos="720"/>
        </w:tabs>
        <w:spacing w:after="0" w:line="247" w:lineRule="auto"/>
        <w:ind w:left="0" w:firstLine="709"/>
        <w:jc w:val="both"/>
        <w:rPr>
          <w:rFonts w:ascii="Times New Roman" w:hAnsi="Times New Roman"/>
          <w:sz w:val="26"/>
          <w:szCs w:val="26"/>
        </w:rPr>
      </w:pPr>
      <w:r w:rsidRPr="009B7AE7">
        <w:rPr>
          <w:rFonts w:ascii="Times New Roman" w:hAnsi="Times New Roman"/>
          <w:sz w:val="26"/>
          <w:szCs w:val="26"/>
        </w:rPr>
        <w:t xml:space="preserve">Параллельно </w:t>
      </w:r>
      <w:proofErr w:type="gramStart"/>
      <w:r w:rsidRPr="009B7AE7">
        <w:rPr>
          <w:rFonts w:ascii="Times New Roman" w:hAnsi="Times New Roman"/>
          <w:sz w:val="26"/>
          <w:szCs w:val="26"/>
        </w:rPr>
        <w:t>в</w:t>
      </w:r>
      <w:proofErr w:type="gramEnd"/>
      <w:r w:rsidRPr="009B7AE7">
        <w:rPr>
          <w:rFonts w:ascii="Times New Roman" w:hAnsi="Times New Roman"/>
          <w:sz w:val="26"/>
          <w:szCs w:val="26"/>
        </w:rPr>
        <w:t xml:space="preserve"> с. Эльхотово ИП </w:t>
      </w:r>
      <w:proofErr w:type="spellStart"/>
      <w:r w:rsidRPr="009B7AE7">
        <w:rPr>
          <w:rFonts w:ascii="Times New Roman" w:hAnsi="Times New Roman"/>
          <w:sz w:val="26"/>
          <w:szCs w:val="26"/>
        </w:rPr>
        <w:t>Дудиевым</w:t>
      </w:r>
      <w:proofErr w:type="spellEnd"/>
      <w:r w:rsidRPr="009B7AE7">
        <w:rPr>
          <w:rFonts w:ascii="Times New Roman" w:hAnsi="Times New Roman"/>
          <w:sz w:val="26"/>
          <w:szCs w:val="26"/>
        </w:rPr>
        <w:t xml:space="preserve"> У.С. с расширением площадей под сады строятся </w:t>
      </w:r>
      <w:proofErr w:type="spellStart"/>
      <w:r w:rsidRPr="009B7AE7">
        <w:rPr>
          <w:rFonts w:ascii="Times New Roman" w:hAnsi="Times New Roman"/>
          <w:sz w:val="26"/>
          <w:szCs w:val="26"/>
        </w:rPr>
        <w:t>фруктохранилища</w:t>
      </w:r>
      <w:proofErr w:type="spellEnd"/>
      <w:r w:rsidRPr="009B7AE7">
        <w:rPr>
          <w:rFonts w:ascii="Times New Roman" w:hAnsi="Times New Roman"/>
          <w:sz w:val="26"/>
          <w:szCs w:val="26"/>
        </w:rPr>
        <w:t xml:space="preserve">. Уже построено хранилище для фруктов на 1450 тонн. Завершается строительство хранилища на 200 тонн в СПК «Абрикос» </w:t>
      </w:r>
      <w:proofErr w:type="gramStart"/>
      <w:r w:rsidRPr="009B7AE7">
        <w:rPr>
          <w:rFonts w:ascii="Times New Roman" w:hAnsi="Times New Roman"/>
          <w:sz w:val="26"/>
          <w:szCs w:val="26"/>
        </w:rPr>
        <w:t>в</w:t>
      </w:r>
      <w:proofErr w:type="gramEnd"/>
      <w:r w:rsidRPr="009B7AE7">
        <w:rPr>
          <w:rFonts w:ascii="Times New Roman" w:hAnsi="Times New Roman"/>
          <w:sz w:val="26"/>
          <w:szCs w:val="26"/>
        </w:rPr>
        <w:t xml:space="preserve"> с. Карджин. Осуществляется строительство первой очереди хранилища на 3000 тонн (комплекс на 6000 тонн) в СПК «Де-Густо».</w:t>
      </w:r>
    </w:p>
    <w:p w:rsidR="009B7AE7" w:rsidRPr="009B7AE7" w:rsidRDefault="009B7AE7" w:rsidP="009B7AE7">
      <w:pPr>
        <w:pStyle w:val="afa"/>
        <w:tabs>
          <w:tab w:val="left" w:pos="0"/>
        </w:tabs>
        <w:spacing w:after="0" w:line="240" w:lineRule="auto"/>
        <w:ind w:left="0" w:firstLine="709"/>
        <w:jc w:val="both"/>
        <w:rPr>
          <w:rFonts w:ascii="Times New Roman" w:hAnsi="Times New Roman"/>
          <w:sz w:val="26"/>
          <w:szCs w:val="26"/>
        </w:rPr>
      </w:pPr>
      <w:r w:rsidRPr="009B7AE7">
        <w:rPr>
          <w:rFonts w:ascii="Times New Roman" w:hAnsi="Times New Roman"/>
          <w:sz w:val="26"/>
          <w:szCs w:val="26"/>
        </w:rPr>
        <w:t>Также на завершающей фазе реализации проекты строительства животноводческих корпусов и строительства прудов.</w:t>
      </w:r>
    </w:p>
    <w:p w:rsidR="00736378" w:rsidRPr="00BF4506" w:rsidRDefault="00DD1FFE" w:rsidP="009B7AE7">
      <w:pPr>
        <w:pStyle w:val="afa"/>
        <w:tabs>
          <w:tab w:val="left" w:pos="0"/>
        </w:tabs>
        <w:spacing w:after="0" w:line="240" w:lineRule="auto"/>
        <w:ind w:left="0" w:firstLine="709"/>
        <w:jc w:val="both"/>
        <w:rPr>
          <w:rFonts w:ascii="Times New Roman" w:hAnsi="Times New Roman"/>
          <w:sz w:val="26"/>
          <w:szCs w:val="26"/>
        </w:rPr>
      </w:pPr>
      <w:proofErr w:type="spellStart"/>
      <w:r w:rsidRPr="00BF4506">
        <w:rPr>
          <w:rFonts w:ascii="Times New Roman" w:hAnsi="Times New Roman"/>
          <w:b/>
          <w:sz w:val="26"/>
          <w:szCs w:val="26"/>
        </w:rPr>
        <w:t>Алагирский</w:t>
      </w:r>
      <w:proofErr w:type="spellEnd"/>
      <w:r w:rsidRPr="00BF4506">
        <w:rPr>
          <w:rFonts w:ascii="Times New Roman" w:hAnsi="Times New Roman"/>
          <w:b/>
          <w:sz w:val="26"/>
          <w:szCs w:val="26"/>
        </w:rPr>
        <w:t xml:space="preserve"> район</w:t>
      </w:r>
      <w:r w:rsidRPr="00BF4506">
        <w:rPr>
          <w:rFonts w:ascii="Times New Roman" w:hAnsi="Times New Roman"/>
          <w:sz w:val="26"/>
          <w:szCs w:val="26"/>
        </w:rPr>
        <w:t xml:space="preserve"> (территория 2014 кв. км, численность населения 3</w:t>
      </w:r>
      <w:r w:rsidR="00CA1202" w:rsidRPr="00BF4506">
        <w:rPr>
          <w:rFonts w:ascii="Times New Roman" w:hAnsi="Times New Roman"/>
          <w:sz w:val="26"/>
          <w:szCs w:val="26"/>
        </w:rPr>
        <w:t>7,6</w:t>
      </w:r>
      <w:r w:rsidRPr="00BF4506">
        <w:rPr>
          <w:rFonts w:ascii="Times New Roman" w:hAnsi="Times New Roman"/>
          <w:sz w:val="26"/>
          <w:szCs w:val="26"/>
        </w:rPr>
        <w:t xml:space="preserve"> тыс. чел.) </w:t>
      </w:r>
      <w:r w:rsidR="00736378" w:rsidRPr="00BF4506">
        <w:rPr>
          <w:rFonts w:ascii="Times New Roman" w:hAnsi="Times New Roman"/>
          <w:sz w:val="26"/>
          <w:szCs w:val="26"/>
        </w:rPr>
        <w:t>Перспективными направлениями для инвесторов на территории Алагирского района являются развитие туризма и рекреации, гидроэнергетики, производство инертных строительных материалов, развитие животноводства и переработка сельхозпродукции.</w:t>
      </w:r>
    </w:p>
    <w:p w:rsidR="00736378" w:rsidRPr="00BF4506" w:rsidRDefault="00736378"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w:t>
      </w:r>
      <w:r w:rsidR="002F4F58">
        <w:rPr>
          <w:rFonts w:ascii="Times New Roman" w:hAnsi="Times New Roman"/>
          <w:sz w:val="26"/>
          <w:szCs w:val="26"/>
        </w:rPr>
        <w:t>«</w:t>
      </w:r>
      <w:r w:rsidRPr="00BF4506">
        <w:rPr>
          <w:rFonts w:ascii="Times New Roman" w:hAnsi="Times New Roman"/>
          <w:sz w:val="26"/>
          <w:szCs w:val="26"/>
        </w:rPr>
        <w:t>Агропромышленный холдинг «Мастер-</w:t>
      </w:r>
      <w:proofErr w:type="spellStart"/>
      <w:r w:rsidRPr="00BF4506">
        <w:rPr>
          <w:rFonts w:ascii="Times New Roman" w:hAnsi="Times New Roman"/>
          <w:sz w:val="26"/>
          <w:szCs w:val="26"/>
        </w:rPr>
        <w:t>Прайм</w:t>
      </w:r>
      <w:proofErr w:type="spellEnd"/>
      <w:r w:rsidRPr="00BF4506">
        <w:rPr>
          <w:rFonts w:ascii="Times New Roman" w:hAnsi="Times New Roman"/>
          <w:sz w:val="26"/>
          <w:szCs w:val="26"/>
        </w:rPr>
        <w:t xml:space="preserve">. Березка» реализует комплексный проект по производству молока и его переработке с общим объемом инвестиций 2,1 млрд рублей. В 2009 году введен в эксплуатацию животноводческий комплекс на 400 голов дойного стада КРС элитной породы </w:t>
      </w:r>
      <w:proofErr w:type="spellStart"/>
      <w:r w:rsidR="002F4F58">
        <w:rPr>
          <w:rFonts w:ascii="Times New Roman" w:hAnsi="Times New Roman"/>
          <w:sz w:val="26"/>
          <w:szCs w:val="26"/>
        </w:rPr>
        <w:t>м</w:t>
      </w:r>
      <w:r w:rsidRPr="00BF4506">
        <w:rPr>
          <w:rFonts w:ascii="Times New Roman" w:hAnsi="Times New Roman"/>
          <w:sz w:val="26"/>
          <w:szCs w:val="26"/>
        </w:rPr>
        <w:t>онтбельярд</w:t>
      </w:r>
      <w:proofErr w:type="spellEnd"/>
      <w:r w:rsidRPr="00BF4506">
        <w:rPr>
          <w:rFonts w:ascii="Times New Roman" w:hAnsi="Times New Roman"/>
          <w:sz w:val="26"/>
          <w:szCs w:val="26"/>
        </w:rPr>
        <w:t xml:space="preserve"> (Франция), в 2010 году </w:t>
      </w:r>
      <w:r w:rsidR="00D8014D" w:rsidRPr="00BF4506">
        <w:rPr>
          <w:rFonts w:ascii="Times New Roman" w:hAnsi="Times New Roman"/>
          <w:sz w:val="26"/>
          <w:szCs w:val="26"/>
        </w:rPr>
        <w:t>–</w:t>
      </w:r>
      <w:r w:rsidRPr="00BF4506">
        <w:rPr>
          <w:rFonts w:ascii="Times New Roman" w:hAnsi="Times New Roman"/>
          <w:sz w:val="26"/>
          <w:szCs w:val="26"/>
        </w:rPr>
        <w:t xml:space="preserve"> помещение для молодняка на 800 голов. </w:t>
      </w:r>
    </w:p>
    <w:p w:rsidR="00736378" w:rsidRPr="00BF4506" w:rsidRDefault="00736378"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На территории Алагирского района намечается создание горно-рекреационного комплекса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 xml:space="preserve">». Проект предполагает строительство канатных дорог и горнолыжных трасс, гостиничных комплексов, объектов сферы услуг, инженерной инфраструктуры и автомобильной дороги. </w:t>
      </w:r>
    </w:p>
    <w:p w:rsidR="00736378" w:rsidRPr="00BF4506" w:rsidRDefault="00736378"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В рамках реализации проекта «</w:t>
      </w:r>
      <w:proofErr w:type="spellStart"/>
      <w:r w:rsidRPr="00BF4506">
        <w:rPr>
          <w:rFonts w:ascii="Times New Roman" w:hAnsi="Times New Roman"/>
          <w:sz w:val="26"/>
          <w:szCs w:val="26"/>
        </w:rPr>
        <w:t>Мамисон</w:t>
      </w:r>
      <w:proofErr w:type="spellEnd"/>
      <w:r w:rsidRPr="00BF4506">
        <w:rPr>
          <w:rFonts w:ascii="Times New Roman" w:hAnsi="Times New Roman"/>
          <w:sz w:val="26"/>
          <w:szCs w:val="26"/>
        </w:rPr>
        <w:t xml:space="preserve">» планируется строительство 4 комплексов: «Деревня </w:t>
      </w:r>
      <w:proofErr w:type="spellStart"/>
      <w:r w:rsidRPr="00BF4506">
        <w:rPr>
          <w:rFonts w:ascii="Times New Roman" w:hAnsi="Times New Roman"/>
          <w:sz w:val="26"/>
          <w:szCs w:val="26"/>
        </w:rPr>
        <w:t>Лисри</w:t>
      </w:r>
      <w:proofErr w:type="spellEnd"/>
      <w:r w:rsidRPr="00BF4506">
        <w:rPr>
          <w:rFonts w:ascii="Times New Roman" w:hAnsi="Times New Roman"/>
          <w:sz w:val="26"/>
          <w:szCs w:val="26"/>
        </w:rPr>
        <w:t xml:space="preserve">», «Деревня </w:t>
      </w:r>
      <w:proofErr w:type="spellStart"/>
      <w:r w:rsidRPr="00BF4506">
        <w:rPr>
          <w:rFonts w:ascii="Times New Roman" w:hAnsi="Times New Roman"/>
          <w:sz w:val="26"/>
          <w:szCs w:val="26"/>
        </w:rPr>
        <w:t>Козыком</w:t>
      </w:r>
      <w:proofErr w:type="spellEnd"/>
      <w:r w:rsidRPr="00BF4506">
        <w:rPr>
          <w:rFonts w:ascii="Times New Roman" w:hAnsi="Times New Roman"/>
          <w:sz w:val="26"/>
          <w:szCs w:val="26"/>
        </w:rPr>
        <w:t xml:space="preserve">», «Деревня </w:t>
      </w:r>
      <w:proofErr w:type="spellStart"/>
      <w:r w:rsidRPr="00BF4506">
        <w:rPr>
          <w:rFonts w:ascii="Times New Roman" w:hAnsi="Times New Roman"/>
          <w:sz w:val="26"/>
          <w:szCs w:val="26"/>
        </w:rPr>
        <w:t>Згил</w:t>
      </w:r>
      <w:proofErr w:type="spellEnd"/>
      <w:r w:rsidRPr="00BF4506">
        <w:rPr>
          <w:rFonts w:ascii="Times New Roman" w:hAnsi="Times New Roman"/>
          <w:sz w:val="26"/>
          <w:szCs w:val="26"/>
        </w:rPr>
        <w:t xml:space="preserve">», «Деревня </w:t>
      </w:r>
      <w:proofErr w:type="spellStart"/>
      <w:r w:rsidRPr="00BF4506">
        <w:rPr>
          <w:rFonts w:ascii="Times New Roman" w:hAnsi="Times New Roman"/>
          <w:sz w:val="26"/>
          <w:szCs w:val="26"/>
        </w:rPr>
        <w:t>Зруг</w:t>
      </w:r>
      <w:proofErr w:type="spellEnd"/>
      <w:r w:rsidRPr="00BF4506">
        <w:rPr>
          <w:rFonts w:ascii="Times New Roman" w:hAnsi="Times New Roman"/>
          <w:sz w:val="26"/>
          <w:szCs w:val="26"/>
        </w:rPr>
        <w:t xml:space="preserve">» с общим количеством спальных мест более 27 тысяч. Площадь курортных </w:t>
      </w:r>
      <w:r w:rsidRPr="00BF4506">
        <w:rPr>
          <w:rFonts w:ascii="Times New Roman" w:hAnsi="Times New Roman"/>
          <w:sz w:val="26"/>
          <w:szCs w:val="26"/>
        </w:rPr>
        <w:lastRenderedPageBreak/>
        <w:t>поселений составит 205 га, количество канатных дорог различного типа – 79 общей протяженностью 112,7 км.</w:t>
      </w:r>
    </w:p>
    <w:p w:rsidR="00D653BC" w:rsidRPr="00BF4506" w:rsidRDefault="00D653BC"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На территории Алагирского района ведется строительство </w:t>
      </w:r>
      <w:proofErr w:type="spellStart"/>
      <w:r w:rsidRPr="00BF4506">
        <w:rPr>
          <w:rFonts w:ascii="Times New Roman" w:hAnsi="Times New Roman"/>
          <w:sz w:val="26"/>
          <w:szCs w:val="26"/>
        </w:rPr>
        <w:t>Зарамагск</w:t>
      </w:r>
      <w:r w:rsidR="00515FBF" w:rsidRPr="00BF4506">
        <w:rPr>
          <w:rFonts w:ascii="Times New Roman" w:hAnsi="Times New Roman"/>
          <w:sz w:val="26"/>
          <w:szCs w:val="26"/>
        </w:rPr>
        <w:t>ой</w:t>
      </w:r>
      <w:proofErr w:type="spellEnd"/>
      <w:r w:rsidRPr="00BF4506">
        <w:rPr>
          <w:rFonts w:ascii="Times New Roman" w:hAnsi="Times New Roman"/>
          <w:sz w:val="26"/>
          <w:szCs w:val="26"/>
        </w:rPr>
        <w:t xml:space="preserve"> ГЭС</w:t>
      </w:r>
      <w:r w:rsidR="00515FBF" w:rsidRPr="00BF4506">
        <w:rPr>
          <w:rFonts w:ascii="Times New Roman" w:hAnsi="Times New Roman"/>
          <w:sz w:val="26"/>
          <w:szCs w:val="26"/>
        </w:rPr>
        <w:t xml:space="preserve">-1 </w:t>
      </w:r>
      <w:r w:rsidRPr="00BF4506">
        <w:rPr>
          <w:rFonts w:ascii="Times New Roman" w:hAnsi="Times New Roman"/>
          <w:sz w:val="26"/>
          <w:szCs w:val="26"/>
        </w:rPr>
        <w:t>мощностью 3</w:t>
      </w:r>
      <w:r w:rsidR="00515FBF" w:rsidRPr="00BF4506">
        <w:rPr>
          <w:rFonts w:ascii="Times New Roman" w:hAnsi="Times New Roman"/>
          <w:sz w:val="26"/>
          <w:szCs w:val="26"/>
        </w:rPr>
        <w:t>4</w:t>
      </w:r>
      <w:r w:rsidRPr="00BF4506">
        <w:rPr>
          <w:rFonts w:ascii="Times New Roman" w:hAnsi="Times New Roman"/>
          <w:sz w:val="26"/>
          <w:szCs w:val="26"/>
        </w:rPr>
        <w:t>2 МВт, ввод в эксплуатацию</w:t>
      </w:r>
      <w:r w:rsidR="00515FBF" w:rsidRPr="00BF4506">
        <w:rPr>
          <w:rFonts w:ascii="Times New Roman" w:hAnsi="Times New Roman"/>
          <w:sz w:val="26"/>
          <w:szCs w:val="26"/>
        </w:rPr>
        <w:t xml:space="preserve"> которой планируется в 2018 году. В 2009 году введена в эксплуатацию Головная ГЭС мощностью 15 МВт.</w:t>
      </w:r>
    </w:p>
    <w:p w:rsidR="008B3217" w:rsidRPr="00BF4506" w:rsidRDefault="008B3217"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ab/>
      </w:r>
      <w:proofErr w:type="gramStart"/>
      <w:r w:rsidR="00736378" w:rsidRPr="00BF4506">
        <w:rPr>
          <w:rFonts w:ascii="Times New Roman" w:hAnsi="Times New Roman"/>
          <w:sz w:val="26"/>
          <w:szCs w:val="26"/>
        </w:rPr>
        <w:t>В</w:t>
      </w:r>
      <w:r w:rsidRPr="00BF4506">
        <w:rPr>
          <w:rFonts w:ascii="Times New Roman" w:hAnsi="Times New Roman"/>
          <w:sz w:val="26"/>
          <w:szCs w:val="26"/>
        </w:rPr>
        <w:t>ысоким внутренним инвестиционным потенциалом развития</w:t>
      </w:r>
      <w:r w:rsidR="00736378" w:rsidRPr="00BF4506">
        <w:rPr>
          <w:rFonts w:ascii="Times New Roman" w:hAnsi="Times New Roman"/>
          <w:sz w:val="26"/>
          <w:szCs w:val="26"/>
        </w:rPr>
        <w:t xml:space="preserve"> </w:t>
      </w:r>
      <w:r w:rsidRPr="00BF4506">
        <w:rPr>
          <w:rFonts w:ascii="Times New Roman" w:hAnsi="Times New Roman"/>
          <w:sz w:val="26"/>
          <w:szCs w:val="26"/>
        </w:rPr>
        <w:t>облада</w:t>
      </w:r>
      <w:r w:rsidR="00736378" w:rsidRPr="00BF4506">
        <w:rPr>
          <w:rFonts w:ascii="Times New Roman" w:hAnsi="Times New Roman"/>
          <w:sz w:val="26"/>
          <w:szCs w:val="26"/>
        </w:rPr>
        <w:t>е</w:t>
      </w:r>
      <w:r w:rsidRPr="00BF4506">
        <w:rPr>
          <w:rFonts w:ascii="Times New Roman" w:hAnsi="Times New Roman"/>
          <w:sz w:val="26"/>
          <w:szCs w:val="26"/>
        </w:rPr>
        <w:t xml:space="preserve">т </w:t>
      </w:r>
      <w:r w:rsidRPr="00BF4506">
        <w:rPr>
          <w:rFonts w:ascii="Times New Roman" w:hAnsi="Times New Roman"/>
          <w:b/>
          <w:sz w:val="26"/>
          <w:szCs w:val="26"/>
        </w:rPr>
        <w:t>город Владикавказ</w:t>
      </w:r>
      <w:r w:rsidRPr="00BF4506">
        <w:rPr>
          <w:rFonts w:ascii="Times New Roman" w:hAnsi="Times New Roman"/>
          <w:sz w:val="26"/>
          <w:szCs w:val="26"/>
        </w:rPr>
        <w:t xml:space="preserve"> </w:t>
      </w:r>
      <w:r w:rsidRPr="00BF4506">
        <w:rPr>
          <w:rFonts w:ascii="Times New Roman" w:hAnsi="Times New Roman"/>
          <w:sz w:val="26"/>
          <w:szCs w:val="26"/>
        </w:rPr>
        <w:sym w:font="Symbol" w:char="F02D"/>
      </w:r>
      <w:r w:rsidRPr="00BF4506">
        <w:rPr>
          <w:rFonts w:ascii="Times New Roman" w:hAnsi="Times New Roman"/>
          <w:sz w:val="26"/>
          <w:szCs w:val="26"/>
        </w:rPr>
        <w:t xml:space="preserve">  крупный промышленный, научный и культурный центр Юга России, основу промышленного потенциала которого составляют цветная металлургия, электронная, электротехническая, машиностроительная, стекольная и пищевая  отрасли промышленности; основу инвестиционного потенциала составляет </w:t>
      </w:r>
      <w:r w:rsidR="002F4F58">
        <w:rPr>
          <w:rFonts w:ascii="Times New Roman" w:hAnsi="Times New Roman"/>
          <w:sz w:val="26"/>
          <w:szCs w:val="26"/>
        </w:rPr>
        <w:t>концентрация</w:t>
      </w:r>
      <w:r w:rsidRPr="00BF4506">
        <w:rPr>
          <w:rFonts w:ascii="Times New Roman" w:hAnsi="Times New Roman"/>
          <w:sz w:val="26"/>
          <w:szCs w:val="26"/>
        </w:rPr>
        <w:t xml:space="preserve"> на территории города большинства правительственных учреждений, ведущих финансовых структур, железнодорожной станции, большинства объектов обслуживания населения, крупных </w:t>
      </w:r>
      <w:r w:rsidR="00736378" w:rsidRPr="00BF4506">
        <w:rPr>
          <w:rFonts w:ascii="Times New Roman" w:hAnsi="Times New Roman"/>
          <w:sz w:val="26"/>
          <w:szCs w:val="26"/>
        </w:rPr>
        <w:t>больниц, учреждений образования.</w:t>
      </w:r>
      <w:proofErr w:type="gramEnd"/>
    </w:p>
    <w:p w:rsidR="00137DD0" w:rsidRPr="00BF4506" w:rsidRDefault="00137DD0" w:rsidP="00137DD0">
      <w:pPr>
        <w:spacing w:after="0" w:line="240" w:lineRule="auto"/>
        <w:ind w:firstLine="709"/>
        <w:jc w:val="both"/>
        <w:rPr>
          <w:rFonts w:ascii="Times New Roman" w:hAnsi="Times New Roman"/>
          <w:sz w:val="26"/>
          <w:szCs w:val="26"/>
        </w:rPr>
      </w:pPr>
      <w:r w:rsidRPr="00BF4506">
        <w:rPr>
          <w:rFonts w:ascii="Times New Roman" w:hAnsi="Times New Roman"/>
          <w:sz w:val="26"/>
          <w:szCs w:val="26"/>
        </w:rPr>
        <w:t>В сфере промышленности с привлечением иностранных инвестиций на базе завода «Топаз» намечается реализация инвестиционного проекта «Создание производства стекла первого гидролитического класса для медицинских нужд, кварцевого стекла, оптического волокна и пеностекла в г. Владикавказ» стоимостью 5,5</w:t>
      </w:r>
      <w:r w:rsidRPr="00BF4506">
        <w:rPr>
          <w:rFonts w:ascii="Times New Roman" w:hAnsi="Times New Roman"/>
          <w:sz w:val="26"/>
          <w:szCs w:val="26"/>
          <w:lang w:val="en-US"/>
        </w:rPr>
        <w:t> </w:t>
      </w:r>
      <w:r w:rsidRPr="00BF4506">
        <w:rPr>
          <w:rFonts w:ascii="Times New Roman" w:hAnsi="Times New Roman"/>
          <w:sz w:val="26"/>
          <w:szCs w:val="26"/>
        </w:rPr>
        <w:t>млрд рублей (инициатор – немецкая компания «</w:t>
      </w:r>
      <w:r w:rsidRPr="00BF4506">
        <w:rPr>
          <w:rFonts w:ascii="Times New Roman" w:hAnsi="Times New Roman"/>
          <w:sz w:val="26"/>
          <w:szCs w:val="26"/>
          <w:lang w:val="en-US"/>
        </w:rPr>
        <w:t>MTFJ</w:t>
      </w:r>
      <w:r w:rsidRPr="00BF4506">
        <w:rPr>
          <w:rFonts w:ascii="Times New Roman" w:hAnsi="Times New Roman"/>
          <w:sz w:val="26"/>
          <w:szCs w:val="26"/>
        </w:rPr>
        <w:t xml:space="preserve"> </w:t>
      </w:r>
      <w:r w:rsidRPr="00BF4506">
        <w:rPr>
          <w:rFonts w:ascii="Times New Roman" w:hAnsi="Times New Roman"/>
          <w:sz w:val="26"/>
          <w:szCs w:val="26"/>
          <w:lang w:val="en-US"/>
        </w:rPr>
        <w:t>GmbH</w:t>
      </w:r>
      <w:r w:rsidRPr="00BF4506">
        <w:rPr>
          <w:rFonts w:ascii="Times New Roman" w:hAnsi="Times New Roman"/>
          <w:sz w:val="26"/>
          <w:szCs w:val="26"/>
        </w:rPr>
        <w:t>»).</w:t>
      </w:r>
    </w:p>
    <w:p w:rsidR="00111077" w:rsidRPr="00BF4506" w:rsidRDefault="00111077" w:rsidP="00111077">
      <w:pPr>
        <w:autoSpaceDE w:val="0"/>
        <w:autoSpaceDN w:val="0"/>
        <w:adjustRightInd w:val="0"/>
        <w:spacing w:after="0" w:line="240" w:lineRule="auto"/>
        <w:ind w:firstLine="708"/>
        <w:jc w:val="both"/>
        <w:rPr>
          <w:rFonts w:ascii="Times New Roman" w:hAnsi="Times New Roman"/>
          <w:sz w:val="26"/>
          <w:szCs w:val="26"/>
        </w:rPr>
      </w:pPr>
      <w:r w:rsidRPr="00BF4506">
        <w:rPr>
          <w:rFonts w:ascii="Times New Roman" w:hAnsi="Times New Roman"/>
          <w:sz w:val="26"/>
          <w:szCs w:val="26"/>
        </w:rPr>
        <w:t xml:space="preserve">ОАО «Радуга» реализует проект «Техническое переоснащение предприятия, позволяющее производить доплеровские </w:t>
      </w:r>
      <w:proofErr w:type="spellStart"/>
      <w:r w:rsidRPr="00BF4506">
        <w:rPr>
          <w:rFonts w:ascii="Times New Roman" w:hAnsi="Times New Roman"/>
          <w:sz w:val="26"/>
          <w:szCs w:val="26"/>
        </w:rPr>
        <w:t>метеолокаторы</w:t>
      </w:r>
      <w:proofErr w:type="spellEnd"/>
      <w:r w:rsidRPr="00BF4506">
        <w:rPr>
          <w:rFonts w:ascii="Times New Roman" w:hAnsi="Times New Roman"/>
          <w:sz w:val="26"/>
          <w:szCs w:val="26"/>
        </w:rPr>
        <w:t xml:space="preserve"> в соответствии с современными тенденциями технологического развития» общей стоимостью 350 млн рублей. Проект предусматривает производство доплеровских </w:t>
      </w:r>
      <w:proofErr w:type="spellStart"/>
      <w:r w:rsidRPr="00BF4506">
        <w:rPr>
          <w:rFonts w:ascii="Times New Roman" w:hAnsi="Times New Roman"/>
          <w:sz w:val="26"/>
          <w:szCs w:val="26"/>
        </w:rPr>
        <w:t>метеолокаторов</w:t>
      </w:r>
      <w:proofErr w:type="spellEnd"/>
      <w:r w:rsidRPr="00BF4506">
        <w:rPr>
          <w:rFonts w:ascii="Times New Roman" w:hAnsi="Times New Roman"/>
          <w:sz w:val="26"/>
          <w:szCs w:val="26"/>
        </w:rPr>
        <w:t xml:space="preserve"> в соответствии с современными тенденциями технологического развития.</w:t>
      </w:r>
    </w:p>
    <w:p w:rsidR="00091D8A" w:rsidRPr="00BF4506" w:rsidRDefault="00137DD0" w:rsidP="00091D8A">
      <w:pPr>
        <w:autoSpaceDE w:val="0"/>
        <w:autoSpaceDN w:val="0"/>
        <w:adjustRightInd w:val="0"/>
        <w:spacing w:after="0" w:line="240" w:lineRule="auto"/>
        <w:ind w:firstLine="708"/>
        <w:jc w:val="both"/>
        <w:rPr>
          <w:rFonts w:ascii="Times New Roman" w:hAnsi="Times New Roman"/>
          <w:sz w:val="26"/>
          <w:szCs w:val="26"/>
        </w:rPr>
      </w:pPr>
      <w:proofErr w:type="gramStart"/>
      <w:r w:rsidRPr="00BF4506">
        <w:rPr>
          <w:rFonts w:ascii="Times New Roman" w:hAnsi="Times New Roman"/>
          <w:sz w:val="26"/>
          <w:szCs w:val="26"/>
        </w:rPr>
        <w:t>ОАО «Завод строительных изделий и материалов» реализует проект по техническому перевооружению и созданию современн</w:t>
      </w:r>
      <w:r w:rsidR="002F4F58">
        <w:rPr>
          <w:rFonts w:ascii="Times New Roman" w:hAnsi="Times New Roman"/>
          <w:sz w:val="26"/>
          <w:szCs w:val="26"/>
        </w:rPr>
        <w:t>ого домостроительного комбината,</w:t>
      </w:r>
      <w:r w:rsidR="00091D8A" w:rsidRPr="00BF4506">
        <w:rPr>
          <w:rFonts w:ascii="Times New Roman" w:hAnsi="Times New Roman"/>
          <w:sz w:val="26"/>
          <w:szCs w:val="26"/>
        </w:rPr>
        <w:t xml:space="preserve"> </w:t>
      </w:r>
      <w:r w:rsidR="002F4F58">
        <w:rPr>
          <w:rFonts w:ascii="Times New Roman" w:hAnsi="Times New Roman"/>
          <w:sz w:val="26"/>
          <w:szCs w:val="26"/>
        </w:rPr>
        <w:t>который</w:t>
      </w:r>
      <w:r w:rsidR="00091D8A" w:rsidRPr="00BF4506">
        <w:rPr>
          <w:rFonts w:ascii="Times New Roman" w:hAnsi="Times New Roman"/>
          <w:sz w:val="26"/>
          <w:szCs w:val="26"/>
        </w:rPr>
        <w:t xml:space="preserve"> предусматривает внедрение высокотехнологичного комплекса оборудования для изготовления строительных конструкций сборного каркаса и последующее строительство зданий с использованием строительных конструкций и материалов собственного производства, а также реконструкцию энергетического хозяйства комплекса, водопроводных и канализационных сетей, прокладку новой ветки газопровода среднего давления, строительство котельной, реконструкцию корпусов</w:t>
      </w:r>
      <w:proofErr w:type="gramEnd"/>
      <w:r w:rsidR="00091D8A" w:rsidRPr="00BF4506">
        <w:rPr>
          <w:rFonts w:ascii="Times New Roman" w:hAnsi="Times New Roman"/>
          <w:sz w:val="26"/>
          <w:szCs w:val="26"/>
        </w:rPr>
        <w:t xml:space="preserve"> комплекса.</w:t>
      </w:r>
    </w:p>
    <w:p w:rsidR="00137DD0" w:rsidRPr="00BF4506" w:rsidRDefault="00137DD0" w:rsidP="00137DD0">
      <w:pPr>
        <w:spacing w:after="0" w:line="240" w:lineRule="auto"/>
        <w:ind w:firstLine="709"/>
        <w:jc w:val="both"/>
        <w:rPr>
          <w:rFonts w:ascii="Times New Roman" w:hAnsi="Times New Roman"/>
          <w:sz w:val="26"/>
          <w:szCs w:val="26"/>
        </w:rPr>
      </w:pPr>
      <w:r w:rsidRPr="00BF4506">
        <w:rPr>
          <w:rFonts w:ascii="Times New Roman" w:hAnsi="Times New Roman"/>
          <w:sz w:val="26"/>
          <w:szCs w:val="26"/>
        </w:rPr>
        <w:t>ОАО «</w:t>
      </w:r>
      <w:proofErr w:type="spellStart"/>
      <w:r w:rsidRPr="00BF4506">
        <w:rPr>
          <w:rFonts w:ascii="Times New Roman" w:hAnsi="Times New Roman"/>
          <w:sz w:val="26"/>
          <w:szCs w:val="26"/>
        </w:rPr>
        <w:t>Кавдоломит</w:t>
      </w:r>
      <w:proofErr w:type="spellEnd"/>
      <w:r w:rsidRPr="00BF4506">
        <w:rPr>
          <w:rFonts w:ascii="Times New Roman" w:hAnsi="Times New Roman"/>
          <w:sz w:val="26"/>
          <w:szCs w:val="26"/>
        </w:rPr>
        <w:t>» разработан проект «Полное технологическое переоснащение и расширение производства».</w:t>
      </w:r>
      <w:r w:rsidR="00091D8A" w:rsidRPr="00BF4506">
        <w:rPr>
          <w:rFonts w:ascii="Times New Roman" w:hAnsi="Times New Roman"/>
          <w:sz w:val="26"/>
          <w:szCs w:val="26"/>
        </w:rPr>
        <w:t xml:space="preserve"> Проект предусматривает проведение полного технологического переоснащения предприятия, включая специализированную технику, дробильно-сортировочное оборудование, строительство</w:t>
      </w:r>
      <w:r w:rsidR="0007165A" w:rsidRPr="00BF4506">
        <w:rPr>
          <w:rFonts w:ascii="Times New Roman" w:hAnsi="Times New Roman"/>
          <w:sz w:val="26"/>
          <w:szCs w:val="26"/>
        </w:rPr>
        <w:t>,</w:t>
      </w:r>
      <w:r w:rsidR="00091D8A" w:rsidRPr="00BF4506">
        <w:rPr>
          <w:rFonts w:ascii="Times New Roman" w:hAnsi="Times New Roman"/>
          <w:sz w:val="26"/>
          <w:szCs w:val="26"/>
        </w:rPr>
        <w:t xml:space="preserve"> оснащение и запуск цеха по помолу колотого доломита, прокладку железнодорожной ветки и капитальный ремонт тепловоза. Общая производительность карьера при выходе на проектную мощность достигнет 882 тысяч тонн в год. Разработка карьера будет вестись на базе Боснийского месторождения, находящегося на правом берегу реки Терек в 17 км южнее города Владикавказ.</w:t>
      </w:r>
    </w:p>
    <w:p w:rsidR="00137DD0" w:rsidRPr="00BF4506" w:rsidRDefault="00137DD0" w:rsidP="00137DD0">
      <w:pPr>
        <w:spacing w:after="0" w:line="240" w:lineRule="auto"/>
        <w:ind w:firstLine="709"/>
        <w:jc w:val="both"/>
        <w:rPr>
          <w:rFonts w:ascii="Times New Roman" w:hAnsi="Times New Roman"/>
          <w:snapToGrid w:val="0"/>
          <w:color w:val="000000"/>
          <w:sz w:val="26"/>
          <w:szCs w:val="26"/>
        </w:rPr>
      </w:pPr>
      <w:r w:rsidRPr="00BF4506">
        <w:rPr>
          <w:rFonts w:ascii="Times New Roman" w:hAnsi="Times New Roman"/>
          <w:snapToGrid w:val="0"/>
          <w:color w:val="000000"/>
          <w:sz w:val="26"/>
          <w:szCs w:val="26"/>
        </w:rPr>
        <w:t>ОАО «</w:t>
      </w:r>
      <w:proofErr w:type="spellStart"/>
      <w:r w:rsidRPr="00BF4506">
        <w:rPr>
          <w:rFonts w:ascii="Times New Roman" w:hAnsi="Times New Roman"/>
          <w:snapToGrid w:val="0"/>
          <w:color w:val="000000"/>
          <w:sz w:val="26"/>
          <w:szCs w:val="26"/>
        </w:rPr>
        <w:t>Владкурорт</w:t>
      </w:r>
      <w:proofErr w:type="spellEnd"/>
      <w:r w:rsidRPr="00BF4506">
        <w:rPr>
          <w:rFonts w:ascii="Times New Roman" w:hAnsi="Times New Roman"/>
          <w:snapToGrid w:val="0"/>
          <w:color w:val="000000"/>
          <w:sz w:val="26"/>
          <w:szCs w:val="26"/>
        </w:rPr>
        <w:t xml:space="preserve">» намечает реализацию проекта </w:t>
      </w:r>
      <w:r w:rsidRPr="00BF4506">
        <w:rPr>
          <w:rFonts w:ascii="Times New Roman" w:hAnsi="Times New Roman"/>
          <w:sz w:val="26"/>
          <w:szCs w:val="26"/>
        </w:rPr>
        <w:t xml:space="preserve">«Размещение и строительство объекта рекреационного назначения - комплекса всесезонного парка спорта, отдыха и развлечений «Лысая </w:t>
      </w:r>
      <w:r w:rsidR="002F4F58">
        <w:rPr>
          <w:rFonts w:ascii="Times New Roman" w:hAnsi="Times New Roman"/>
          <w:sz w:val="26"/>
          <w:szCs w:val="26"/>
        </w:rPr>
        <w:t>г</w:t>
      </w:r>
      <w:r w:rsidRPr="00BF4506">
        <w:rPr>
          <w:rFonts w:ascii="Times New Roman" w:hAnsi="Times New Roman"/>
          <w:sz w:val="26"/>
          <w:szCs w:val="26"/>
        </w:rPr>
        <w:t xml:space="preserve">ора» стоимостью 2,9 </w:t>
      </w:r>
      <w:proofErr w:type="gramStart"/>
      <w:r w:rsidRPr="00BF4506">
        <w:rPr>
          <w:rFonts w:ascii="Times New Roman" w:hAnsi="Times New Roman"/>
          <w:sz w:val="26"/>
          <w:szCs w:val="26"/>
        </w:rPr>
        <w:t>млрд</w:t>
      </w:r>
      <w:proofErr w:type="gramEnd"/>
      <w:r w:rsidRPr="00BF4506">
        <w:rPr>
          <w:rFonts w:ascii="Times New Roman" w:hAnsi="Times New Roman"/>
          <w:sz w:val="26"/>
          <w:szCs w:val="26"/>
        </w:rPr>
        <w:t xml:space="preserve"> рублей</w:t>
      </w:r>
      <w:r w:rsidR="00461021" w:rsidRPr="00BF4506">
        <w:rPr>
          <w:rFonts w:ascii="Times New Roman" w:hAnsi="Times New Roman"/>
          <w:sz w:val="26"/>
          <w:szCs w:val="26"/>
        </w:rPr>
        <w:t>.</w:t>
      </w:r>
      <w:r w:rsidRPr="00BF4506">
        <w:rPr>
          <w:rFonts w:ascii="Times New Roman" w:hAnsi="Times New Roman"/>
          <w:sz w:val="26"/>
          <w:szCs w:val="26"/>
        </w:rPr>
        <w:t xml:space="preserve"> </w:t>
      </w:r>
    </w:p>
    <w:p w:rsidR="00137DD0" w:rsidRPr="00BF4506" w:rsidRDefault="00137DD0" w:rsidP="00736378">
      <w:pPr>
        <w:pStyle w:val="afa"/>
        <w:tabs>
          <w:tab w:val="left" w:pos="72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ООО «Миранда» осуществляет реализацию инвестиционного проекта «Производство глюкозно-фруктозных сиропов» стоимостью 800 </w:t>
      </w:r>
      <w:proofErr w:type="gramStart"/>
      <w:r w:rsidRPr="00BF4506">
        <w:rPr>
          <w:rFonts w:ascii="Times New Roman" w:hAnsi="Times New Roman"/>
          <w:sz w:val="26"/>
          <w:szCs w:val="26"/>
        </w:rPr>
        <w:t>млн</w:t>
      </w:r>
      <w:proofErr w:type="gramEnd"/>
      <w:r w:rsidRPr="00BF4506">
        <w:rPr>
          <w:rFonts w:ascii="Times New Roman" w:hAnsi="Times New Roman"/>
          <w:sz w:val="26"/>
          <w:szCs w:val="26"/>
        </w:rPr>
        <w:t xml:space="preserve"> рублей.</w:t>
      </w:r>
    </w:p>
    <w:p w:rsidR="00137DD0" w:rsidRPr="00BF4506" w:rsidRDefault="00137DD0" w:rsidP="00137DD0">
      <w:pPr>
        <w:spacing w:after="0" w:line="240" w:lineRule="auto"/>
        <w:ind w:firstLine="709"/>
        <w:jc w:val="both"/>
        <w:rPr>
          <w:rFonts w:ascii="Times New Roman" w:hAnsi="Times New Roman"/>
          <w:sz w:val="26"/>
          <w:szCs w:val="26"/>
        </w:rPr>
      </w:pPr>
      <w:r w:rsidRPr="00BF4506">
        <w:rPr>
          <w:rFonts w:ascii="Times New Roman" w:hAnsi="Times New Roman"/>
          <w:sz w:val="26"/>
          <w:szCs w:val="26"/>
        </w:rPr>
        <w:lastRenderedPageBreak/>
        <w:t>ООО «</w:t>
      </w:r>
      <w:proofErr w:type="spellStart"/>
      <w:r w:rsidRPr="00BF4506">
        <w:rPr>
          <w:rFonts w:ascii="Times New Roman" w:hAnsi="Times New Roman"/>
          <w:sz w:val="26"/>
          <w:szCs w:val="26"/>
        </w:rPr>
        <w:t>Владопторг</w:t>
      </w:r>
      <w:proofErr w:type="spellEnd"/>
      <w:r w:rsidRPr="00BF4506">
        <w:rPr>
          <w:rFonts w:ascii="Times New Roman" w:hAnsi="Times New Roman"/>
          <w:sz w:val="26"/>
          <w:szCs w:val="26"/>
        </w:rPr>
        <w:t xml:space="preserve">» </w:t>
      </w:r>
      <w:r w:rsidR="003757A0" w:rsidRPr="00BF4506">
        <w:rPr>
          <w:rFonts w:ascii="Times New Roman" w:hAnsi="Times New Roman"/>
          <w:sz w:val="26"/>
          <w:szCs w:val="26"/>
        </w:rPr>
        <w:t xml:space="preserve"> реализует проект по </w:t>
      </w:r>
      <w:r w:rsidRPr="00BF4506">
        <w:rPr>
          <w:rFonts w:ascii="Times New Roman" w:hAnsi="Times New Roman"/>
          <w:sz w:val="26"/>
          <w:szCs w:val="26"/>
        </w:rPr>
        <w:t>организаци</w:t>
      </w:r>
      <w:r w:rsidR="003757A0" w:rsidRPr="00BF4506">
        <w:rPr>
          <w:rFonts w:ascii="Times New Roman" w:hAnsi="Times New Roman"/>
          <w:sz w:val="26"/>
          <w:szCs w:val="26"/>
        </w:rPr>
        <w:t>и</w:t>
      </w:r>
      <w:r w:rsidRPr="00BF4506">
        <w:rPr>
          <w:rFonts w:ascii="Times New Roman" w:hAnsi="Times New Roman"/>
          <w:sz w:val="26"/>
          <w:szCs w:val="26"/>
        </w:rPr>
        <w:t xml:space="preserve"> кондитерской фабрики «Априори» и приобретени</w:t>
      </w:r>
      <w:r w:rsidR="003757A0" w:rsidRPr="00BF4506">
        <w:rPr>
          <w:rFonts w:ascii="Times New Roman" w:hAnsi="Times New Roman"/>
          <w:sz w:val="26"/>
          <w:szCs w:val="26"/>
        </w:rPr>
        <w:t>ю</w:t>
      </w:r>
      <w:r w:rsidRPr="00BF4506">
        <w:rPr>
          <w:rFonts w:ascii="Times New Roman" w:hAnsi="Times New Roman"/>
          <w:sz w:val="26"/>
          <w:szCs w:val="26"/>
        </w:rPr>
        <w:t xml:space="preserve"> производственного оборудования. </w:t>
      </w:r>
    </w:p>
    <w:p w:rsidR="003757A0" w:rsidRPr="00BF4506" w:rsidRDefault="003757A0" w:rsidP="00137DD0">
      <w:pPr>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Успешн</w:t>
      </w:r>
      <w:r w:rsidR="00614987" w:rsidRPr="00BF4506">
        <w:rPr>
          <w:rFonts w:ascii="Times New Roman" w:hAnsi="Times New Roman"/>
          <w:sz w:val="26"/>
          <w:szCs w:val="26"/>
        </w:rPr>
        <w:t>о функционируе</w:t>
      </w:r>
      <w:r w:rsidRPr="00BF4506">
        <w:rPr>
          <w:rFonts w:ascii="Times New Roman" w:hAnsi="Times New Roman"/>
          <w:sz w:val="26"/>
          <w:szCs w:val="26"/>
        </w:rPr>
        <w:t xml:space="preserve">т ООО «Группа компаний «Пивоваренный дом </w:t>
      </w:r>
      <w:r w:rsidR="002F4F58">
        <w:rPr>
          <w:rFonts w:ascii="Times New Roman" w:hAnsi="Times New Roman"/>
          <w:sz w:val="26"/>
          <w:szCs w:val="26"/>
        </w:rPr>
        <w:t>«</w:t>
      </w:r>
      <w:r w:rsidRPr="00BF4506">
        <w:rPr>
          <w:rFonts w:ascii="Times New Roman" w:hAnsi="Times New Roman"/>
          <w:sz w:val="26"/>
          <w:szCs w:val="26"/>
        </w:rPr>
        <w:t>Бавария»</w:t>
      </w:r>
      <w:r w:rsidR="00F17A2D" w:rsidRPr="00BF4506">
        <w:rPr>
          <w:rFonts w:ascii="Times New Roman" w:hAnsi="Times New Roman"/>
          <w:sz w:val="26"/>
          <w:szCs w:val="26"/>
        </w:rPr>
        <w:t>, осуществляющ</w:t>
      </w:r>
      <w:r w:rsidR="00091D8A" w:rsidRPr="00BF4506">
        <w:rPr>
          <w:rFonts w:ascii="Times New Roman" w:hAnsi="Times New Roman"/>
          <w:sz w:val="26"/>
          <w:szCs w:val="26"/>
        </w:rPr>
        <w:t>ее</w:t>
      </w:r>
      <w:r w:rsidR="00F17A2D" w:rsidRPr="00BF4506">
        <w:rPr>
          <w:rFonts w:ascii="Times New Roman" w:hAnsi="Times New Roman"/>
          <w:sz w:val="26"/>
          <w:szCs w:val="26"/>
        </w:rPr>
        <w:t xml:space="preserve"> выпуск конкурентоспособных сортов пива «Бавария», а также кваса, чая, минеральной воды, сладких газированных напитков.</w:t>
      </w:r>
      <w:proofErr w:type="gramEnd"/>
      <w:r w:rsidR="00F17A2D" w:rsidRPr="00BF4506">
        <w:rPr>
          <w:rFonts w:ascii="Times New Roman" w:hAnsi="Times New Roman"/>
          <w:sz w:val="26"/>
          <w:szCs w:val="26"/>
        </w:rPr>
        <w:t xml:space="preserve"> </w:t>
      </w:r>
      <w:r w:rsidR="00614987" w:rsidRPr="00BF4506">
        <w:rPr>
          <w:rFonts w:ascii="Times New Roman" w:hAnsi="Times New Roman"/>
          <w:sz w:val="26"/>
          <w:szCs w:val="26"/>
        </w:rPr>
        <w:t>Предприятием периодически осуществля</w:t>
      </w:r>
      <w:r w:rsidR="002F4F58">
        <w:rPr>
          <w:rFonts w:ascii="Times New Roman" w:hAnsi="Times New Roman"/>
          <w:sz w:val="26"/>
          <w:szCs w:val="26"/>
        </w:rPr>
        <w:t>ю</w:t>
      </w:r>
      <w:r w:rsidR="00614987" w:rsidRPr="00BF4506">
        <w:rPr>
          <w:rFonts w:ascii="Times New Roman" w:hAnsi="Times New Roman"/>
          <w:sz w:val="26"/>
          <w:szCs w:val="26"/>
        </w:rPr>
        <w:t>тся модернизация оборудования и развитие производства.</w:t>
      </w:r>
    </w:p>
    <w:p w:rsidR="00111077" w:rsidRPr="00BF4506" w:rsidRDefault="00111077" w:rsidP="002F4F58">
      <w:pPr>
        <w:spacing w:after="0" w:line="240" w:lineRule="auto"/>
        <w:ind w:firstLine="720"/>
        <w:jc w:val="both"/>
        <w:rPr>
          <w:rFonts w:ascii="Times New Roman" w:hAnsi="Times New Roman"/>
          <w:sz w:val="26"/>
          <w:szCs w:val="26"/>
        </w:rPr>
      </w:pPr>
      <w:r w:rsidRPr="00BF4506">
        <w:rPr>
          <w:rFonts w:ascii="Times New Roman" w:hAnsi="Times New Roman"/>
          <w:sz w:val="26"/>
          <w:szCs w:val="26"/>
        </w:rPr>
        <w:t>Флагманом индустрии производства мебели в республике является компания ЗАО «</w:t>
      </w:r>
      <w:proofErr w:type="spellStart"/>
      <w:r w:rsidRPr="00BF4506">
        <w:rPr>
          <w:rFonts w:ascii="Times New Roman" w:hAnsi="Times New Roman"/>
          <w:sz w:val="26"/>
          <w:szCs w:val="26"/>
        </w:rPr>
        <w:t>Рокос</w:t>
      </w:r>
      <w:proofErr w:type="spellEnd"/>
      <w:r w:rsidRPr="00BF4506">
        <w:rPr>
          <w:rFonts w:ascii="Times New Roman" w:hAnsi="Times New Roman"/>
          <w:sz w:val="26"/>
          <w:szCs w:val="26"/>
        </w:rPr>
        <w:t>». Это многопрофильное предприятие, которое специализируется на производстве бытовой мебели, мебели для общественных помещений, дверей, окон, лестниц, декоративных панелей и других предметов интерьера. Станочный парк</w:t>
      </w:r>
      <w:r w:rsidR="002F4F58">
        <w:rPr>
          <w:rFonts w:ascii="Times New Roman" w:hAnsi="Times New Roman"/>
          <w:sz w:val="26"/>
          <w:szCs w:val="26"/>
        </w:rPr>
        <w:t xml:space="preserve"> предприятия представлен производителями</w:t>
      </w:r>
      <w:r w:rsidRPr="00BF4506">
        <w:rPr>
          <w:rFonts w:ascii="Times New Roman" w:hAnsi="Times New Roman"/>
          <w:sz w:val="26"/>
          <w:szCs w:val="26"/>
        </w:rPr>
        <w:t xml:space="preserve"> Италии, Германии, Испании, что позволяет снизить себестоимость готовой продукции, изготавливать высококачественные и конкурентоспособные изделия из натурального дерева ценных пород.</w:t>
      </w:r>
      <w:r w:rsidR="002F4F58">
        <w:rPr>
          <w:rFonts w:ascii="Times New Roman" w:hAnsi="Times New Roman"/>
          <w:sz w:val="26"/>
          <w:szCs w:val="26"/>
        </w:rPr>
        <w:t xml:space="preserve"> </w:t>
      </w:r>
      <w:r w:rsidRPr="00BF4506">
        <w:rPr>
          <w:rFonts w:ascii="Times New Roman" w:hAnsi="Times New Roman"/>
          <w:sz w:val="26"/>
          <w:szCs w:val="26"/>
        </w:rPr>
        <w:t>Предприятием проводится работа по расширению предлагаемой номенклатуры товаров на основе использования современных технологий и инновационного оборудования</w:t>
      </w:r>
      <w:r w:rsidRPr="00BF4506">
        <w:rPr>
          <w:sz w:val="26"/>
          <w:szCs w:val="26"/>
        </w:rPr>
        <w:t>.</w:t>
      </w:r>
    </w:p>
    <w:p w:rsidR="00091D8A" w:rsidRPr="00BF4506" w:rsidRDefault="00091D8A" w:rsidP="00137DD0">
      <w:pPr>
        <w:spacing w:after="0" w:line="240" w:lineRule="auto"/>
        <w:ind w:firstLine="709"/>
        <w:jc w:val="both"/>
        <w:rPr>
          <w:rFonts w:ascii="Times New Roman" w:hAnsi="Times New Roman"/>
          <w:sz w:val="26"/>
          <w:szCs w:val="26"/>
        </w:rPr>
      </w:pPr>
    </w:p>
    <w:p w:rsidR="00B02CAE" w:rsidRPr="00BF4506" w:rsidRDefault="00B02CAE" w:rsidP="00E1589A">
      <w:pPr>
        <w:pStyle w:val="2"/>
        <w:numPr>
          <w:ilvl w:val="1"/>
          <w:numId w:val="1"/>
        </w:numPr>
        <w:ind w:left="0" w:firstLine="0"/>
        <w:jc w:val="center"/>
        <w:rPr>
          <w:rFonts w:ascii="Times New Roman" w:hAnsi="Times New Roman" w:cs="Times New Roman"/>
          <w:color w:val="000000" w:themeColor="text1"/>
        </w:rPr>
      </w:pPr>
      <w:bookmarkStart w:id="25" w:name="_Toc402382101"/>
      <w:r w:rsidRPr="00BF4506">
        <w:rPr>
          <w:rFonts w:ascii="Times New Roman" w:hAnsi="Times New Roman" w:cs="Times New Roman"/>
          <w:color w:val="000000" w:themeColor="text1"/>
        </w:rPr>
        <w:t>Развитие государственно-частного партнерства в Республике Северная Осетия-Алания</w:t>
      </w:r>
      <w:bookmarkEnd w:id="25"/>
    </w:p>
    <w:p w:rsidR="008D02BD" w:rsidRPr="00BF4506" w:rsidRDefault="008D02BD" w:rsidP="002A1603">
      <w:pPr>
        <w:tabs>
          <w:tab w:val="left" w:pos="1276"/>
        </w:tabs>
        <w:spacing w:after="0" w:line="240" w:lineRule="auto"/>
        <w:ind w:firstLine="709"/>
        <w:jc w:val="both"/>
        <w:rPr>
          <w:rFonts w:ascii="Times New Roman" w:hAnsi="Times New Roman"/>
          <w:sz w:val="26"/>
          <w:szCs w:val="26"/>
        </w:rPr>
      </w:pPr>
      <w:r w:rsidRPr="00BF4506">
        <w:rPr>
          <w:rFonts w:ascii="Times New Roman" w:hAnsi="Times New Roman"/>
          <w:sz w:val="26"/>
          <w:szCs w:val="26"/>
        </w:rPr>
        <w:t>Одной из основных целей Стратегии, направленных на повышение инвестиционной привлекательности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Алания, является развитие инфраструктуры региона с использованием механизмов государственно-частного партнерства.</w:t>
      </w:r>
    </w:p>
    <w:p w:rsidR="005D0B63" w:rsidRPr="00BF4506" w:rsidRDefault="008D02BD" w:rsidP="002A1603">
      <w:pPr>
        <w:tabs>
          <w:tab w:val="left" w:pos="1276"/>
        </w:tabs>
        <w:spacing w:after="0" w:line="240" w:lineRule="auto"/>
        <w:ind w:firstLine="709"/>
        <w:jc w:val="both"/>
        <w:rPr>
          <w:rFonts w:ascii="Times New Roman" w:hAnsi="Times New Roman"/>
          <w:sz w:val="26"/>
          <w:szCs w:val="26"/>
        </w:rPr>
      </w:pPr>
      <w:r w:rsidRPr="00BF4506">
        <w:rPr>
          <w:rFonts w:ascii="Times New Roman" w:hAnsi="Times New Roman"/>
          <w:sz w:val="26"/>
          <w:szCs w:val="26"/>
        </w:rPr>
        <w:t>Достижение данной цели возможно с помощью д</w:t>
      </w:r>
      <w:r w:rsidR="005D0B63" w:rsidRPr="00BF4506">
        <w:rPr>
          <w:rFonts w:ascii="Times New Roman" w:hAnsi="Times New Roman"/>
          <w:sz w:val="26"/>
          <w:szCs w:val="26"/>
        </w:rPr>
        <w:t>оработк</w:t>
      </w:r>
      <w:r w:rsidRPr="00BF4506">
        <w:rPr>
          <w:rFonts w:ascii="Times New Roman" w:hAnsi="Times New Roman"/>
          <w:sz w:val="26"/>
          <w:szCs w:val="26"/>
        </w:rPr>
        <w:t>и</w:t>
      </w:r>
      <w:r w:rsidR="005D0B63" w:rsidRPr="00BF4506">
        <w:rPr>
          <w:rFonts w:ascii="Times New Roman" w:hAnsi="Times New Roman"/>
          <w:sz w:val="26"/>
          <w:szCs w:val="26"/>
        </w:rPr>
        <w:t xml:space="preserve"> нормативной правовой базы, регулирующей государственно-частное партнерство в Республике Северная Осетия-Алания, с целью выделения следующих ключевых позиций, которые должны быть отражены </w:t>
      </w:r>
      <w:r w:rsidR="002F4F58">
        <w:rPr>
          <w:rFonts w:ascii="Times New Roman" w:hAnsi="Times New Roman"/>
          <w:sz w:val="26"/>
          <w:szCs w:val="26"/>
        </w:rPr>
        <w:t xml:space="preserve">в нормативных правовых актах </w:t>
      </w:r>
      <w:r w:rsidR="005D0B63" w:rsidRPr="00BF4506">
        <w:rPr>
          <w:rFonts w:ascii="Times New Roman" w:hAnsi="Times New Roman"/>
          <w:sz w:val="26"/>
          <w:szCs w:val="26"/>
        </w:rPr>
        <w:t>для возможности выявления и привлечения частных партнеров:</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порядок взаимодействия органов исполнительной власти Республики Северная Осетия</w:t>
      </w:r>
      <w:r w:rsidR="0007165A" w:rsidRPr="00BF4506">
        <w:rPr>
          <w:rFonts w:ascii="Times New Roman" w:hAnsi="Times New Roman"/>
          <w:sz w:val="26"/>
          <w:szCs w:val="26"/>
        </w:rPr>
        <w:t>-</w:t>
      </w:r>
      <w:r w:rsidRPr="00BF4506">
        <w:rPr>
          <w:rFonts w:ascii="Times New Roman" w:hAnsi="Times New Roman"/>
          <w:sz w:val="26"/>
          <w:szCs w:val="26"/>
        </w:rPr>
        <w:t>Алания для осуществления отбора и утверждения инвестиционных проектов в целях участия в них Республики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 xml:space="preserve"> Алания;</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определение условий участия Республики Северная Осетия</w:t>
      </w:r>
      <w:r w:rsidR="0007165A" w:rsidRPr="00BF4506">
        <w:rPr>
          <w:rFonts w:ascii="Times New Roman" w:hAnsi="Times New Roman"/>
          <w:sz w:val="26"/>
          <w:szCs w:val="26"/>
        </w:rPr>
        <w:t>-</w:t>
      </w:r>
      <w:r w:rsidRPr="00BF4506">
        <w:rPr>
          <w:rFonts w:ascii="Times New Roman" w:hAnsi="Times New Roman"/>
          <w:sz w:val="26"/>
          <w:szCs w:val="26"/>
        </w:rPr>
        <w:t>Алания в проектах государственно-частного партнерства;</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порядок проведения конкурсных процедур по отбору частных инвесторов на право заключения соглашения о государственно-частном партнерстве, определение требований к участникам конкурсных процедур и критериев конкурсного отбора, порядок определения победителя конкурсного отбора и порядок заключения соглашения о государственно-частном партнерстве; </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порядок формирования конкурсной комиссии по проведению конкурса на право заключения соглашения о государственно-частном партнерстве и содержание конкурсной документации для проведения конкурса на право заключения соглашения о государственно-частном партнерстве;</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предоставление возможности заключения соглашения о государственно-частном партнерстве не только Правительством Республики Северная Осети</w:t>
      </w:r>
      <w:proofErr w:type="gramStart"/>
      <w:r w:rsidRPr="00BF4506">
        <w:rPr>
          <w:rFonts w:ascii="Times New Roman" w:hAnsi="Times New Roman"/>
          <w:sz w:val="26"/>
          <w:szCs w:val="26"/>
        </w:rPr>
        <w:t>я</w:t>
      </w:r>
      <w:r w:rsidR="0007165A" w:rsidRPr="00BF4506">
        <w:rPr>
          <w:rFonts w:ascii="Times New Roman" w:hAnsi="Times New Roman"/>
          <w:sz w:val="26"/>
          <w:szCs w:val="26"/>
        </w:rPr>
        <w:t>-</w:t>
      </w:r>
      <w:proofErr w:type="gramEnd"/>
      <w:r w:rsidRPr="00BF4506">
        <w:rPr>
          <w:rFonts w:ascii="Times New Roman" w:hAnsi="Times New Roman"/>
          <w:sz w:val="26"/>
          <w:szCs w:val="26"/>
        </w:rPr>
        <w:t xml:space="preserve"> </w:t>
      </w:r>
      <w:r w:rsidRPr="00BF4506">
        <w:rPr>
          <w:rFonts w:ascii="Times New Roman" w:hAnsi="Times New Roman"/>
          <w:sz w:val="26"/>
          <w:szCs w:val="26"/>
        </w:rPr>
        <w:lastRenderedPageBreak/>
        <w:t xml:space="preserve">Алания, но и органами исполнительной власти </w:t>
      </w:r>
      <w:r w:rsidR="00C46B0B">
        <w:rPr>
          <w:rFonts w:ascii="Times New Roman" w:hAnsi="Times New Roman"/>
          <w:sz w:val="26"/>
          <w:szCs w:val="26"/>
        </w:rPr>
        <w:t>р</w:t>
      </w:r>
      <w:r w:rsidR="002F4F58">
        <w:rPr>
          <w:rFonts w:ascii="Times New Roman" w:hAnsi="Times New Roman"/>
          <w:sz w:val="26"/>
          <w:szCs w:val="26"/>
        </w:rPr>
        <w:t>еспублики и а</w:t>
      </w:r>
      <w:r w:rsidRPr="00BF4506">
        <w:rPr>
          <w:rFonts w:ascii="Times New Roman" w:hAnsi="Times New Roman"/>
          <w:sz w:val="26"/>
          <w:szCs w:val="26"/>
        </w:rPr>
        <w:t>дминистрациями муниципальных образований;</w:t>
      </w:r>
    </w:p>
    <w:p w:rsidR="008D02BD"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определение гарантий прав и законн</w:t>
      </w:r>
      <w:r w:rsidR="008D02BD" w:rsidRPr="00BF4506">
        <w:rPr>
          <w:rFonts w:ascii="Times New Roman" w:hAnsi="Times New Roman"/>
          <w:sz w:val="26"/>
          <w:szCs w:val="26"/>
        </w:rPr>
        <w:t>ых интересов частных инвесторов;</w:t>
      </w:r>
    </w:p>
    <w:p w:rsidR="005D0B63" w:rsidRPr="00BF4506" w:rsidRDefault="005D0B63"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определение форм финансового участия Республики Северная Осетия</w:t>
      </w:r>
      <w:r w:rsidR="0007165A" w:rsidRPr="00BF4506">
        <w:rPr>
          <w:rFonts w:ascii="Times New Roman" w:hAnsi="Times New Roman"/>
          <w:sz w:val="26"/>
          <w:szCs w:val="26"/>
        </w:rPr>
        <w:t>-А</w:t>
      </w:r>
      <w:r w:rsidRPr="00BF4506">
        <w:rPr>
          <w:rFonts w:ascii="Times New Roman" w:hAnsi="Times New Roman"/>
          <w:sz w:val="26"/>
          <w:szCs w:val="26"/>
        </w:rPr>
        <w:t>лания в проектах государстве</w:t>
      </w:r>
      <w:r w:rsidR="008D02BD" w:rsidRPr="00BF4506">
        <w:rPr>
          <w:rFonts w:ascii="Times New Roman" w:hAnsi="Times New Roman"/>
          <w:sz w:val="26"/>
          <w:szCs w:val="26"/>
        </w:rPr>
        <w:t>нно-частного партнерства.</w:t>
      </w:r>
    </w:p>
    <w:p w:rsidR="008D02BD" w:rsidRPr="00BF4506" w:rsidRDefault="008D02BD" w:rsidP="002A1603">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 </w:t>
      </w:r>
      <w:r w:rsidR="00C46B0B">
        <w:rPr>
          <w:rFonts w:ascii="Times New Roman" w:hAnsi="Times New Roman"/>
          <w:sz w:val="26"/>
          <w:szCs w:val="26"/>
        </w:rPr>
        <w:t>р</w:t>
      </w:r>
      <w:r w:rsidRPr="00BF4506">
        <w:rPr>
          <w:rFonts w:ascii="Times New Roman" w:hAnsi="Times New Roman"/>
          <w:sz w:val="26"/>
          <w:szCs w:val="26"/>
        </w:rPr>
        <w:t xml:space="preserve">еспублике должен быть создан специальный </w:t>
      </w:r>
      <w:proofErr w:type="spellStart"/>
      <w:r w:rsidRPr="00BF4506">
        <w:rPr>
          <w:rFonts w:ascii="Times New Roman" w:hAnsi="Times New Roman"/>
          <w:sz w:val="26"/>
          <w:szCs w:val="26"/>
        </w:rPr>
        <w:t>общерегиональный</w:t>
      </w:r>
      <w:proofErr w:type="spellEnd"/>
      <w:r w:rsidRPr="00BF4506">
        <w:rPr>
          <w:rFonts w:ascii="Times New Roman" w:hAnsi="Times New Roman"/>
          <w:sz w:val="26"/>
          <w:szCs w:val="26"/>
        </w:rPr>
        <w:t xml:space="preserve"> орган (экспертный совет), ответственный за развитие государственно-частного партнерства.</w:t>
      </w:r>
    </w:p>
    <w:p w:rsidR="008D02BD" w:rsidRPr="00BF4506" w:rsidRDefault="008D02BD" w:rsidP="002A1603">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В качестве </w:t>
      </w:r>
      <w:proofErr w:type="gramStart"/>
      <w:r w:rsidRPr="00BF4506">
        <w:rPr>
          <w:rFonts w:ascii="Times New Roman" w:hAnsi="Times New Roman"/>
          <w:sz w:val="26"/>
          <w:szCs w:val="26"/>
        </w:rPr>
        <w:t xml:space="preserve">повышения эффективности </w:t>
      </w:r>
      <w:r w:rsidR="00DE229B" w:rsidRPr="00BF4506">
        <w:rPr>
          <w:rFonts w:ascii="Times New Roman" w:hAnsi="Times New Roman"/>
          <w:sz w:val="26"/>
          <w:szCs w:val="26"/>
        </w:rPr>
        <w:t>механизма реализации указанной цели</w:t>
      </w:r>
      <w:proofErr w:type="gramEnd"/>
      <w:r w:rsidR="00DE229B" w:rsidRPr="00BF4506">
        <w:rPr>
          <w:rFonts w:ascii="Times New Roman" w:hAnsi="Times New Roman"/>
          <w:sz w:val="26"/>
          <w:szCs w:val="26"/>
        </w:rPr>
        <w:t xml:space="preserve"> в </w:t>
      </w:r>
      <w:r w:rsidR="00C46B0B">
        <w:rPr>
          <w:rFonts w:ascii="Times New Roman" w:hAnsi="Times New Roman"/>
          <w:sz w:val="26"/>
          <w:szCs w:val="26"/>
        </w:rPr>
        <w:t>р</w:t>
      </w:r>
      <w:r w:rsidR="00DE229B" w:rsidRPr="00BF4506">
        <w:rPr>
          <w:rFonts w:ascii="Times New Roman" w:hAnsi="Times New Roman"/>
          <w:sz w:val="26"/>
          <w:szCs w:val="26"/>
        </w:rPr>
        <w:t>еспублике должна быть проведена р</w:t>
      </w:r>
      <w:r w:rsidRPr="00BF4506">
        <w:rPr>
          <w:rFonts w:ascii="Times New Roman" w:hAnsi="Times New Roman"/>
          <w:sz w:val="26"/>
          <w:szCs w:val="26"/>
        </w:rPr>
        <w:t>азработка иных форм и моделей государственно-частного партнерства (в том числе контрактов жизненного цикла) при взаимодействии органов исполнительной власти Республики Северная Осетия</w:t>
      </w:r>
      <w:r w:rsidR="0007165A" w:rsidRPr="00BF4506">
        <w:rPr>
          <w:rFonts w:ascii="Times New Roman" w:hAnsi="Times New Roman"/>
          <w:sz w:val="26"/>
          <w:szCs w:val="26"/>
        </w:rPr>
        <w:t>-</w:t>
      </w:r>
      <w:r w:rsidRPr="00BF4506">
        <w:rPr>
          <w:rFonts w:ascii="Times New Roman" w:hAnsi="Times New Roman"/>
          <w:sz w:val="26"/>
          <w:szCs w:val="26"/>
        </w:rPr>
        <w:t>Алания и частных инвесторов для реализации проектов государственно-частного партнерства.</w:t>
      </w:r>
    </w:p>
    <w:p w:rsidR="00DE229B" w:rsidRPr="00BF4506" w:rsidRDefault="002F4F58" w:rsidP="0007165A">
      <w:pPr>
        <w:pStyle w:val="afa"/>
        <w:tabs>
          <w:tab w:val="left" w:pos="0"/>
        </w:tabs>
        <w:spacing w:after="0" w:line="240" w:lineRule="auto"/>
        <w:ind w:left="0" w:firstLine="709"/>
        <w:jc w:val="both"/>
        <w:rPr>
          <w:rFonts w:ascii="Times New Roman" w:hAnsi="Times New Roman"/>
          <w:sz w:val="26"/>
          <w:szCs w:val="26"/>
        </w:rPr>
      </w:pPr>
      <w:r>
        <w:rPr>
          <w:rFonts w:ascii="Times New Roman" w:hAnsi="Times New Roman"/>
          <w:sz w:val="26"/>
          <w:szCs w:val="26"/>
        </w:rPr>
        <w:t>Планирую</w:t>
      </w:r>
      <w:r w:rsidR="00DE229B" w:rsidRPr="00BF4506">
        <w:rPr>
          <w:rFonts w:ascii="Times New Roman" w:hAnsi="Times New Roman"/>
          <w:sz w:val="26"/>
          <w:szCs w:val="26"/>
        </w:rPr>
        <w:t xml:space="preserve">тся: </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proofErr w:type="gramStart"/>
      <w:r w:rsidRPr="00BF4506">
        <w:rPr>
          <w:rFonts w:ascii="Times New Roman" w:hAnsi="Times New Roman"/>
          <w:sz w:val="26"/>
          <w:szCs w:val="26"/>
        </w:rPr>
        <w:t>р</w:t>
      </w:r>
      <w:r w:rsidR="008D02BD" w:rsidRPr="00BF4506">
        <w:rPr>
          <w:rFonts w:ascii="Times New Roman" w:hAnsi="Times New Roman"/>
          <w:sz w:val="26"/>
          <w:szCs w:val="26"/>
        </w:rPr>
        <w:t>азработка мер государственной (на региональном и муниципальном уровнях) поддержки частных инвесторов, участвующих в проектах государственно-частного партнерств, реализуемых на территории Республики Северная Осетия</w:t>
      </w:r>
      <w:r w:rsidR="0007165A" w:rsidRPr="00BF4506">
        <w:rPr>
          <w:rFonts w:ascii="Times New Roman" w:hAnsi="Times New Roman"/>
          <w:sz w:val="26"/>
          <w:szCs w:val="26"/>
        </w:rPr>
        <w:t>-</w:t>
      </w:r>
      <w:r w:rsidR="008D02BD" w:rsidRPr="00BF4506">
        <w:rPr>
          <w:rFonts w:ascii="Times New Roman" w:hAnsi="Times New Roman"/>
          <w:sz w:val="26"/>
          <w:szCs w:val="26"/>
        </w:rPr>
        <w:t>Алания, в том числе разработка мер предоставления нал</w:t>
      </w:r>
      <w:r w:rsidR="00A15F4A">
        <w:rPr>
          <w:rFonts w:ascii="Times New Roman" w:hAnsi="Times New Roman"/>
          <w:sz w:val="26"/>
          <w:szCs w:val="26"/>
        </w:rPr>
        <w:t>оговых льгот и иных преференций;</w:t>
      </w:r>
      <w:proofErr w:type="gramEnd"/>
    </w:p>
    <w:p w:rsidR="00DE229B"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w:t>
      </w:r>
      <w:r w:rsidR="008D02BD" w:rsidRPr="00BF4506">
        <w:rPr>
          <w:rFonts w:ascii="Times New Roman" w:hAnsi="Times New Roman"/>
          <w:sz w:val="26"/>
          <w:szCs w:val="26"/>
        </w:rPr>
        <w:t>бор от муниципальных образований Республики Северная Осетия</w:t>
      </w:r>
      <w:r w:rsidR="0007165A" w:rsidRPr="00BF4506">
        <w:rPr>
          <w:rFonts w:ascii="Times New Roman" w:hAnsi="Times New Roman"/>
          <w:sz w:val="26"/>
          <w:szCs w:val="26"/>
        </w:rPr>
        <w:t>-</w:t>
      </w:r>
      <w:r w:rsidR="008D02BD" w:rsidRPr="00BF4506">
        <w:rPr>
          <w:rFonts w:ascii="Times New Roman" w:hAnsi="Times New Roman"/>
          <w:sz w:val="26"/>
          <w:szCs w:val="26"/>
        </w:rPr>
        <w:t xml:space="preserve">Алания и органов исполнительной власти </w:t>
      </w:r>
      <w:r w:rsidR="00C46B0B">
        <w:rPr>
          <w:rFonts w:ascii="Times New Roman" w:hAnsi="Times New Roman"/>
          <w:sz w:val="26"/>
          <w:szCs w:val="26"/>
        </w:rPr>
        <w:t>р</w:t>
      </w:r>
      <w:r w:rsidR="008D02BD" w:rsidRPr="00BF4506">
        <w:rPr>
          <w:rFonts w:ascii="Times New Roman" w:hAnsi="Times New Roman"/>
          <w:sz w:val="26"/>
          <w:szCs w:val="26"/>
        </w:rPr>
        <w:t>еспублики и подготовка предложений по существующим необходимым объектам общественной инфраструктуры, нуждающимся в привлечении инвестиций с целью их реконструкции, модернизации, замены морально устаревшего и изношенного оборудования (особенно в сфере жи</w:t>
      </w:r>
      <w:r w:rsidRPr="00BF4506">
        <w:rPr>
          <w:rFonts w:ascii="Times New Roman" w:hAnsi="Times New Roman"/>
          <w:sz w:val="26"/>
          <w:szCs w:val="26"/>
        </w:rPr>
        <w:t>лищно-коммунального хозяйства).</w:t>
      </w:r>
    </w:p>
    <w:p w:rsidR="008D02BD" w:rsidRPr="00BF4506" w:rsidRDefault="00DE229B" w:rsidP="0007165A">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Аудит существующих объектов общественной инфраструктуры должен быть проведен в следующих областях:</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транспортн</w:t>
      </w:r>
      <w:r w:rsidR="002F4F58">
        <w:rPr>
          <w:rFonts w:ascii="Times New Roman" w:hAnsi="Times New Roman"/>
          <w:sz w:val="26"/>
          <w:szCs w:val="26"/>
        </w:rPr>
        <w:t>ая</w:t>
      </w:r>
      <w:r w:rsidRPr="00BF4506">
        <w:rPr>
          <w:rFonts w:ascii="Times New Roman" w:hAnsi="Times New Roman"/>
          <w:sz w:val="26"/>
          <w:szCs w:val="26"/>
        </w:rPr>
        <w:t xml:space="preserve"> инфраструктур</w:t>
      </w:r>
      <w:r w:rsidR="002F4F58">
        <w:rPr>
          <w:rFonts w:ascii="Times New Roman" w:hAnsi="Times New Roman"/>
          <w:sz w:val="26"/>
          <w:szCs w:val="26"/>
        </w:rPr>
        <w:t>а</w:t>
      </w:r>
      <w:r w:rsidRPr="00BF4506">
        <w:rPr>
          <w:rFonts w:ascii="Times New Roman" w:hAnsi="Times New Roman"/>
          <w:sz w:val="26"/>
          <w:szCs w:val="26"/>
        </w:rPr>
        <w:t xml:space="preserve"> и транспорт, включая железнодорожный, автомобильный, воздушный, водный транспорт, а также иные виды транспорта общего пользования;</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системы коммунального хозяйства, включая объекты водо-, тепло-, газоснабжения, водоотведения, очистки сточных вод, переработки и утилизации (захоронения) бытовых и промышленных</w:t>
      </w:r>
      <w:r w:rsidR="002A1603" w:rsidRPr="00BF4506">
        <w:rPr>
          <w:rFonts w:ascii="Times New Roman" w:hAnsi="Times New Roman"/>
          <w:sz w:val="26"/>
          <w:szCs w:val="26"/>
        </w:rPr>
        <w:t xml:space="preserve"> отходов</w:t>
      </w:r>
      <w:r w:rsidRPr="00BF4506">
        <w:rPr>
          <w:rFonts w:ascii="Times New Roman" w:hAnsi="Times New Roman"/>
          <w:sz w:val="26"/>
          <w:szCs w:val="26"/>
        </w:rPr>
        <w:t>;</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объектов энергоснабжения, включая </w:t>
      </w:r>
      <w:proofErr w:type="spellStart"/>
      <w:r w:rsidRPr="00BF4506">
        <w:rPr>
          <w:rFonts w:ascii="Times New Roman" w:hAnsi="Times New Roman"/>
          <w:sz w:val="26"/>
          <w:szCs w:val="26"/>
        </w:rPr>
        <w:t>энергогенерирующие</w:t>
      </w:r>
      <w:proofErr w:type="spellEnd"/>
      <w:r w:rsidRPr="00BF4506">
        <w:rPr>
          <w:rFonts w:ascii="Times New Roman" w:hAnsi="Times New Roman"/>
          <w:sz w:val="26"/>
          <w:szCs w:val="26"/>
        </w:rPr>
        <w:t xml:space="preserve"> системы, а также системы передачи и распределения энергии;</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объект</w:t>
      </w:r>
      <w:r w:rsidR="002F4F58">
        <w:rPr>
          <w:rFonts w:ascii="Times New Roman" w:hAnsi="Times New Roman"/>
          <w:sz w:val="26"/>
          <w:szCs w:val="26"/>
        </w:rPr>
        <w:t>ы</w:t>
      </w:r>
      <w:r w:rsidRPr="00BF4506">
        <w:rPr>
          <w:rFonts w:ascii="Times New Roman" w:hAnsi="Times New Roman"/>
          <w:sz w:val="26"/>
          <w:szCs w:val="26"/>
        </w:rPr>
        <w:t xml:space="preserve"> безопасности и правопорядка;</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объект</w:t>
      </w:r>
      <w:r w:rsidR="002F4F58">
        <w:rPr>
          <w:rFonts w:ascii="Times New Roman" w:hAnsi="Times New Roman"/>
          <w:sz w:val="26"/>
          <w:szCs w:val="26"/>
        </w:rPr>
        <w:t>ы</w:t>
      </w:r>
      <w:r w:rsidRPr="00BF4506">
        <w:rPr>
          <w:rFonts w:ascii="Times New Roman" w:hAnsi="Times New Roman"/>
          <w:sz w:val="26"/>
          <w:szCs w:val="26"/>
        </w:rPr>
        <w:t xml:space="preserve"> подвижной и стационарной связи и телекоммуникаций;</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объект</w:t>
      </w:r>
      <w:r w:rsidR="002F4F58">
        <w:rPr>
          <w:rFonts w:ascii="Times New Roman" w:hAnsi="Times New Roman"/>
          <w:sz w:val="26"/>
          <w:szCs w:val="26"/>
        </w:rPr>
        <w:t>ы</w:t>
      </w:r>
      <w:r w:rsidRPr="00BF4506">
        <w:rPr>
          <w:rFonts w:ascii="Times New Roman" w:hAnsi="Times New Roman"/>
          <w:sz w:val="26"/>
          <w:szCs w:val="26"/>
        </w:rPr>
        <w:t>, используемы</w:t>
      </w:r>
      <w:r w:rsidR="002F4F58">
        <w:rPr>
          <w:rFonts w:ascii="Times New Roman" w:hAnsi="Times New Roman"/>
          <w:sz w:val="26"/>
          <w:szCs w:val="26"/>
        </w:rPr>
        <w:t>е</w:t>
      </w:r>
      <w:r w:rsidRPr="00BF4506">
        <w:rPr>
          <w:rFonts w:ascii="Times New Roman" w:hAnsi="Times New Roman"/>
          <w:sz w:val="26"/>
          <w:szCs w:val="26"/>
        </w:rPr>
        <w:t xml:space="preserve"> для осуществления медицинской, лечебно-профилактической и иной деятельности в системе здравоохранения;</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объект</w:t>
      </w:r>
      <w:r w:rsidR="002F4F58">
        <w:rPr>
          <w:rFonts w:ascii="Times New Roman" w:hAnsi="Times New Roman"/>
          <w:sz w:val="26"/>
          <w:szCs w:val="26"/>
        </w:rPr>
        <w:t>ы</w:t>
      </w:r>
      <w:r w:rsidRPr="00BF4506">
        <w:rPr>
          <w:rFonts w:ascii="Times New Roman" w:hAnsi="Times New Roman"/>
          <w:sz w:val="26"/>
          <w:szCs w:val="26"/>
        </w:rPr>
        <w:t xml:space="preserve"> образования, воспитания, культуры и социального обслуживания;</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объект</w:t>
      </w:r>
      <w:r w:rsidR="002F4F58">
        <w:rPr>
          <w:rFonts w:ascii="Times New Roman" w:hAnsi="Times New Roman"/>
          <w:sz w:val="26"/>
          <w:szCs w:val="26"/>
        </w:rPr>
        <w:t>ы</w:t>
      </w:r>
      <w:r w:rsidRPr="00BF4506">
        <w:rPr>
          <w:rFonts w:ascii="Times New Roman" w:hAnsi="Times New Roman"/>
          <w:sz w:val="26"/>
          <w:szCs w:val="26"/>
        </w:rPr>
        <w:t>, используемы</w:t>
      </w:r>
      <w:r w:rsidR="002F4F58">
        <w:rPr>
          <w:rFonts w:ascii="Times New Roman" w:hAnsi="Times New Roman"/>
          <w:sz w:val="26"/>
          <w:szCs w:val="26"/>
        </w:rPr>
        <w:t>е</w:t>
      </w:r>
      <w:r w:rsidRPr="00BF4506">
        <w:rPr>
          <w:rFonts w:ascii="Times New Roman" w:hAnsi="Times New Roman"/>
          <w:sz w:val="26"/>
          <w:szCs w:val="26"/>
        </w:rPr>
        <w:t xml:space="preserve"> для осуществления туризма, рекреации и спорта;</w:t>
      </w:r>
    </w:p>
    <w:p w:rsidR="00DE229B" w:rsidRPr="00BF4506" w:rsidRDefault="00DE229B" w:rsidP="0007165A">
      <w:pPr>
        <w:pStyle w:val="a7"/>
        <w:widowControl w:val="0"/>
        <w:tabs>
          <w:tab w:val="left" w:pos="0"/>
          <w:tab w:val="left" w:pos="459"/>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ины</w:t>
      </w:r>
      <w:r w:rsidR="002F4F58">
        <w:rPr>
          <w:rFonts w:ascii="Times New Roman" w:hAnsi="Times New Roman"/>
          <w:sz w:val="26"/>
          <w:szCs w:val="26"/>
        </w:rPr>
        <w:t>е</w:t>
      </w:r>
      <w:r w:rsidRPr="00BF4506">
        <w:rPr>
          <w:rFonts w:ascii="Times New Roman" w:hAnsi="Times New Roman"/>
          <w:sz w:val="26"/>
          <w:szCs w:val="26"/>
        </w:rPr>
        <w:t xml:space="preserve"> объект</w:t>
      </w:r>
      <w:r w:rsidR="002F4F58">
        <w:rPr>
          <w:rFonts w:ascii="Times New Roman" w:hAnsi="Times New Roman"/>
          <w:sz w:val="26"/>
          <w:szCs w:val="26"/>
        </w:rPr>
        <w:t>ы</w:t>
      </w:r>
      <w:r w:rsidRPr="00BF4506">
        <w:rPr>
          <w:rFonts w:ascii="Times New Roman" w:hAnsi="Times New Roman"/>
          <w:sz w:val="26"/>
          <w:szCs w:val="26"/>
        </w:rPr>
        <w:t xml:space="preserve"> общественной инфраструктуры в соответствии с решением Правительства Республики Северная Осетия-Алания.</w:t>
      </w:r>
    </w:p>
    <w:p w:rsidR="00DE229B" w:rsidRPr="00BF4506" w:rsidRDefault="00DE229B" w:rsidP="0007165A">
      <w:pPr>
        <w:pStyle w:val="afa"/>
        <w:tabs>
          <w:tab w:val="left" w:pos="0"/>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Эффективность применения механизма государственно-частного партнерства в </w:t>
      </w:r>
      <w:r w:rsidR="00C46B0B">
        <w:rPr>
          <w:rFonts w:ascii="Times New Roman" w:hAnsi="Times New Roman"/>
          <w:sz w:val="26"/>
          <w:szCs w:val="26"/>
        </w:rPr>
        <w:t>р</w:t>
      </w:r>
      <w:r w:rsidRPr="00BF4506">
        <w:rPr>
          <w:rFonts w:ascii="Times New Roman" w:hAnsi="Times New Roman"/>
          <w:sz w:val="26"/>
          <w:szCs w:val="26"/>
        </w:rPr>
        <w:t>еспублике определяется следующими направлениями:</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ф</w:t>
      </w:r>
      <w:r w:rsidR="008D02BD" w:rsidRPr="00BF4506">
        <w:rPr>
          <w:rFonts w:ascii="Times New Roman" w:hAnsi="Times New Roman"/>
          <w:sz w:val="26"/>
          <w:szCs w:val="26"/>
        </w:rPr>
        <w:t xml:space="preserve">ормирование и поддержание в актуальном состоянии базы данных с перечнем проектов (включая описание проекта), планируемых и реализуемых на </w:t>
      </w:r>
      <w:r w:rsidR="008D02BD" w:rsidRPr="00BF4506">
        <w:rPr>
          <w:rFonts w:ascii="Times New Roman" w:hAnsi="Times New Roman"/>
          <w:sz w:val="26"/>
          <w:szCs w:val="26"/>
        </w:rPr>
        <w:lastRenderedPageBreak/>
        <w:t>основе государственно-частного партнерства на территории Респ</w:t>
      </w:r>
      <w:r w:rsidRPr="00BF4506">
        <w:rPr>
          <w:rFonts w:ascii="Times New Roman" w:hAnsi="Times New Roman"/>
          <w:sz w:val="26"/>
          <w:szCs w:val="26"/>
        </w:rPr>
        <w:t>ублики Северная Осетия</w:t>
      </w:r>
      <w:r w:rsidR="00E36088" w:rsidRPr="00BF4506">
        <w:rPr>
          <w:rFonts w:ascii="Times New Roman" w:hAnsi="Times New Roman"/>
          <w:sz w:val="26"/>
          <w:szCs w:val="26"/>
        </w:rPr>
        <w:t>-</w:t>
      </w:r>
      <w:r w:rsidRPr="00BF4506">
        <w:rPr>
          <w:rFonts w:ascii="Times New Roman" w:hAnsi="Times New Roman"/>
          <w:sz w:val="26"/>
          <w:szCs w:val="26"/>
        </w:rPr>
        <w:t xml:space="preserve"> Алания;</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с</w:t>
      </w:r>
      <w:r w:rsidR="008D02BD" w:rsidRPr="00BF4506">
        <w:rPr>
          <w:rFonts w:ascii="Times New Roman" w:hAnsi="Times New Roman"/>
          <w:sz w:val="26"/>
          <w:szCs w:val="26"/>
        </w:rPr>
        <w:t xml:space="preserve">одействие реализации пилотных инвестиционных проектов в сфере общественной инфраструктуры (транспорт, жилищно-коммунальное хозяйство, социальная сфера, здравоохранение, </w:t>
      </w:r>
      <w:r w:rsidR="005C3F82" w:rsidRPr="00BF4506">
        <w:rPr>
          <w:rFonts w:ascii="Times New Roman" w:hAnsi="Times New Roman"/>
          <w:sz w:val="26"/>
          <w:szCs w:val="26"/>
        </w:rPr>
        <w:t xml:space="preserve">образование, </w:t>
      </w:r>
      <w:r w:rsidR="008D02BD" w:rsidRPr="00BF4506">
        <w:rPr>
          <w:rFonts w:ascii="Times New Roman" w:hAnsi="Times New Roman"/>
          <w:sz w:val="26"/>
          <w:szCs w:val="26"/>
        </w:rPr>
        <w:t>спорт, культура и др.), планируемых к реализации на основе механизма госу</w:t>
      </w:r>
      <w:r w:rsidRPr="00BF4506">
        <w:rPr>
          <w:rFonts w:ascii="Times New Roman" w:hAnsi="Times New Roman"/>
          <w:sz w:val="26"/>
          <w:szCs w:val="26"/>
        </w:rPr>
        <w:t>дарственно-частного партнерства;</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proofErr w:type="gramStart"/>
      <w:r w:rsidRPr="00BF4506">
        <w:rPr>
          <w:rFonts w:ascii="Times New Roman" w:hAnsi="Times New Roman"/>
          <w:sz w:val="26"/>
          <w:szCs w:val="26"/>
        </w:rPr>
        <w:t>п</w:t>
      </w:r>
      <w:r w:rsidR="008D02BD" w:rsidRPr="00BF4506">
        <w:rPr>
          <w:rFonts w:ascii="Times New Roman" w:hAnsi="Times New Roman"/>
          <w:sz w:val="26"/>
          <w:szCs w:val="26"/>
        </w:rPr>
        <w:t>одготовка предложений совместно с органами исполнительной власти Республики Северная Осетия</w:t>
      </w:r>
      <w:r w:rsidR="00E36088" w:rsidRPr="00BF4506">
        <w:rPr>
          <w:rFonts w:ascii="Times New Roman" w:hAnsi="Times New Roman"/>
          <w:sz w:val="26"/>
          <w:szCs w:val="26"/>
        </w:rPr>
        <w:t>-</w:t>
      </w:r>
      <w:r w:rsidR="008D02BD" w:rsidRPr="00BF4506">
        <w:rPr>
          <w:rFonts w:ascii="Times New Roman" w:hAnsi="Times New Roman"/>
          <w:sz w:val="26"/>
          <w:szCs w:val="26"/>
        </w:rPr>
        <w:t xml:space="preserve">Алания и </w:t>
      </w:r>
      <w:r w:rsidR="002F4F58">
        <w:rPr>
          <w:rFonts w:ascii="Times New Roman" w:hAnsi="Times New Roman"/>
          <w:sz w:val="26"/>
          <w:szCs w:val="26"/>
        </w:rPr>
        <w:t>а</w:t>
      </w:r>
      <w:r w:rsidR="008D02BD" w:rsidRPr="00BF4506">
        <w:rPr>
          <w:rFonts w:ascii="Times New Roman" w:hAnsi="Times New Roman"/>
          <w:sz w:val="26"/>
          <w:szCs w:val="26"/>
        </w:rPr>
        <w:t>дминистрациями муниципальных образований Республики Северная Осетия</w:t>
      </w:r>
      <w:r w:rsidR="00E36088" w:rsidRPr="00BF4506">
        <w:rPr>
          <w:rFonts w:ascii="Times New Roman" w:hAnsi="Times New Roman"/>
          <w:sz w:val="26"/>
          <w:szCs w:val="26"/>
        </w:rPr>
        <w:t>-</w:t>
      </w:r>
      <w:r w:rsidR="008D02BD" w:rsidRPr="00BF4506">
        <w:rPr>
          <w:rFonts w:ascii="Times New Roman" w:hAnsi="Times New Roman"/>
          <w:sz w:val="26"/>
          <w:szCs w:val="26"/>
        </w:rPr>
        <w:t xml:space="preserve">Алания о выделении земельных участков для создания на них индустриальных парков, технопарков, логистических парков с целью привлечения частных инвесторов для реализации на них инвестиционных проектов, в том числе на основе государственно-частного партнерства, а также выработка предложений по обеспечению этих земельных участков </w:t>
      </w:r>
      <w:r w:rsidRPr="00BF4506">
        <w:rPr>
          <w:rFonts w:ascii="Times New Roman" w:hAnsi="Times New Roman"/>
          <w:sz w:val="26"/>
          <w:szCs w:val="26"/>
        </w:rPr>
        <w:t>инфраструктурой;</w:t>
      </w:r>
      <w:proofErr w:type="gramEnd"/>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A15F4A">
        <w:rPr>
          <w:rFonts w:ascii="Times New Roman" w:hAnsi="Times New Roman"/>
          <w:sz w:val="26"/>
          <w:szCs w:val="26"/>
        </w:rPr>
        <w:t>п</w:t>
      </w:r>
      <w:r w:rsidR="008D02BD" w:rsidRPr="00A15F4A">
        <w:rPr>
          <w:rFonts w:ascii="Times New Roman" w:hAnsi="Times New Roman"/>
          <w:sz w:val="26"/>
          <w:szCs w:val="26"/>
        </w:rPr>
        <w:t xml:space="preserve">редставление органами исполнительной власти Республики Северная Осетия-Алания приоритетных проектов, планируемых к реализации на основе государственно-частного партнерства, в выставочных мероприятиях, в том числе проводимых за рубежом, с целью привлечения средств российских и зарубежных частных </w:t>
      </w:r>
      <w:r w:rsidRPr="00A15F4A">
        <w:rPr>
          <w:rFonts w:ascii="Times New Roman" w:hAnsi="Times New Roman"/>
          <w:sz w:val="26"/>
          <w:szCs w:val="26"/>
        </w:rPr>
        <w:t>инвесторов;</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о</w:t>
      </w:r>
      <w:r w:rsidR="008D02BD" w:rsidRPr="00BF4506">
        <w:rPr>
          <w:rFonts w:ascii="Times New Roman" w:hAnsi="Times New Roman"/>
          <w:sz w:val="26"/>
          <w:szCs w:val="26"/>
        </w:rPr>
        <w:t>казание консультационных и консалтинговых услуг частным инвесторам по подготовке, структурированию и реализации проектов государственно-частного партнерства, включая разработку технико-экономического обоснования реализации проекта, финансовую и договорную структуру проекта, конкурсной документации по отбору частных инвесторов на право заключения соглашения о гос</w:t>
      </w:r>
      <w:r w:rsidRPr="00BF4506">
        <w:rPr>
          <w:rFonts w:ascii="Times New Roman" w:hAnsi="Times New Roman"/>
          <w:sz w:val="26"/>
          <w:szCs w:val="26"/>
        </w:rPr>
        <w:t>ударственно-частном партнерстве;</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р</w:t>
      </w:r>
      <w:r w:rsidR="008D02BD" w:rsidRPr="00BF4506">
        <w:rPr>
          <w:rFonts w:ascii="Times New Roman" w:hAnsi="Times New Roman"/>
          <w:sz w:val="26"/>
          <w:szCs w:val="26"/>
        </w:rPr>
        <w:t xml:space="preserve">азработка порядка контроля </w:t>
      </w:r>
      <w:r w:rsidR="002F4F58" w:rsidRPr="00BF4506">
        <w:rPr>
          <w:rFonts w:ascii="Times New Roman" w:hAnsi="Times New Roman"/>
          <w:sz w:val="26"/>
          <w:szCs w:val="26"/>
        </w:rPr>
        <w:t xml:space="preserve">органами </w:t>
      </w:r>
      <w:r w:rsidR="008D02BD" w:rsidRPr="00BF4506">
        <w:rPr>
          <w:rFonts w:ascii="Times New Roman" w:hAnsi="Times New Roman"/>
          <w:sz w:val="26"/>
          <w:szCs w:val="26"/>
        </w:rPr>
        <w:t>исполнительн</w:t>
      </w:r>
      <w:r w:rsidR="002F4F58">
        <w:rPr>
          <w:rFonts w:ascii="Times New Roman" w:hAnsi="Times New Roman"/>
          <w:sz w:val="26"/>
          <w:szCs w:val="26"/>
        </w:rPr>
        <w:t>ой власти и</w:t>
      </w:r>
      <w:r w:rsidR="008D02BD" w:rsidRPr="00BF4506">
        <w:rPr>
          <w:rFonts w:ascii="Times New Roman" w:hAnsi="Times New Roman"/>
          <w:sz w:val="26"/>
          <w:szCs w:val="26"/>
        </w:rPr>
        <w:t xml:space="preserve"> </w:t>
      </w:r>
      <w:r w:rsidR="002F4F58">
        <w:rPr>
          <w:rFonts w:ascii="Times New Roman" w:hAnsi="Times New Roman"/>
          <w:sz w:val="26"/>
          <w:szCs w:val="26"/>
        </w:rPr>
        <w:t>органами местного само</w:t>
      </w:r>
      <w:r w:rsidR="008D02BD" w:rsidRPr="00BF4506">
        <w:rPr>
          <w:rFonts w:ascii="Times New Roman" w:hAnsi="Times New Roman"/>
          <w:sz w:val="26"/>
          <w:szCs w:val="26"/>
        </w:rPr>
        <w:t>управления Республики Северная Осетия</w:t>
      </w:r>
      <w:r w:rsidR="00E36088" w:rsidRPr="00BF4506">
        <w:rPr>
          <w:rFonts w:ascii="Times New Roman" w:hAnsi="Times New Roman"/>
          <w:sz w:val="26"/>
          <w:szCs w:val="26"/>
        </w:rPr>
        <w:t>-</w:t>
      </w:r>
      <w:r w:rsidR="008D02BD" w:rsidRPr="00BF4506">
        <w:rPr>
          <w:rFonts w:ascii="Times New Roman" w:hAnsi="Times New Roman"/>
          <w:sz w:val="26"/>
          <w:szCs w:val="26"/>
        </w:rPr>
        <w:t>Алания за ходом исполнения условий заключенных соглашений о гос</w:t>
      </w:r>
      <w:r w:rsidRPr="00BF4506">
        <w:rPr>
          <w:rFonts w:ascii="Times New Roman" w:hAnsi="Times New Roman"/>
          <w:sz w:val="26"/>
          <w:szCs w:val="26"/>
        </w:rPr>
        <w:t>ударственно-частном партнерстве;</w:t>
      </w:r>
    </w:p>
    <w:p w:rsidR="008D02BD" w:rsidRPr="00BF4506" w:rsidRDefault="00DE229B" w:rsidP="0007165A">
      <w:pPr>
        <w:pStyle w:val="afa"/>
        <w:tabs>
          <w:tab w:val="left" w:pos="0"/>
          <w:tab w:val="left" w:pos="1134"/>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п</w:t>
      </w:r>
      <w:r w:rsidR="008D02BD" w:rsidRPr="00BF4506">
        <w:rPr>
          <w:rFonts w:ascii="Times New Roman" w:hAnsi="Times New Roman"/>
          <w:sz w:val="26"/>
          <w:szCs w:val="26"/>
        </w:rPr>
        <w:t xml:space="preserve">роведение обучения служащих органов исполнительной </w:t>
      </w:r>
      <w:r w:rsidR="002734C4" w:rsidRPr="00BF4506">
        <w:rPr>
          <w:rFonts w:ascii="Times New Roman" w:hAnsi="Times New Roman"/>
          <w:sz w:val="26"/>
          <w:szCs w:val="26"/>
        </w:rPr>
        <w:t xml:space="preserve">власти </w:t>
      </w:r>
      <w:r w:rsidR="008D02BD" w:rsidRPr="00BF4506">
        <w:rPr>
          <w:rFonts w:ascii="Times New Roman" w:hAnsi="Times New Roman"/>
          <w:sz w:val="26"/>
          <w:szCs w:val="26"/>
        </w:rPr>
        <w:t xml:space="preserve">и </w:t>
      </w:r>
      <w:r w:rsidR="002734C4">
        <w:rPr>
          <w:rFonts w:ascii="Times New Roman" w:hAnsi="Times New Roman"/>
          <w:sz w:val="26"/>
          <w:szCs w:val="26"/>
        </w:rPr>
        <w:t xml:space="preserve">органов местного самоуправления </w:t>
      </w:r>
      <w:r w:rsidR="008D02BD" w:rsidRPr="00BF4506">
        <w:rPr>
          <w:rFonts w:ascii="Times New Roman" w:hAnsi="Times New Roman"/>
          <w:sz w:val="26"/>
          <w:szCs w:val="26"/>
        </w:rPr>
        <w:t>Республики Северная Осетия</w:t>
      </w:r>
      <w:r w:rsidR="00E36088" w:rsidRPr="00BF4506">
        <w:rPr>
          <w:rFonts w:ascii="Times New Roman" w:hAnsi="Times New Roman"/>
          <w:sz w:val="26"/>
          <w:szCs w:val="26"/>
        </w:rPr>
        <w:t>-</w:t>
      </w:r>
      <w:r w:rsidR="008D02BD" w:rsidRPr="00BF4506">
        <w:rPr>
          <w:rFonts w:ascii="Times New Roman" w:hAnsi="Times New Roman"/>
          <w:sz w:val="26"/>
          <w:szCs w:val="26"/>
        </w:rPr>
        <w:t>Алания, субъектов инвестиционной деятельности по курсу «Государственно-частное партнёрство».</w:t>
      </w:r>
    </w:p>
    <w:p w:rsidR="00111860" w:rsidRPr="00FC030F" w:rsidRDefault="00111860" w:rsidP="009F0E97">
      <w:pPr>
        <w:pStyle w:val="afa"/>
        <w:tabs>
          <w:tab w:val="left" w:pos="720"/>
        </w:tabs>
        <w:spacing w:after="0" w:line="240" w:lineRule="auto"/>
        <w:ind w:left="0"/>
        <w:jc w:val="both"/>
        <w:rPr>
          <w:rFonts w:ascii="Times New Roman" w:hAnsi="Times New Roman"/>
          <w:sz w:val="16"/>
          <w:szCs w:val="16"/>
        </w:rPr>
      </w:pPr>
    </w:p>
    <w:p w:rsidR="00A04503" w:rsidRPr="00BF4506" w:rsidRDefault="00EF58B5" w:rsidP="00E1589A">
      <w:pPr>
        <w:pStyle w:val="2"/>
        <w:numPr>
          <w:ilvl w:val="1"/>
          <w:numId w:val="1"/>
        </w:numPr>
        <w:ind w:left="0" w:firstLine="0"/>
        <w:jc w:val="center"/>
        <w:rPr>
          <w:rFonts w:ascii="Times New Roman" w:hAnsi="Times New Roman" w:cs="Times New Roman"/>
          <w:color w:val="000000" w:themeColor="text1"/>
        </w:rPr>
      </w:pPr>
      <w:bookmarkStart w:id="26" w:name="_Toc402382102"/>
      <w:r w:rsidRPr="00BF4506">
        <w:rPr>
          <w:rFonts w:ascii="Times New Roman" w:hAnsi="Times New Roman" w:cs="Times New Roman"/>
          <w:color w:val="000000" w:themeColor="text1"/>
        </w:rPr>
        <w:t>Развитие</w:t>
      </w:r>
      <w:r w:rsidR="00A04503" w:rsidRPr="00BF4506">
        <w:rPr>
          <w:rFonts w:ascii="Times New Roman" w:hAnsi="Times New Roman" w:cs="Times New Roman"/>
          <w:color w:val="000000" w:themeColor="text1"/>
        </w:rPr>
        <w:t xml:space="preserve"> малого </w:t>
      </w:r>
      <w:r w:rsidRPr="00BF4506">
        <w:rPr>
          <w:rFonts w:ascii="Times New Roman" w:hAnsi="Times New Roman" w:cs="Times New Roman"/>
          <w:color w:val="000000" w:themeColor="text1"/>
        </w:rPr>
        <w:t xml:space="preserve">и среднего предпринимательства в </w:t>
      </w:r>
      <w:r w:rsidR="003B3ED7" w:rsidRPr="00BF4506">
        <w:rPr>
          <w:rFonts w:ascii="Times New Roman" w:hAnsi="Times New Roman" w:cs="Times New Roman"/>
          <w:color w:val="000000" w:themeColor="text1"/>
        </w:rPr>
        <w:t>Р</w:t>
      </w:r>
      <w:r w:rsidRPr="00BF4506">
        <w:rPr>
          <w:rFonts w:ascii="Times New Roman" w:hAnsi="Times New Roman" w:cs="Times New Roman"/>
          <w:color w:val="000000" w:themeColor="text1"/>
        </w:rPr>
        <w:t>еспублике Северная Осетия-Алания</w:t>
      </w:r>
      <w:bookmarkEnd w:id="26"/>
    </w:p>
    <w:p w:rsidR="00B02CAE" w:rsidRPr="00BF4506" w:rsidRDefault="003B3ED7" w:rsidP="009F0E97">
      <w:pPr>
        <w:pStyle w:val="afa"/>
        <w:spacing w:after="0" w:line="240" w:lineRule="auto"/>
        <w:ind w:left="0" w:right="-6" w:firstLine="709"/>
        <w:jc w:val="both"/>
        <w:rPr>
          <w:rFonts w:ascii="Times New Roman" w:hAnsi="Times New Roman"/>
          <w:sz w:val="26"/>
          <w:szCs w:val="26"/>
        </w:rPr>
      </w:pPr>
      <w:r w:rsidRPr="00BF4506">
        <w:rPr>
          <w:rFonts w:ascii="Times New Roman" w:hAnsi="Times New Roman"/>
          <w:sz w:val="26"/>
          <w:szCs w:val="26"/>
        </w:rPr>
        <w:t xml:space="preserve">Малые предприятия играют важную роль в формировании благоприятного инвестиционного климата Республики Северная Осетия-Алания, поскольку, не требуя значительных начальных инвестиций и гарантируя высокую скорость оборота ресурсов, способны наиболее быстро и эффективно решать проблемы реструктуризации республиканской  экономики, формирования и насыщения рынка потребительских товаров в условиях нестабильности экономических процессов и ограниченности финансовых ресурсов. </w:t>
      </w:r>
    </w:p>
    <w:p w:rsidR="003B3ED7" w:rsidRPr="00BF4506" w:rsidRDefault="003B3ED7" w:rsidP="009F0E97">
      <w:pPr>
        <w:pStyle w:val="afa"/>
        <w:spacing w:after="0" w:line="240" w:lineRule="auto"/>
        <w:ind w:left="0" w:right="-6" w:firstLine="709"/>
        <w:jc w:val="both"/>
        <w:rPr>
          <w:rFonts w:ascii="Times New Roman" w:hAnsi="Times New Roman"/>
          <w:sz w:val="26"/>
          <w:szCs w:val="26"/>
        </w:rPr>
      </w:pPr>
      <w:r w:rsidRPr="00BF4506">
        <w:rPr>
          <w:rFonts w:ascii="Times New Roman" w:hAnsi="Times New Roman"/>
          <w:sz w:val="26"/>
          <w:szCs w:val="26"/>
        </w:rPr>
        <w:t xml:space="preserve">Малое предпринимательство качественно и быстро  обеспечивает занятость населения, поскольку инициирует создание новых рабочих мест, что позволяет снизить социальную нагрузку на республиканский бюджет. Крупные предприятия определяют уровень научно-технического и производственного потенциала </w:t>
      </w:r>
      <w:r w:rsidRPr="00BF4506">
        <w:rPr>
          <w:rFonts w:ascii="Times New Roman" w:hAnsi="Times New Roman"/>
          <w:sz w:val="26"/>
          <w:szCs w:val="26"/>
        </w:rPr>
        <w:lastRenderedPageBreak/>
        <w:t>страны, а малые предприятия, являясь наиболее массовой формой деловой жизни, обеспечивают социально-экономическую стабильность развития.</w:t>
      </w:r>
    </w:p>
    <w:p w:rsidR="003B3ED7" w:rsidRPr="00BF4506" w:rsidRDefault="003B3ED7" w:rsidP="009F0E97">
      <w:pPr>
        <w:pStyle w:val="afa"/>
        <w:spacing w:after="0" w:line="240" w:lineRule="auto"/>
        <w:ind w:left="0" w:right="-6" w:firstLine="709"/>
        <w:jc w:val="both"/>
        <w:rPr>
          <w:rFonts w:ascii="Times New Roman" w:hAnsi="Times New Roman"/>
          <w:sz w:val="26"/>
          <w:szCs w:val="26"/>
        </w:rPr>
      </w:pPr>
      <w:r w:rsidRPr="00BF4506">
        <w:rPr>
          <w:rFonts w:ascii="Times New Roman" w:hAnsi="Times New Roman"/>
          <w:sz w:val="26"/>
          <w:szCs w:val="26"/>
        </w:rPr>
        <w:t xml:space="preserve">Сравнительные показатели деятельности малых предприятий Республики Северная Осетия-Алания с </w:t>
      </w:r>
      <w:proofErr w:type="spellStart"/>
      <w:r w:rsidRPr="00BF4506">
        <w:rPr>
          <w:rFonts w:ascii="Times New Roman" w:hAnsi="Times New Roman"/>
          <w:sz w:val="26"/>
          <w:szCs w:val="26"/>
        </w:rPr>
        <w:t>общерегиональными</w:t>
      </w:r>
      <w:proofErr w:type="spellEnd"/>
      <w:r w:rsidRPr="00BF4506">
        <w:rPr>
          <w:rFonts w:ascii="Times New Roman" w:hAnsi="Times New Roman"/>
          <w:sz w:val="26"/>
          <w:szCs w:val="26"/>
        </w:rPr>
        <w:t xml:space="preserve"> и общероссийски</w:t>
      </w:r>
      <w:r w:rsidR="00BB6F27" w:rsidRPr="00BF4506">
        <w:rPr>
          <w:rFonts w:ascii="Times New Roman" w:hAnsi="Times New Roman"/>
          <w:sz w:val="26"/>
          <w:szCs w:val="26"/>
        </w:rPr>
        <w:t>ми за 2012 год приведены в таблице</w:t>
      </w:r>
      <w:r w:rsidRPr="00BF4506">
        <w:rPr>
          <w:rFonts w:ascii="Times New Roman" w:hAnsi="Times New Roman"/>
          <w:sz w:val="26"/>
          <w:szCs w:val="26"/>
        </w:rPr>
        <w:t xml:space="preserve"> </w:t>
      </w:r>
      <w:r w:rsidR="00BB6F27" w:rsidRPr="00BF4506">
        <w:rPr>
          <w:rFonts w:ascii="Times New Roman" w:hAnsi="Times New Roman"/>
          <w:sz w:val="26"/>
          <w:szCs w:val="26"/>
        </w:rPr>
        <w:t>6</w:t>
      </w:r>
      <w:r w:rsidR="00E020F3" w:rsidRPr="00BF4506">
        <w:rPr>
          <w:rFonts w:ascii="Times New Roman" w:hAnsi="Times New Roman"/>
          <w:sz w:val="26"/>
          <w:szCs w:val="26"/>
        </w:rPr>
        <w:t>.</w:t>
      </w:r>
    </w:p>
    <w:p w:rsidR="003B3ED7" w:rsidRPr="00BF4506" w:rsidRDefault="003B3ED7" w:rsidP="009F0E97">
      <w:pPr>
        <w:pStyle w:val="afa"/>
        <w:spacing w:line="240" w:lineRule="auto"/>
        <w:ind w:right="-5"/>
        <w:jc w:val="right"/>
        <w:rPr>
          <w:rFonts w:ascii="Times New Roman" w:hAnsi="Times New Roman"/>
          <w:sz w:val="26"/>
          <w:szCs w:val="26"/>
        </w:rPr>
      </w:pPr>
      <w:r w:rsidRPr="00BF4506">
        <w:rPr>
          <w:rFonts w:ascii="Times New Roman" w:hAnsi="Times New Roman"/>
          <w:sz w:val="26"/>
          <w:szCs w:val="26"/>
        </w:rPr>
        <w:t>Таблица</w:t>
      </w:r>
      <w:r w:rsidR="00E020F3" w:rsidRPr="00BF4506">
        <w:rPr>
          <w:rFonts w:ascii="Times New Roman" w:hAnsi="Times New Roman"/>
          <w:sz w:val="26"/>
          <w:szCs w:val="26"/>
        </w:rPr>
        <w:t xml:space="preserve"> </w:t>
      </w:r>
      <w:r w:rsidR="00BB6F27" w:rsidRPr="00BF4506">
        <w:rPr>
          <w:rFonts w:ascii="Times New Roman" w:hAnsi="Times New Roman"/>
          <w:sz w:val="26"/>
          <w:szCs w:val="26"/>
        </w:rPr>
        <w:t>6</w:t>
      </w:r>
    </w:p>
    <w:p w:rsidR="003B3ED7" w:rsidRPr="00BF4506" w:rsidRDefault="003B3ED7" w:rsidP="009F0E97">
      <w:pPr>
        <w:pStyle w:val="afa"/>
        <w:spacing w:line="240" w:lineRule="auto"/>
        <w:ind w:right="-5"/>
        <w:jc w:val="center"/>
        <w:rPr>
          <w:rFonts w:ascii="Times New Roman" w:hAnsi="Times New Roman"/>
          <w:sz w:val="26"/>
          <w:szCs w:val="26"/>
        </w:rPr>
      </w:pPr>
      <w:r w:rsidRPr="00BF4506">
        <w:rPr>
          <w:rFonts w:ascii="Times New Roman" w:hAnsi="Times New Roman"/>
          <w:sz w:val="26"/>
          <w:szCs w:val="26"/>
        </w:rPr>
        <w:t xml:space="preserve">Сравнительные показатели деятельности малых предприятий </w:t>
      </w:r>
      <w:r w:rsidR="00C46B0B">
        <w:rPr>
          <w:rFonts w:ascii="Times New Roman" w:hAnsi="Times New Roman"/>
          <w:sz w:val="26"/>
          <w:szCs w:val="26"/>
        </w:rPr>
        <w:t>р</w:t>
      </w:r>
      <w:r w:rsidRPr="00BF4506">
        <w:rPr>
          <w:rFonts w:ascii="Times New Roman" w:hAnsi="Times New Roman"/>
          <w:sz w:val="26"/>
          <w:szCs w:val="26"/>
        </w:rPr>
        <w:t xml:space="preserve">еспублики </w:t>
      </w:r>
    </w:p>
    <w:tbl>
      <w:tblPr>
        <w:tblStyle w:val="afd"/>
        <w:tblW w:w="0" w:type="auto"/>
        <w:tblLayout w:type="fixed"/>
        <w:tblLook w:val="04A0" w:firstRow="1" w:lastRow="0" w:firstColumn="1" w:lastColumn="0" w:noHBand="0" w:noVBand="1"/>
      </w:tblPr>
      <w:tblGrid>
        <w:gridCol w:w="1809"/>
        <w:gridCol w:w="1701"/>
        <w:gridCol w:w="1701"/>
        <w:gridCol w:w="2552"/>
        <w:gridCol w:w="1808"/>
      </w:tblGrid>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p>
        </w:tc>
        <w:tc>
          <w:tcPr>
            <w:tcW w:w="1701"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 xml:space="preserve">Число малых </w:t>
            </w:r>
            <w:r w:rsidRPr="00BF4506">
              <w:rPr>
                <w:rFonts w:ascii="Times New Roman" w:hAnsi="Times New Roman"/>
                <w:sz w:val="26"/>
                <w:szCs w:val="26"/>
              </w:rPr>
              <w:br/>
              <w:t xml:space="preserve">предприятий </w:t>
            </w:r>
            <w:r w:rsidRPr="00BF4506">
              <w:rPr>
                <w:rFonts w:ascii="Times New Roman" w:hAnsi="Times New Roman"/>
                <w:sz w:val="26"/>
                <w:szCs w:val="26"/>
              </w:rPr>
              <w:br/>
              <w:t>(на конец года), тыс.</w:t>
            </w:r>
          </w:p>
        </w:tc>
        <w:tc>
          <w:tcPr>
            <w:tcW w:w="1701"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 xml:space="preserve">Число малых </w:t>
            </w:r>
            <w:r w:rsidRPr="00BF4506">
              <w:rPr>
                <w:rFonts w:ascii="Times New Roman" w:hAnsi="Times New Roman"/>
                <w:sz w:val="26"/>
                <w:szCs w:val="26"/>
              </w:rPr>
              <w:br/>
              <w:t xml:space="preserve">предприятий </w:t>
            </w:r>
            <w:r w:rsidRPr="00BF4506">
              <w:rPr>
                <w:rFonts w:ascii="Times New Roman" w:hAnsi="Times New Roman"/>
                <w:sz w:val="26"/>
                <w:szCs w:val="26"/>
              </w:rPr>
              <w:br/>
              <w:t xml:space="preserve">на 10000 человек </w:t>
            </w:r>
            <w:r w:rsidRPr="00BF4506">
              <w:rPr>
                <w:rFonts w:ascii="Times New Roman" w:hAnsi="Times New Roman"/>
                <w:sz w:val="26"/>
                <w:szCs w:val="26"/>
              </w:rPr>
              <w:br/>
              <w:t>населения</w:t>
            </w:r>
          </w:p>
        </w:tc>
        <w:tc>
          <w:tcPr>
            <w:tcW w:w="2552"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 xml:space="preserve">Среднесписочная численность </w:t>
            </w:r>
            <w:proofErr w:type="spellStart"/>
            <w:r w:rsidRPr="00BF4506">
              <w:rPr>
                <w:rFonts w:ascii="Times New Roman" w:hAnsi="Times New Roman"/>
                <w:sz w:val="26"/>
                <w:szCs w:val="26"/>
              </w:rPr>
              <w:t>ра</w:t>
            </w:r>
            <w:r w:rsidR="00BB6F27" w:rsidRPr="00BF4506">
              <w:rPr>
                <w:rFonts w:ascii="Times New Roman" w:hAnsi="Times New Roman"/>
                <w:sz w:val="26"/>
                <w:szCs w:val="26"/>
              </w:rPr>
              <w:t>-</w:t>
            </w:r>
            <w:r w:rsidRPr="00BF4506">
              <w:rPr>
                <w:rFonts w:ascii="Times New Roman" w:hAnsi="Times New Roman"/>
                <w:sz w:val="26"/>
                <w:szCs w:val="26"/>
              </w:rPr>
              <w:t>ботников</w:t>
            </w:r>
            <w:proofErr w:type="spellEnd"/>
            <w:r w:rsidRPr="00BF4506">
              <w:rPr>
                <w:rFonts w:ascii="Times New Roman" w:hAnsi="Times New Roman"/>
                <w:sz w:val="26"/>
                <w:szCs w:val="26"/>
              </w:rPr>
              <w:t xml:space="preserve"> (без </w:t>
            </w:r>
            <w:proofErr w:type="spellStart"/>
            <w:r w:rsidRPr="00BF4506">
              <w:rPr>
                <w:rFonts w:ascii="Times New Roman" w:hAnsi="Times New Roman"/>
                <w:sz w:val="26"/>
                <w:szCs w:val="26"/>
              </w:rPr>
              <w:t>внеш</w:t>
            </w:r>
            <w:proofErr w:type="spellEnd"/>
            <w:r w:rsidR="00BB6F27" w:rsidRPr="00BF4506">
              <w:rPr>
                <w:rFonts w:ascii="Times New Roman" w:hAnsi="Times New Roman"/>
                <w:sz w:val="26"/>
                <w:szCs w:val="26"/>
              </w:rPr>
              <w:t>-</w:t>
            </w:r>
            <w:r w:rsidR="00B0373D" w:rsidRPr="00BF4506">
              <w:rPr>
                <w:rFonts w:ascii="Times New Roman" w:hAnsi="Times New Roman"/>
                <w:sz w:val="26"/>
                <w:szCs w:val="26"/>
              </w:rPr>
              <w:t>них совместителей), тыс. чел.</w:t>
            </w:r>
            <w:r w:rsidRPr="00BF4506">
              <w:rPr>
                <w:rFonts w:ascii="Times New Roman" w:hAnsi="Times New Roman"/>
                <w:sz w:val="26"/>
                <w:szCs w:val="26"/>
              </w:rPr>
              <w:t xml:space="preserve"> </w:t>
            </w:r>
          </w:p>
        </w:tc>
        <w:tc>
          <w:tcPr>
            <w:tcW w:w="1808" w:type="dxa"/>
          </w:tcPr>
          <w:p w:rsidR="003B3ED7" w:rsidRPr="00BF4506" w:rsidRDefault="003B3ED7" w:rsidP="0007165A">
            <w:pPr>
              <w:widowControl w:val="0"/>
              <w:jc w:val="both"/>
              <w:rPr>
                <w:rFonts w:ascii="Times New Roman" w:hAnsi="Times New Roman"/>
                <w:sz w:val="26"/>
                <w:szCs w:val="26"/>
              </w:rPr>
            </w:pPr>
            <w:r w:rsidRPr="00BF4506">
              <w:rPr>
                <w:rFonts w:ascii="Times New Roman" w:hAnsi="Times New Roman"/>
                <w:sz w:val="26"/>
                <w:szCs w:val="26"/>
              </w:rPr>
              <w:t xml:space="preserve">Оборот малых предприятий, </w:t>
            </w:r>
            <w:r w:rsidRPr="00BF4506">
              <w:rPr>
                <w:rFonts w:ascii="Times New Roman" w:hAnsi="Times New Roman"/>
                <w:sz w:val="26"/>
                <w:szCs w:val="26"/>
              </w:rPr>
              <w:br/>
              <w:t>млрд руб.</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Российская Федерации</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2003,0</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140</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10755,7</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23463,7</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Северо-Кавказский федеральный округ</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50,4</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53</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289,1</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586,8</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Республика Дагестан</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7,7</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26</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51,5</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141,6</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Республика Ингушетия</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1,3</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30</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2,8</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8,0</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Кабардино-Балкарская Республика</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4,3</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50</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20,2</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30,1</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Карачаево-Черкесская Республика</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2,6</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54</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12,3</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21,3</w:t>
            </w:r>
          </w:p>
        </w:tc>
      </w:tr>
      <w:tr w:rsidR="003B3ED7" w:rsidRPr="00BF4506" w:rsidTr="00BB6F27">
        <w:tc>
          <w:tcPr>
            <w:tcW w:w="1809" w:type="dxa"/>
          </w:tcPr>
          <w:p w:rsidR="003B3ED7" w:rsidRPr="00BF4506" w:rsidRDefault="004A4FD5" w:rsidP="009F0E97">
            <w:pPr>
              <w:widowControl w:val="0"/>
              <w:jc w:val="both"/>
              <w:rPr>
                <w:rFonts w:ascii="Times New Roman" w:hAnsi="Times New Roman"/>
                <w:sz w:val="26"/>
                <w:szCs w:val="26"/>
              </w:rPr>
            </w:pPr>
            <w:r w:rsidRPr="00BF4506">
              <w:rPr>
                <w:rFonts w:ascii="Times New Roman" w:hAnsi="Times New Roman"/>
                <w:sz w:val="26"/>
                <w:szCs w:val="26"/>
              </w:rPr>
              <w:t>Республика Северная Осетия </w:t>
            </w:r>
            <w:r w:rsidR="003B3ED7" w:rsidRPr="00BF4506">
              <w:rPr>
                <w:rFonts w:ascii="Times New Roman" w:hAnsi="Times New Roman"/>
                <w:sz w:val="26"/>
                <w:szCs w:val="26"/>
              </w:rPr>
              <w:t>- Алания</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6,2</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88</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23,5</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31,7</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Чеченская Республика</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6,3</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47</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16,1</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30,4</w:t>
            </w:r>
          </w:p>
        </w:tc>
      </w:tr>
      <w:tr w:rsidR="003B3ED7" w:rsidRPr="00BF4506" w:rsidTr="00BB6F27">
        <w:tc>
          <w:tcPr>
            <w:tcW w:w="1809" w:type="dxa"/>
          </w:tcPr>
          <w:p w:rsidR="003B3ED7" w:rsidRPr="00BF4506" w:rsidRDefault="003B3ED7" w:rsidP="009F0E97">
            <w:pPr>
              <w:widowControl w:val="0"/>
              <w:jc w:val="both"/>
              <w:rPr>
                <w:rFonts w:ascii="Times New Roman" w:hAnsi="Times New Roman"/>
                <w:sz w:val="26"/>
                <w:szCs w:val="26"/>
              </w:rPr>
            </w:pPr>
            <w:proofErr w:type="gramStart"/>
            <w:r w:rsidRPr="00BF4506">
              <w:rPr>
                <w:rFonts w:ascii="Times New Roman" w:hAnsi="Times New Roman"/>
                <w:sz w:val="26"/>
                <w:szCs w:val="26"/>
              </w:rPr>
              <w:t>Ставрополь</w:t>
            </w:r>
            <w:r w:rsidR="002F4F58">
              <w:rPr>
                <w:rFonts w:ascii="Times New Roman" w:hAnsi="Times New Roman"/>
                <w:sz w:val="26"/>
                <w:szCs w:val="26"/>
              </w:rPr>
              <w:t>-</w:t>
            </w:r>
            <w:proofErr w:type="spellStart"/>
            <w:r w:rsidRPr="00BF4506">
              <w:rPr>
                <w:rFonts w:ascii="Times New Roman" w:hAnsi="Times New Roman"/>
                <w:sz w:val="26"/>
                <w:szCs w:val="26"/>
              </w:rPr>
              <w:t>ский</w:t>
            </w:r>
            <w:proofErr w:type="spellEnd"/>
            <w:proofErr w:type="gramEnd"/>
            <w:r w:rsidRPr="00BF4506">
              <w:rPr>
                <w:rFonts w:ascii="Times New Roman" w:hAnsi="Times New Roman"/>
                <w:sz w:val="26"/>
                <w:szCs w:val="26"/>
              </w:rPr>
              <w:t xml:space="preserve"> край</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22,0</w:t>
            </w:r>
          </w:p>
        </w:tc>
        <w:tc>
          <w:tcPr>
            <w:tcW w:w="1701"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79</w:t>
            </w:r>
          </w:p>
        </w:tc>
        <w:tc>
          <w:tcPr>
            <w:tcW w:w="2552"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162,8</w:t>
            </w:r>
          </w:p>
        </w:tc>
        <w:tc>
          <w:tcPr>
            <w:tcW w:w="1808" w:type="dxa"/>
            <w:vAlign w:val="bottom"/>
          </w:tcPr>
          <w:p w:rsidR="003B3ED7" w:rsidRPr="00BF4506" w:rsidRDefault="003B3ED7" w:rsidP="009F0E97">
            <w:pPr>
              <w:widowControl w:val="0"/>
              <w:jc w:val="center"/>
              <w:rPr>
                <w:rFonts w:ascii="Times New Roman" w:hAnsi="Times New Roman"/>
                <w:sz w:val="26"/>
                <w:szCs w:val="26"/>
              </w:rPr>
            </w:pPr>
            <w:r w:rsidRPr="00BF4506">
              <w:rPr>
                <w:rFonts w:ascii="Times New Roman" w:hAnsi="Times New Roman"/>
                <w:sz w:val="26"/>
                <w:szCs w:val="26"/>
              </w:rPr>
              <w:t>323,6</w:t>
            </w:r>
          </w:p>
        </w:tc>
      </w:tr>
    </w:tbl>
    <w:p w:rsidR="003B3ED7" w:rsidRPr="00BF4506" w:rsidRDefault="003B3ED7" w:rsidP="009F0E97">
      <w:pPr>
        <w:widowControl w:val="0"/>
        <w:spacing w:after="0" w:line="240" w:lineRule="auto"/>
        <w:ind w:firstLine="709"/>
        <w:jc w:val="both"/>
        <w:rPr>
          <w:rFonts w:ascii="Times New Roman" w:hAnsi="Times New Roman"/>
          <w:sz w:val="26"/>
          <w:szCs w:val="26"/>
        </w:rPr>
      </w:pPr>
    </w:p>
    <w:p w:rsidR="003B3ED7" w:rsidRPr="00BF4506" w:rsidRDefault="003B3ED7" w:rsidP="009F0E97">
      <w:pPr>
        <w:widowControl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Сравнительный анализ показателей деятельности малых предприятий Республики Северная Осетия-Алания свидетельствует о том, что показатель «плотности» малых предприятий является самым высоким среди регионов Северо-Кавказского федерального округа – 88 предприятий на 10000 человек населения (среднеевропейские показатели </w:t>
      </w:r>
      <w:r w:rsidR="002F4F58" w:rsidRPr="00BF4506">
        <w:rPr>
          <w:rFonts w:ascii="Times New Roman" w:hAnsi="Times New Roman"/>
          <w:sz w:val="26"/>
          <w:szCs w:val="26"/>
        </w:rPr>
        <w:t>–</w:t>
      </w:r>
      <w:r w:rsidR="002F4F58">
        <w:rPr>
          <w:rFonts w:ascii="Times New Roman" w:hAnsi="Times New Roman"/>
          <w:sz w:val="26"/>
          <w:szCs w:val="26"/>
        </w:rPr>
        <w:t xml:space="preserve"> </w:t>
      </w:r>
      <w:r w:rsidRPr="00BF4506">
        <w:rPr>
          <w:rFonts w:ascii="Times New Roman" w:hAnsi="Times New Roman"/>
          <w:sz w:val="26"/>
          <w:szCs w:val="26"/>
        </w:rPr>
        <w:t xml:space="preserve">4-6 тыс. малых предприятий на 100 тысяч жителей). По числу малых предприятий Республика Северная Осетия-Алания занимает </w:t>
      </w:r>
      <w:r w:rsidR="004A4FD5" w:rsidRPr="00BF4506">
        <w:rPr>
          <w:rFonts w:ascii="Times New Roman" w:hAnsi="Times New Roman"/>
          <w:sz w:val="26"/>
          <w:szCs w:val="26"/>
        </w:rPr>
        <w:t>четвертое</w:t>
      </w:r>
      <w:r w:rsidRPr="00BF4506">
        <w:rPr>
          <w:rFonts w:ascii="Times New Roman" w:hAnsi="Times New Roman"/>
          <w:sz w:val="26"/>
          <w:szCs w:val="26"/>
        </w:rPr>
        <w:t xml:space="preserve"> место, по среднесписочной численности  работников  и обороту малых предприятий – </w:t>
      </w:r>
      <w:r w:rsidR="004A4FD5" w:rsidRPr="00BF4506">
        <w:rPr>
          <w:rFonts w:ascii="Times New Roman" w:hAnsi="Times New Roman"/>
          <w:sz w:val="26"/>
          <w:szCs w:val="26"/>
        </w:rPr>
        <w:t>третье</w:t>
      </w:r>
      <w:r w:rsidRPr="00BF4506">
        <w:rPr>
          <w:rFonts w:ascii="Times New Roman" w:hAnsi="Times New Roman"/>
          <w:sz w:val="26"/>
          <w:szCs w:val="26"/>
        </w:rPr>
        <w:t xml:space="preserve"> место в </w:t>
      </w:r>
      <w:proofErr w:type="spellStart"/>
      <w:r w:rsidRPr="00BF4506">
        <w:rPr>
          <w:rFonts w:ascii="Times New Roman" w:hAnsi="Times New Roman"/>
          <w:sz w:val="26"/>
          <w:szCs w:val="26"/>
        </w:rPr>
        <w:t>общерегиональных</w:t>
      </w:r>
      <w:proofErr w:type="spellEnd"/>
      <w:r w:rsidRPr="00BF4506">
        <w:rPr>
          <w:rFonts w:ascii="Times New Roman" w:hAnsi="Times New Roman"/>
          <w:sz w:val="26"/>
          <w:szCs w:val="26"/>
        </w:rPr>
        <w:t xml:space="preserve"> показателях. Основные показатели деятельности малых предприятий Республики Северная Осетия-Алания растут большими темпами, чем в среднем по республиканским </w:t>
      </w:r>
      <w:r w:rsidRPr="00BF4506">
        <w:rPr>
          <w:rFonts w:ascii="Times New Roman" w:hAnsi="Times New Roman"/>
          <w:sz w:val="26"/>
          <w:szCs w:val="26"/>
        </w:rPr>
        <w:lastRenderedPageBreak/>
        <w:t>предприятиям. Темпы роста показателя инвестиций малых предприятий имеют тенденцию к довольно сильным колебаниям, что во многом объясняется спецификой инвестиционного цикла, когда после всплеска инвестиционной активности наблюдается некоторое ее снижение в ожидании получения инвестиционной прибыли. Доля инвестиций малых предприятий в инвестициях всех предприятий Республики Северная Осетия-Алания чрезвычайно мала (не более 4,5%), что объясняется невысокими объемами инвестиционных вложений предприятий малого бизнеса по сравнению с крупным бизнесом.</w:t>
      </w:r>
    </w:p>
    <w:p w:rsidR="003B3ED7" w:rsidRPr="00BF4506" w:rsidRDefault="003B3ED7" w:rsidP="009F0E97">
      <w:pPr>
        <w:widowControl w:val="0"/>
        <w:spacing w:after="0" w:line="240" w:lineRule="auto"/>
        <w:ind w:firstLine="709"/>
        <w:jc w:val="both"/>
        <w:rPr>
          <w:rFonts w:ascii="Times New Roman" w:hAnsi="Times New Roman"/>
          <w:sz w:val="26"/>
          <w:szCs w:val="26"/>
        </w:rPr>
      </w:pPr>
      <w:proofErr w:type="gramStart"/>
      <w:r w:rsidRPr="00BF4506">
        <w:rPr>
          <w:rFonts w:ascii="Times New Roman" w:hAnsi="Times New Roman"/>
          <w:sz w:val="26"/>
          <w:szCs w:val="26"/>
        </w:rPr>
        <w:t>Уровень развития малого предпринимательства в Республике Северная Осетия-Алания достаточно высок, о чем свидетельствует доля малых предприятий в торговл</w:t>
      </w:r>
      <w:r w:rsidR="00D732FA">
        <w:rPr>
          <w:rFonts w:ascii="Times New Roman" w:hAnsi="Times New Roman"/>
          <w:sz w:val="26"/>
          <w:szCs w:val="26"/>
        </w:rPr>
        <w:t>е</w:t>
      </w:r>
      <w:r w:rsidRPr="00BF4506">
        <w:rPr>
          <w:rFonts w:ascii="Times New Roman" w:hAnsi="Times New Roman"/>
          <w:sz w:val="26"/>
          <w:szCs w:val="26"/>
        </w:rPr>
        <w:t>, ремонт</w:t>
      </w:r>
      <w:r w:rsidR="00D732FA">
        <w:rPr>
          <w:rFonts w:ascii="Times New Roman" w:hAnsi="Times New Roman"/>
          <w:sz w:val="26"/>
          <w:szCs w:val="26"/>
        </w:rPr>
        <w:t>е</w:t>
      </w:r>
      <w:r w:rsidRPr="00BF4506">
        <w:rPr>
          <w:rFonts w:ascii="Times New Roman" w:hAnsi="Times New Roman"/>
          <w:sz w:val="26"/>
          <w:szCs w:val="26"/>
        </w:rPr>
        <w:t xml:space="preserve"> транспортных средств, бытовых изделий и предметов личного пользования в общей доле малых предприятий, которая в 2013 году составила 28,5%. Данный показатель сопоставим с общероссийским и </w:t>
      </w:r>
      <w:proofErr w:type="spellStart"/>
      <w:r w:rsidRPr="00BF4506">
        <w:rPr>
          <w:rFonts w:ascii="Times New Roman" w:hAnsi="Times New Roman"/>
          <w:sz w:val="26"/>
          <w:szCs w:val="26"/>
        </w:rPr>
        <w:t>общерегиональным</w:t>
      </w:r>
      <w:proofErr w:type="spellEnd"/>
      <w:r w:rsidRPr="00BF4506">
        <w:rPr>
          <w:rFonts w:ascii="Times New Roman" w:hAnsi="Times New Roman"/>
          <w:sz w:val="26"/>
          <w:szCs w:val="26"/>
        </w:rPr>
        <w:t xml:space="preserve"> показател</w:t>
      </w:r>
      <w:r w:rsidR="00D732FA">
        <w:rPr>
          <w:rFonts w:ascii="Times New Roman" w:hAnsi="Times New Roman"/>
          <w:sz w:val="26"/>
          <w:szCs w:val="26"/>
        </w:rPr>
        <w:t>я</w:t>
      </w:r>
      <w:r w:rsidRPr="00BF4506">
        <w:rPr>
          <w:rFonts w:ascii="Times New Roman" w:hAnsi="Times New Roman"/>
          <w:sz w:val="26"/>
          <w:szCs w:val="26"/>
        </w:rPr>
        <w:t>м</w:t>
      </w:r>
      <w:r w:rsidR="00D732FA">
        <w:rPr>
          <w:rFonts w:ascii="Times New Roman" w:hAnsi="Times New Roman"/>
          <w:sz w:val="26"/>
          <w:szCs w:val="26"/>
        </w:rPr>
        <w:t>и</w:t>
      </w:r>
      <w:r w:rsidRPr="00BF4506">
        <w:rPr>
          <w:rFonts w:ascii="Times New Roman" w:hAnsi="Times New Roman"/>
          <w:sz w:val="26"/>
          <w:szCs w:val="26"/>
        </w:rPr>
        <w:t>, его влияние на развитие инвестиционной деятельности обусловлено тем, что в рыночной экономике наличие малых</w:t>
      </w:r>
      <w:proofErr w:type="gramEnd"/>
      <w:r w:rsidRPr="00BF4506">
        <w:rPr>
          <w:rFonts w:ascii="Times New Roman" w:hAnsi="Times New Roman"/>
          <w:sz w:val="26"/>
          <w:szCs w:val="26"/>
        </w:rPr>
        <w:t xml:space="preserve"> и средних экономически самостоятельных фирм способствует привлечению инвестиций, продвижению инноваций, производству и внедрению новых товаров и услуг. Однако малые предприятия эффективны не только в потребительской сфере, но и как производители необходимых для производства конечной продукции отдельных узлов и малых механизмов, полуфабрикатов и других элементов, выпуск которых невыгоден крупным предприятиям, поэтому они играют важную роль в экономике всех стран мира.</w:t>
      </w:r>
    </w:p>
    <w:p w:rsidR="003B3ED7" w:rsidRPr="00BF4506" w:rsidRDefault="003B3ED7" w:rsidP="009F0E97">
      <w:pPr>
        <w:widowControl w:val="0"/>
        <w:spacing w:after="0" w:line="240" w:lineRule="auto"/>
        <w:ind w:firstLine="709"/>
        <w:jc w:val="both"/>
        <w:rPr>
          <w:rFonts w:ascii="Times New Roman" w:hAnsi="Times New Roman"/>
          <w:sz w:val="26"/>
          <w:szCs w:val="26"/>
        </w:rPr>
      </w:pPr>
      <w:r w:rsidRPr="00BF4506">
        <w:rPr>
          <w:rFonts w:ascii="Times New Roman" w:hAnsi="Times New Roman"/>
          <w:sz w:val="26"/>
          <w:szCs w:val="26"/>
        </w:rPr>
        <w:t>Это свидетельствует о наличии предпосылок для более интенсивного развития малого бизнеса, повышающих инвестиционный потенциал и формирующих благоприятный инвестиционный климат Республики С</w:t>
      </w:r>
      <w:r w:rsidR="00E020F3" w:rsidRPr="00BF4506">
        <w:rPr>
          <w:rFonts w:ascii="Times New Roman" w:hAnsi="Times New Roman"/>
          <w:sz w:val="26"/>
          <w:szCs w:val="26"/>
        </w:rPr>
        <w:t xml:space="preserve">еверная Осетия-Алания (таблица </w:t>
      </w:r>
      <w:r w:rsidR="00BB6F27" w:rsidRPr="00BF4506">
        <w:rPr>
          <w:rFonts w:ascii="Times New Roman" w:hAnsi="Times New Roman"/>
          <w:sz w:val="26"/>
          <w:szCs w:val="26"/>
        </w:rPr>
        <w:t>7</w:t>
      </w:r>
      <w:r w:rsidR="00E020F3" w:rsidRPr="00BF4506">
        <w:rPr>
          <w:rFonts w:ascii="Times New Roman" w:hAnsi="Times New Roman"/>
          <w:sz w:val="26"/>
          <w:szCs w:val="26"/>
        </w:rPr>
        <w:t>)</w:t>
      </w:r>
      <w:r w:rsidRPr="00BF4506">
        <w:rPr>
          <w:rFonts w:ascii="Times New Roman" w:hAnsi="Times New Roman"/>
          <w:sz w:val="26"/>
          <w:szCs w:val="26"/>
        </w:rPr>
        <w:t xml:space="preserve">. </w:t>
      </w:r>
    </w:p>
    <w:p w:rsidR="00111077" w:rsidRPr="00BF4506" w:rsidRDefault="00111077" w:rsidP="009F0E97">
      <w:pPr>
        <w:pStyle w:val="afa"/>
        <w:spacing w:after="0" w:line="240" w:lineRule="auto"/>
        <w:ind w:right="-5"/>
        <w:jc w:val="right"/>
        <w:rPr>
          <w:rFonts w:ascii="Times New Roman" w:hAnsi="Times New Roman"/>
          <w:sz w:val="16"/>
          <w:szCs w:val="16"/>
        </w:rPr>
      </w:pPr>
    </w:p>
    <w:p w:rsidR="003B3ED7" w:rsidRPr="00BF4506" w:rsidRDefault="003B3ED7" w:rsidP="009F0E97">
      <w:pPr>
        <w:pStyle w:val="afa"/>
        <w:spacing w:after="0" w:line="240" w:lineRule="auto"/>
        <w:ind w:right="-5"/>
        <w:jc w:val="right"/>
        <w:rPr>
          <w:rFonts w:ascii="Times New Roman" w:hAnsi="Times New Roman"/>
          <w:sz w:val="26"/>
          <w:szCs w:val="26"/>
        </w:rPr>
      </w:pPr>
      <w:r w:rsidRPr="00BF4506">
        <w:rPr>
          <w:rFonts w:ascii="Times New Roman" w:hAnsi="Times New Roman"/>
          <w:sz w:val="26"/>
          <w:szCs w:val="26"/>
        </w:rPr>
        <w:t>Таблица</w:t>
      </w:r>
      <w:r w:rsidR="00E020F3" w:rsidRPr="00BF4506">
        <w:rPr>
          <w:rFonts w:ascii="Times New Roman" w:hAnsi="Times New Roman"/>
          <w:sz w:val="26"/>
          <w:szCs w:val="26"/>
        </w:rPr>
        <w:t xml:space="preserve"> </w:t>
      </w:r>
      <w:r w:rsidR="00BB6F27" w:rsidRPr="00BF4506">
        <w:rPr>
          <w:rFonts w:ascii="Times New Roman" w:hAnsi="Times New Roman"/>
          <w:sz w:val="26"/>
          <w:szCs w:val="26"/>
        </w:rPr>
        <w:t>7</w:t>
      </w:r>
    </w:p>
    <w:p w:rsidR="003B3ED7" w:rsidRPr="00BF4506" w:rsidRDefault="003B3ED7" w:rsidP="00111077">
      <w:pPr>
        <w:widowControl w:val="0"/>
        <w:spacing w:after="0"/>
        <w:jc w:val="center"/>
        <w:rPr>
          <w:rFonts w:ascii="Times New Roman" w:hAnsi="Times New Roman"/>
          <w:sz w:val="26"/>
          <w:szCs w:val="26"/>
        </w:rPr>
      </w:pPr>
      <w:r w:rsidRPr="00BF4506">
        <w:rPr>
          <w:rFonts w:ascii="Times New Roman" w:hAnsi="Times New Roman"/>
          <w:sz w:val="26"/>
          <w:szCs w:val="26"/>
        </w:rPr>
        <w:t>Предпосылки для развития малого бизнеса в Республике Северная Осетия-Алания</w:t>
      </w:r>
    </w:p>
    <w:p w:rsidR="00111077" w:rsidRPr="00BF4506" w:rsidRDefault="00111077" w:rsidP="00111077">
      <w:pPr>
        <w:widowControl w:val="0"/>
        <w:spacing w:after="0"/>
        <w:jc w:val="center"/>
        <w:rPr>
          <w:rFonts w:ascii="Times New Roman" w:hAnsi="Times New Roman"/>
          <w:sz w:val="16"/>
          <w:szCs w:val="16"/>
        </w:rPr>
      </w:pPr>
    </w:p>
    <w:tbl>
      <w:tblPr>
        <w:tblStyle w:val="afd"/>
        <w:tblW w:w="0" w:type="auto"/>
        <w:tblLook w:val="04A0" w:firstRow="1" w:lastRow="0" w:firstColumn="1" w:lastColumn="0" w:noHBand="0" w:noVBand="1"/>
      </w:tblPr>
      <w:tblGrid>
        <w:gridCol w:w="4928"/>
        <w:gridCol w:w="4642"/>
      </w:tblGrid>
      <w:tr w:rsidR="003B3ED7" w:rsidRPr="00BF4506" w:rsidTr="0043553A">
        <w:tc>
          <w:tcPr>
            <w:tcW w:w="4928" w:type="dxa"/>
          </w:tcPr>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t>Сильные стороны малого бизнеса</w:t>
            </w:r>
          </w:p>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t>(конкурентные преимущества)</w:t>
            </w:r>
          </w:p>
        </w:tc>
        <w:tc>
          <w:tcPr>
            <w:tcW w:w="4643" w:type="dxa"/>
          </w:tcPr>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t>Слабые стороны малого бизнеса</w:t>
            </w:r>
          </w:p>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t>(внутренние барьеры для развития)</w:t>
            </w:r>
          </w:p>
        </w:tc>
      </w:tr>
      <w:tr w:rsidR="003B3ED7" w:rsidRPr="00BF4506" w:rsidTr="0043553A">
        <w:tc>
          <w:tcPr>
            <w:tcW w:w="4928"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 xml:space="preserve">Значительный инвестиционный потенциал малых предприятий, их ориентация на инновационную деятельность </w:t>
            </w:r>
          </w:p>
        </w:tc>
        <w:tc>
          <w:tcPr>
            <w:tcW w:w="4643" w:type="dxa"/>
          </w:tcPr>
          <w:p w:rsidR="003B3ED7" w:rsidRPr="00BF4506" w:rsidRDefault="003B3ED7" w:rsidP="00C46B0B">
            <w:pPr>
              <w:widowControl w:val="0"/>
              <w:tabs>
                <w:tab w:val="num" w:pos="0"/>
              </w:tabs>
              <w:rPr>
                <w:rFonts w:ascii="Times New Roman" w:hAnsi="Times New Roman"/>
                <w:sz w:val="26"/>
                <w:szCs w:val="26"/>
              </w:rPr>
            </w:pPr>
            <w:r w:rsidRPr="00BF4506">
              <w:rPr>
                <w:rFonts w:ascii="Times New Roman" w:hAnsi="Times New Roman"/>
                <w:sz w:val="26"/>
                <w:szCs w:val="26"/>
              </w:rPr>
              <w:t xml:space="preserve">Сложная финансово-экономическая обстановка в </w:t>
            </w:r>
            <w:r w:rsidR="00C46B0B">
              <w:rPr>
                <w:rFonts w:ascii="Times New Roman" w:hAnsi="Times New Roman"/>
                <w:sz w:val="26"/>
                <w:szCs w:val="26"/>
              </w:rPr>
              <w:t>р</w:t>
            </w:r>
            <w:r w:rsidRPr="00BF4506">
              <w:rPr>
                <w:rFonts w:ascii="Times New Roman" w:hAnsi="Times New Roman"/>
                <w:sz w:val="26"/>
                <w:szCs w:val="26"/>
              </w:rPr>
              <w:t>еспублике: инфляция, разрыв хозяйственных связей, низкая платежная дисциплина, высокий уровень процентных ставок, слабая правовая защищенность предпринимателей</w:t>
            </w:r>
          </w:p>
        </w:tc>
      </w:tr>
      <w:tr w:rsidR="003B3ED7" w:rsidRPr="00BF4506" w:rsidTr="0043553A">
        <w:tc>
          <w:tcPr>
            <w:tcW w:w="4928"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Положительная динамика числа малых предприятий, их более стабильный и интенсивный рост на фоне общего количества предприятий</w:t>
            </w:r>
          </w:p>
        </w:tc>
        <w:tc>
          <w:tcPr>
            <w:tcW w:w="4643"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Негативное отношение определенной части населения, связывающей малый бизнес напрямую только с посредничеством, куплей-продажей</w:t>
            </w:r>
          </w:p>
        </w:tc>
      </w:tr>
      <w:tr w:rsidR="003B3ED7" w:rsidRPr="00BF4506" w:rsidTr="0043553A">
        <w:tc>
          <w:tcPr>
            <w:tcW w:w="4928"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Самый высокий показатель числа малых предприятий на 10 тыс. чел н</w:t>
            </w:r>
            <w:r w:rsidR="00D732FA">
              <w:rPr>
                <w:rFonts w:ascii="Times New Roman" w:hAnsi="Times New Roman"/>
                <w:sz w:val="26"/>
                <w:szCs w:val="26"/>
              </w:rPr>
              <w:t>аселения по Северо-Кавказскому ф</w:t>
            </w:r>
            <w:r w:rsidRPr="00BF4506">
              <w:rPr>
                <w:rFonts w:ascii="Times New Roman" w:hAnsi="Times New Roman"/>
                <w:sz w:val="26"/>
                <w:szCs w:val="26"/>
              </w:rPr>
              <w:t xml:space="preserve">едеральному округу </w:t>
            </w:r>
          </w:p>
        </w:tc>
        <w:tc>
          <w:tcPr>
            <w:tcW w:w="4643" w:type="dxa"/>
          </w:tcPr>
          <w:p w:rsidR="003B3ED7" w:rsidRPr="00BF4506" w:rsidRDefault="003B3ED7" w:rsidP="009F0E97">
            <w:pPr>
              <w:widowControl w:val="0"/>
              <w:rPr>
                <w:rFonts w:ascii="Times New Roman" w:hAnsi="Times New Roman"/>
                <w:sz w:val="26"/>
                <w:szCs w:val="26"/>
              </w:rPr>
            </w:pPr>
            <w:proofErr w:type="spellStart"/>
            <w:r w:rsidRPr="00BF4506">
              <w:rPr>
                <w:rFonts w:ascii="Times New Roman" w:hAnsi="Times New Roman"/>
                <w:sz w:val="26"/>
                <w:szCs w:val="26"/>
              </w:rPr>
              <w:t>Неотработанность</w:t>
            </w:r>
            <w:proofErr w:type="spellEnd"/>
            <w:r w:rsidRPr="00BF4506">
              <w:rPr>
                <w:rFonts w:ascii="Times New Roman" w:hAnsi="Times New Roman"/>
                <w:sz w:val="26"/>
                <w:szCs w:val="26"/>
              </w:rPr>
              <w:t xml:space="preserve"> организационных и правовых основ регулирования развития малого бизнеса на республиканском уровне</w:t>
            </w:r>
          </w:p>
        </w:tc>
      </w:tr>
      <w:tr w:rsidR="003B3ED7" w:rsidRPr="00BF4506" w:rsidTr="0043553A">
        <w:tc>
          <w:tcPr>
            <w:tcW w:w="4928" w:type="dxa"/>
          </w:tcPr>
          <w:p w:rsidR="003B3ED7" w:rsidRDefault="003B3ED7" w:rsidP="009F0E97">
            <w:pPr>
              <w:widowControl w:val="0"/>
              <w:rPr>
                <w:rFonts w:ascii="Times New Roman" w:hAnsi="Times New Roman"/>
                <w:sz w:val="26"/>
                <w:szCs w:val="26"/>
              </w:rPr>
            </w:pPr>
            <w:r w:rsidRPr="00BF4506">
              <w:rPr>
                <w:rFonts w:ascii="Times New Roman" w:hAnsi="Times New Roman"/>
                <w:sz w:val="26"/>
                <w:szCs w:val="26"/>
              </w:rPr>
              <w:t xml:space="preserve">Развитые механизмы формирования и развития конкурентоспособности малого </w:t>
            </w:r>
            <w:r w:rsidRPr="00BF4506">
              <w:rPr>
                <w:rFonts w:ascii="Times New Roman" w:hAnsi="Times New Roman"/>
                <w:sz w:val="26"/>
                <w:szCs w:val="26"/>
              </w:rPr>
              <w:lastRenderedPageBreak/>
              <w:t>бизнеса</w:t>
            </w:r>
          </w:p>
          <w:p w:rsidR="00A15F4A" w:rsidRPr="00BF4506" w:rsidRDefault="00A15F4A" w:rsidP="009F0E97">
            <w:pPr>
              <w:widowControl w:val="0"/>
              <w:rPr>
                <w:rFonts w:ascii="Times New Roman" w:hAnsi="Times New Roman"/>
                <w:sz w:val="26"/>
                <w:szCs w:val="26"/>
              </w:rPr>
            </w:pPr>
          </w:p>
        </w:tc>
        <w:tc>
          <w:tcPr>
            <w:tcW w:w="4643"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lastRenderedPageBreak/>
              <w:t xml:space="preserve">Отсутствие развитого механизма государственной поддержки малого </w:t>
            </w:r>
            <w:r w:rsidRPr="00BF4506">
              <w:rPr>
                <w:rFonts w:ascii="Times New Roman" w:hAnsi="Times New Roman"/>
                <w:sz w:val="26"/>
                <w:szCs w:val="26"/>
              </w:rPr>
              <w:lastRenderedPageBreak/>
              <w:t>бизнеса</w:t>
            </w:r>
          </w:p>
        </w:tc>
      </w:tr>
      <w:tr w:rsidR="003B3ED7" w:rsidRPr="00BF4506" w:rsidTr="0043553A">
        <w:tc>
          <w:tcPr>
            <w:tcW w:w="4928" w:type="dxa"/>
          </w:tcPr>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lastRenderedPageBreak/>
              <w:t>Возможности для развития малого бизнеса, обусловленные внешней средой</w:t>
            </w:r>
          </w:p>
        </w:tc>
        <w:tc>
          <w:tcPr>
            <w:tcW w:w="4643" w:type="dxa"/>
          </w:tcPr>
          <w:p w:rsidR="003B3ED7" w:rsidRPr="00BF4506" w:rsidRDefault="003B3ED7" w:rsidP="009F0E97">
            <w:pPr>
              <w:widowControl w:val="0"/>
              <w:jc w:val="center"/>
              <w:rPr>
                <w:rFonts w:ascii="Times New Roman" w:hAnsi="Times New Roman"/>
                <w:b/>
                <w:sz w:val="26"/>
                <w:szCs w:val="26"/>
              </w:rPr>
            </w:pPr>
            <w:r w:rsidRPr="00BF4506">
              <w:rPr>
                <w:rFonts w:ascii="Times New Roman" w:hAnsi="Times New Roman"/>
                <w:b/>
                <w:sz w:val="26"/>
                <w:szCs w:val="26"/>
              </w:rPr>
              <w:t>Угрозы для развития малого бизнеса со стороны внутренней среды</w:t>
            </w:r>
          </w:p>
        </w:tc>
      </w:tr>
      <w:tr w:rsidR="003B3ED7" w:rsidRPr="00BF4506" w:rsidTr="0043553A">
        <w:tc>
          <w:tcPr>
            <w:tcW w:w="4928"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 xml:space="preserve">Малый бизнес является более </w:t>
            </w:r>
            <w:proofErr w:type="spellStart"/>
            <w:r w:rsidRPr="00BF4506">
              <w:rPr>
                <w:rFonts w:ascii="Times New Roman" w:hAnsi="Times New Roman"/>
                <w:sz w:val="26"/>
                <w:szCs w:val="26"/>
              </w:rPr>
              <w:t>приспо-собленным</w:t>
            </w:r>
            <w:proofErr w:type="spellEnd"/>
            <w:r w:rsidRPr="00BF4506">
              <w:rPr>
                <w:rFonts w:ascii="Times New Roman" w:hAnsi="Times New Roman"/>
                <w:sz w:val="26"/>
                <w:szCs w:val="26"/>
              </w:rPr>
              <w:t xml:space="preserve"> и мобильным при </w:t>
            </w:r>
            <w:proofErr w:type="spellStart"/>
            <w:r w:rsidRPr="00BF4506">
              <w:rPr>
                <w:rFonts w:ascii="Times New Roman" w:hAnsi="Times New Roman"/>
                <w:sz w:val="26"/>
                <w:szCs w:val="26"/>
              </w:rPr>
              <w:t>реагиро-вании</w:t>
            </w:r>
            <w:proofErr w:type="spellEnd"/>
            <w:r w:rsidRPr="00BF4506">
              <w:rPr>
                <w:rFonts w:ascii="Times New Roman" w:hAnsi="Times New Roman"/>
                <w:sz w:val="26"/>
                <w:szCs w:val="26"/>
              </w:rPr>
              <w:t xml:space="preserve"> на изменения рыночной конъюнктуры</w:t>
            </w:r>
          </w:p>
        </w:tc>
        <w:tc>
          <w:tcPr>
            <w:tcW w:w="4643"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Бизнес малых предприятий более подвержен рыночным рискам, обусловленным колебаниями спроса и более жесткой конкуренцией</w:t>
            </w:r>
          </w:p>
        </w:tc>
      </w:tr>
      <w:tr w:rsidR="003B3ED7" w:rsidRPr="00BF4506" w:rsidTr="0043553A">
        <w:tc>
          <w:tcPr>
            <w:tcW w:w="4928"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Создание условий доступа малых предприятий к финансовым и имущественным ресурсам, финансовое стимулирование инвестиционной деятельности малого бизнеса</w:t>
            </w:r>
          </w:p>
        </w:tc>
        <w:tc>
          <w:tcPr>
            <w:tcW w:w="4643"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Наличие специфических нерыночных рисков, связанных с особыми условиями работы с контрагентами, в том числе государственными структурами</w:t>
            </w:r>
          </w:p>
        </w:tc>
      </w:tr>
      <w:tr w:rsidR="003B3ED7" w:rsidRPr="00BF4506" w:rsidTr="0043553A">
        <w:tc>
          <w:tcPr>
            <w:tcW w:w="4928" w:type="dxa"/>
          </w:tcPr>
          <w:p w:rsidR="003B3ED7" w:rsidRPr="00BF4506" w:rsidRDefault="003B3ED7" w:rsidP="009F0E97">
            <w:pPr>
              <w:widowControl w:val="0"/>
              <w:jc w:val="both"/>
              <w:rPr>
                <w:rFonts w:ascii="Times New Roman" w:hAnsi="Times New Roman"/>
                <w:sz w:val="26"/>
                <w:szCs w:val="26"/>
              </w:rPr>
            </w:pPr>
            <w:r w:rsidRPr="00BF4506">
              <w:rPr>
                <w:rFonts w:ascii="Times New Roman" w:hAnsi="Times New Roman"/>
                <w:sz w:val="26"/>
                <w:szCs w:val="26"/>
              </w:rPr>
              <w:t xml:space="preserve">Разработка механизма управления </w:t>
            </w:r>
            <w:proofErr w:type="spellStart"/>
            <w:r w:rsidRPr="00BF4506">
              <w:rPr>
                <w:rFonts w:ascii="Times New Roman" w:hAnsi="Times New Roman"/>
                <w:sz w:val="26"/>
                <w:szCs w:val="26"/>
              </w:rPr>
              <w:t>инвес</w:t>
            </w:r>
            <w:r w:rsidR="00BB6F27" w:rsidRPr="00BF4506">
              <w:rPr>
                <w:rFonts w:ascii="Times New Roman" w:hAnsi="Times New Roman"/>
                <w:sz w:val="26"/>
                <w:szCs w:val="26"/>
              </w:rPr>
              <w:t>-</w:t>
            </w:r>
            <w:r w:rsidRPr="00BF4506">
              <w:rPr>
                <w:rFonts w:ascii="Times New Roman" w:hAnsi="Times New Roman"/>
                <w:sz w:val="26"/>
                <w:szCs w:val="26"/>
              </w:rPr>
              <w:t>тиционной</w:t>
            </w:r>
            <w:proofErr w:type="spellEnd"/>
            <w:r w:rsidRPr="00BF4506">
              <w:rPr>
                <w:rFonts w:ascii="Times New Roman" w:hAnsi="Times New Roman"/>
                <w:sz w:val="26"/>
                <w:szCs w:val="26"/>
              </w:rPr>
              <w:t xml:space="preserve"> деятельностью, увеличения объемов инвестиций, максимального использования инвестиционного потенциала малых предприятий</w:t>
            </w:r>
          </w:p>
        </w:tc>
        <w:tc>
          <w:tcPr>
            <w:tcW w:w="4643" w:type="dxa"/>
          </w:tcPr>
          <w:p w:rsidR="003B3ED7" w:rsidRPr="00BF4506" w:rsidRDefault="003B3ED7" w:rsidP="009F0E97">
            <w:pPr>
              <w:widowControl w:val="0"/>
              <w:rPr>
                <w:rFonts w:ascii="Times New Roman" w:hAnsi="Times New Roman"/>
                <w:sz w:val="26"/>
                <w:szCs w:val="26"/>
              </w:rPr>
            </w:pPr>
            <w:r w:rsidRPr="00BF4506">
              <w:rPr>
                <w:rFonts w:ascii="Times New Roman" w:hAnsi="Times New Roman"/>
                <w:sz w:val="26"/>
                <w:szCs w:val="26"/>
              </w:rPr>
              <w:t>Вероятность возникновения проблем в отношениях с фискальными и регулирующими органами государства</w:t>
            </w:r>
          </w:p>
        </w:tc>
      </w:tr>
    </w:tbl>
    <w:p w:rsidR="00111077" w:rsidRDefault="00273CA9" w:rsidP="00273CA9">
      <w:pPr>
        <w:widowControl w:val="0"/>
        <w:tabs>
          <w:tab w:val="left" w:pos="1110"/>
        </w:tabs>
        <w:spacing w:after="0" w:line="240" w:lineRule="auto"/>
        <w:ind w:firstLine="709"/>
        <w:jc w:val="both"/>
        <w:rPr>
          <w:rFonts w:ascii="Times New Roman" w:hAnsi="Times New Roman"/>
          <w:sz w:val="26"/>
          <w:szCs w:val="26"/>
        </w:rPr>
      </w:pPr>
      <w:r w:rsidRPr="00BF4506">
        <w:rPr>
          <w:rFonts w:ascii="Times New Roman" w:hAnsi="Times New Roman"/>
          <w:sz w:val="26"/>
          <w:szCs w:val="26"/>
        </w:rPr>
        <w:tab/>
      </w:r>
    </w:p>
    <w:p w:rsidR="00FC030F" w:rsidRPr="00BF4506" w:rsidRDefault="00FC030F" w:rsidP="00273CA9">
      <w:pPr>
        <w:widowControl w:val="0"/>
        <w:tabs>
          <w:tab w:val="left" w:pos="1110"/>
        </w:tabs>
        <w:spacing w:after="0" w:line="240" w:lineRule="auto"/>
        <w:ind w:firstLine="709"/>
        <w:jc w:val="both"/>
        <w:rPr>
          <w:rFonts w:ascii="Times New Roman" w:hAnsi="Times New Roman"/>
          <w:sz w:val="16"/>
          <w:szCs w:val="16"/>
        </w:rPr>
      </w:pPr>
    </w:p>
    <w:p w:rsidR="00BB6F27" w:rsidRPr="00BF4506" w:rsidRDefault="00BB6F27" w:rsidP="00BB6F27">
      <w:pPr>
        <w:widowControl w:val="0"/>
        <w:spacing w:after="0" w:line="240" w:lineRule="auto"/>
        <w:ind w:firstLine="709"/>
        <w:jc w:val="both"/>
        <w:rPr>
          <w:rFonts w:ascii="Times New Roman" w:hAnsi="Times New Roman"/>
          <w:sz w:val="26"/>
          <w:szCs w:val="26"/>
        </w:rPr>
      </w:pPr>
      <w:r w:rsidRPr="00BF4506">
        <w:rPr>
          <w:rFonts w:ascii="Times New Roman" w:hAnsi="Times New Roman"/>
          <w:sz w:val="26"/>
          <w:szCs w:val="26"/>
        </w:rPr>
        <w:t xml:space="preserve">Для повышения результативности принимаемых управленческих решений, направленных на стимулирование инвестиционной активности малых предприятий Республики Северная Осетия-Алания, необходимо применение системного подхода, предполагающего формирование комплекса мероприятий, имеющих стратегическую направленность и обеспечивающих оптимальное функционирование механизмов управления инвестиционной деятельностью, увеличение объемов инвестиций, максимальное использование инвестиционного потенциала малых предприятий. </w:t>
      </w:r>
    </w:p>
    <w:p w:rsidR="00BB6F27" w:rsidRPr="00BF4506" w:rsidRDefault="00BB6F27" w:rsidP="00BB6F27">
      <w:pPr>
        <w:widowControl w:val="0"/>
        <w:spacing w:after="0"/>
        <w:ind w:firstLine="709"/>
        <w:jc w:val="both"/>
        <w:rPr>
          <w:rFonts w:ascii="Times New Roman" w:hAnsi="Times New Roman"/>
          <w:sz w:val="26"/>
          <w:szCs w:val="26"/>
        </w:rPr>
      </w:pPr>
      <w:r w:rsidRPr="00BF4506">
        <w:rPr>
          <w:rFonts w:ascii="Times New Roman" w:hAnsi="Times New Roman"/>
          <w:sz w:val="26"/>
          <w:szCs w:val="26"/>
        </w:rPr>
        <w:t>Направления повышения инвестиционной активности малых предприятий Республики Северная Осетия-Алания будут сосредоточены в следующих проекциях:</w:t>
      </w:r>
    </w:p>
    <w:p w:rsidR="00BB6F27" w:rsidRPr="00BF4506" w:rsidRDefault="00BB6F27" w:rsidP="004A4FD5">
      <w:pPr>
        <w:pStyle w:val="a7"/>
        <w:widowControl w:val="0"/>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повышение уровня развития малого и среднего предпринимательства в Республике Северная Осетия-Алания; </w:t>
      </w:r>
    </w:p>
    <w:p w:rsidR="003B3ED7" w:rsidRPr="00BF4506" w:rsidRDefault="003B3ED7" w:rsidP="004A4FD5">
      <w:pPr>
        <w:pStyle w:val="a7"/>
        <w:widowControl w:val="0"/>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улучшение качества организационной, инфраструктурной и информационной поддержки малого предпринимательства;</w:t>
      </w:r>
    </w:p>
    <w:p w:rsidR="003B3ED7" w:rsidRPr="00BF4506" w:rsidRDefault="003B3ED7" w:rsidP="004A4FD5">
      <w:pPr>
        <w:pStyle w:val="a7"/>
        <w:widowControl w:val="0"/>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развитие нефинансовой поддержки малого предпринимательства;</w:t>
      </w:r>
    </w:p>
    <w:p w:rsidR="003B3ED7" w:rsidRPr="00BF4506" w:rsidRDefault="003B3ED7" w:rsidP="004A4FD5">
      <w:pPr>
        <w:pStyle w:val="a7"/>
        <w:widowControl w:val="0"/>
        <w:tabs>
          <w:tab w:val="left" w:pos="1276"/>
        </w:tabs>
        <w:spacing w:after="0" w:line="240" w:lineRule="auto"/>
        <w:ind w:left="0" w:firstLine="709"/>
        <w:jc w:val="both"/>
        <w:rPr>
          <w:rFonts w:ascii="Times New Roman" w:hAnsi="Times New Roman"/>
          <w:sz w:val="26"/>
          <w:szCs w:val="26"/>
        </w:rPr>
      </w:pPr>
      <w:r w:rsidRPr="00BF4506">
        <w:rPr>
          <w:rFonts w:ascii="Times New Roman" w:hAnsi="Times New Roman"/>
          <w:sz w:val="26"/>
          <w:szCs w:val="26"/>
        </w:rPr>
        <w:t xml:space="preserve">совершенствование финансовой поддержки малого предпринимательства. </w:t>
      </w:r>
    </w:p>
    <w:p w:rsidR="00685BE3" w:rsidRPr="00BF4506" w:rsidRDefault="00685BE3" w:rsidP="00E1589A">
      <w:pPr>
        <w:pStyle w:val="2"/>
        <w:numPr>
          <w:ilvl w:val="1"/>
          <w:numId w:val="1"/>
        </w:numPr>
        <w:ind w:left="0" w:firstLine="0"/>
        <w:jc w:val="center"/>
        <w:rPr>
          <w:rFonts w:ascii="Times New Roman" w:hAnsi="Times New Roman" w:cs="Times New Roman"/>
          <w:color w:val="000000" w:themeColor="text1"/>
        </w:rPr>
      </w:pPr>
      <w:bookmarkStart w:id="27" w:name="_Toc402382103"/>
      <w:r w:rsidRPr="00BF4506">
        <w:rPr>
          <w:rFonts w:ascii="Times New Roman" w:hAnsi="Times New Roman" w:cs="Times New Roman"/>
          <w:color w:val="000000" w:themeColor="text1"/>
        </w:rPr>
        <w:t>Формирование институтов развития инвестиционной деятельности</w:t>
      </w:r>
      <w:bookmarkEnd w:id="27"/>
      <w:r w:rsidRPr="00BF4506">
        <w:rPr>
          <w:rFonts w:ascii="Times New Roman" w:hAnsi="Times New Roman" w:cs="Times New Roman"/>
          <w:color w:val="000000" w:themeColor="text1"/>
        </w:rPr>
        <w:t xml:space="preserve">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В соответствии с инвестиционной политикой при реализации инвестиционных проектов на первый план вы</w:t>
      </w:r>
      <w:r w:rsidR="00685BE3" w:rsidRPr="00BF4506">
        <w:rPr>
          <w:rFonts w:ascii="Times New Roman" w:hAnsi="Times New Roman"/>
          <w:sz w:val="26"/>
          <w:szCs w:val="26"/>
        </w:rPr>
        <w:t>ходит задача стимулирования при</w:t>
      </w:r>
      <w:r w:rsidRPr="00BF4506">
        <w:rPr>
          <w:rFonts w:ascii="Times New Roman" w:hAnsi="Times New Roman"/>
          <w:sz w:val="26"/>
          <w:szCs w:val="26"/>
        </w:rPr>
        <w:t xml:space="preserve">влечения средств частного капитала (как отечественного, так и иностранного), а также поиск новых форм совместного (государственного и частного) инвестирования в перспективные проекты.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 xml:space="preserve">Для финансирования инвестиционных проектов </w:t>
      </w:r>
      <w:r w:rsidR="00685BE3"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будут привлекаться российские и региональные финансовые институты. Всестороннюю поддержку получат компании, специализирующиеся на </w:t>
      </w:r>
      <w:r w:rsidRPr="00BF4506">
        <w:rPr>
          <w:rFonts w:ascii="Times New Roman" w:hAnsi="Times New Roman"/>
          <w:sz w:val="26"/>
          <w:szCs w:val="26"/>
        </w:rPr>
        <w:lastRenderedPageBreak/>
        <w:t xml:space="preserve">лизинге. Предполагается активно использовать финансово-кредитные институты, инвестиционные компании в качестве финансовых посредников. На основе мониторинга и анализа рынка финансовых посредников (российских и региональных) будут отбираться компании для работы по привлечению инвестиций в наиболее значимые проекты и на основе соглашений с ними определяться формы сотрудничества между </w:t>
      </w:r>
      <w:r w:rsidR="00D732FA">
        <w:rPr>
          <w:rFonts w:ascii="Times New Roman" w:hAnsi="Times New Roman"/>
          <w:sz w:val="26"/>
          <w:szCs w:val="26"/>
        </w:rPr>
        <w:t>Правительством</w:t>
      </w:r>
      <w:r w:rsidRPr="00BF4506">
        <w:rPr>
          <w:rFonts w:ascii="Times New Roman" w:hAnsi="Times New Roman"/>
          <w:sz w:val="26"/>
          <w:szCs w:val="26"/>
        </w:rPr>
        <w:t xml:space="preserve"> </w:t>
      </w:r>
      <w:r w:rsidR="00685BE3"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и этими компаниями. </w:t>
      </w:r>
    </w:p>
    <w:p w:rsidR="00685BE3" w:rsidRPr="00BF4506" w:rsidRDefault="00685BE3" w:rsidP="009F0E97">
      <w:pPr>
        <w:tabs>
          <w:tab w:val="left" w:pos="9360"/>
        </w:tabs>
        <w:spacing w:after="0" w:line="240" w:lineRule="auto"/>
        <w:ind w:right="-4" w:firstLine="720"/>
        <w:jc w:val="both"/>
        <w:rPr>
          <w:rFonts w:ascii="Times New Roman" w:hAnsi="Times New Roman"/>
          <w:sz w:val="26"/>
          <w:szCs w:val="26"/>
        </w:rPr>
      </w:pPr>
      <w:bookmarkStart w:id="28" w:name="7"/>
      <w:bookmarkEnd w:id="28"/>
      <w:r w:rsidRPr="00BF4506">
        <w:rPr>
          <w:rFonts w:ascii="Times New Roman" w:hAnsi="Times New Roman"/>
          <w:sz w:val="26"/>
          <w:szCs w:val="26"/>
        </w:rPr>
        <w:t>Стратегия инвестиционного развития Республики Северная Осетия-Алания</w:t>
      </w:r>
      <w:r w:rsidR="0078175D" w:rsidRPr="00BF4506">
        <w:rPr>
          <w:rFonts w:ascii="Times New Roman" w:hAnsi="Times New Roman"/>
          <w:sz w:val="26"/>
          <w:szCs w:val="26"/>
        </w:rPr>
        <w:t xml:space="preserve"> </w:t>
      </w:r>
      <w:r w:rsidRPr="00BF4506">
        <w:rPr>
          <w:rFonts w:ascii="Times New Roman" w:hAnsi="Times New Roman"/>
          <w:sz w:val="26"/>
          <w:szCs w:val="26"/>
        </w:rPr>
        <w:t>предполагает создание</w:t>
      </w:r>
      <w:r w:rsidR="0078175D" w:rsidRPr="00BF4506">
        <w:rPr>
          <w:rFonts w:ascii="Times New Roman" w:hAnsi="Times New Roman"/>
          <w:sz w:val="26"/>
          <w:szCs w:val="26"/>
        </w:rPr>
        <w:t xml:space="preserve"> современной </w:t>
      </w:r>
      <w:r w:rsidR="00B33784" w:rsidRPr="00BF4506">
        <w:rPr>
          <w:rFonts w:ascii="Times New Roman" w:hAnsi="Times New Roman"/>
          <w:sz w:val="26"/>
          <w:szCs w:val="26"/>
        </w:rPr>
        <w:t>инфраструктуры фондового рынка, рынка страхования, брокерской деятельности, паевых и инвестиционных фондов, функционирующих на территории региона, полноценных институтов привлечения частных инвестиций, внедрение эффективных механизмов государственно-частного партнерства.</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 xml:space="preserve">По отношению к институтам инвестиционной инфраструктуры усилия </w:t>
      </w:r>
      <w:r w:rsidR="00D732FA">
        <w:rPr>
          <w:rFonts w:ascii="Times New Roman" w:hAnsi="Times New Roman"/>
          <w:sz w:val="26"/>
          <w:szCs w:val="26"/>
        </w:rPr>
        <w:t>Правительства</w:t>
      </w:r>
      <w:r w:rsidRPr="00BF4506">
        <w:rPr>
          <w:rFonts w:ascii="Times New Roman" w:hAnsi="Times New Roman"/>
          <w:sz w:val="26"/>
          <w:szCs w:val="26"/>
        </w:rPr>
        <w:t xml:space="preserve"> </w:t>
      </w:r>
      <w:r w:rsidR="00B33784"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будут направлены </w:t>
      </w:r>
      <w:proofErr w:type="gramStart"/>
      <w:r w:rsidRPr="00BF4506">
        <w:rPr>
          <w:rFonts w:ascii="Times New Roman" w:hAnsi="Times New Roman"/>
          <w:sz w:val="26"/>
          <w:szCs w:val="26"/>
        </w:rPr>
        <w:t>на</w:t>
      </w:r>
      <w:proofErr w:type="gramEnd"/>
      <w:r w:rsidRPr="00BF4506">
        <w:rPr>
          <w:rFonts w:ascii="Times New Roman" w:hAnsi="Times New Roman"/>
          <w:sz w:val="26"/>
          <w:szCs w:val="26"/>
        </w:rPr>
        <w:t xml:space="preserve">: </w:t>
      </w:r>
    </w:p>
    <w:p w:rsidR="0078175D" w:rsidRPr="00BF4506" w:rsidRDefault="0078175D" w:rsidP="004A4FD5">
      <w:pPr>
        <w:tabs>
          <w:tab w:val="left" w:pos="1080"/>
        </w:tabs>
        <w:spacing w:after="0" w:line="240" w:lineRule="auto"/>
        <w:ind w:right="-6" w:firstLine="709"/>
        <w:jc w:val="both"/>
        <w:rPr>
          <w:rFonts w:ascii="Times New Roman" w:hAnsi="Times New Roman"/>
          <w:sz w:val="26"/>
          <w:szCs w:val="26"/>
        </w:rPr>
      </w:pPr>
      <w:r w:rsidRPr="00BF4506">
        <w:rPr>
          <w:rFonts w:ascii="Times New Roman" w:hAnsi="Times New Roman"/>
          <w:sz w:val="26"/>
          <w:szCs w:val="26"/>
        </w:rPr>
        <w:t xml:space="preserve">консолидацию инвестиционного потенциала в целях реализации инвестиционной программы </w:t>
      </w:r>
      <w:r w:rsidR="00C46B0B">
        <w:rPr>
          <w:rFonts w:ascii="Times New Roman" w:hAnsi="Times New Roman"/>
          <w:sz w:val="26"/>
          <w:szCs w:val="26"/>
        </w:rPr>
        <w:t>р</w:t>
      </w:r>
      <w:r w:rsidR="00B33784" w:rsidRPr="00BF4506">
        <w:rPr>
          <w:rFonts w:ascii="Times New Roman" w:hAnsi="Times New Roman"/>
          <w:sz w:val="26"/>
          <w:szCs w:val="26"/>
        </w:rPr>
        <w:t>еспублики</w:t>
      </w:r>
      <w:r w:rsidRPr="00BF4506">
        <w:rPr>
          <w:rFonts w:ascii="Times New Roman" w:hAnsi="Times New Roman"/>
          <w:sz w:val="26"/>
          <w:szCs w:val="26"/>
        </w:rPr>
        <w:t xml:space="preserve">; </w:t>
      </w:r>
    </w:p>
    <w:p w:rsidR="0078175D" w:rsidRPr="00BF4506" w:rsidRDefault="0078175D" w:rsidP="004A4FD5">
      <w:pPr>
        <w:tabs>
          <w:tab w:val="left" w:pos="1080"/>
        </w:tabs>
        <w:spacing w:after="0" w:line="240" w:lineRule="auto"/>
        <w:ind w:right="-6" w:firstLine="709"/>
        <w:jc w:val="both"/>
        <w:rPr>
          <w:rFonts w:ascii="Times New Roman" w:hAnsi="Times New Roman"/>
          <w:sz w:val="26"/>
          <w:szCs w:val="26"/>
        </w:rPr>
      </w:pPr>
      <w:r w:rsidRPr="00BF4506">
        <w:rPr>
          <w:rFonts w:ascii="Times New Roman" w:hAnsi="Times New Roman"/>
          <w:sz w:val="26"/>
          <w:szCs w:val="26"/>
        </w:rPr>
        <w:t xml:space="preserve">привлечение банков, профессиональных участников рынка ценных бумаг, страховых, аудиторских организаций к разработке нормативно-правовой базы, регламентирующей развитие инвестиционной деятельности на территории </w:t>
      </w:r>
      <w:r w:rsidR="00C46B0B">
        <w:rPr>
          <w:rFonts w:ascii="Times New Roman" w:hAnsi="Times New Roman"/>
          <w:sz w:val="26"/>
          <w:szCs w:val="26"/>
        </w:rPr>
        <w:t>р</w:t>
      </w:r>
      <w:r w:rsidR="00B33784" w:rsidRPr="00BF4506">
        <w:rPr>
          <w:rFonts w:ascii="Times New Roman" w:hAnsi="Times New Roman"/>
          <w:sz w:val="26"/>
          <w:szCs w:val="26"/>
        </w:rPr>
        <w:t>еспублики</w:t>
      </w:r>
      <w:r w:rsidRPr="00BF4506">
        <w:rPr>
          <w:rFonts w:ascii="Times New Roman" w:hAnsi="Times New Roman"/>
          <w:sz w:val="26"/>
          <w:szCs w:val="26"/>
        </w:rPr>
        <w:t xml:space="preserve">, оказанию услуг предприятиям по подготовке инвестиционных проектов, поиску инвесторов; </w:t>
      </w:r>
    </w:p>
    <w:p w:rsidR="0078175D" w:rsidRPr="00BF4506" w:rsidRDefault="0078175D" w:rsidP="004A4FD5">
      <w:pPr>
        <w:tabs>
          <w:tab w:val="left" w:pos="1080"/>
        </w:tabs>
        <w:spacing w:after="0" w:line="240" w:lineRule="auto"/>
        <w:ind w:right="-6" w:firstLine="709"/>
        <w:jc w:val="both"/>
        <w:rPr>
          <w:rFonts w:ascii="Times New Roman" w:hAnsi="Times New Roman"/>
          <w:sz w:val="26"/>
          <w:szCs w:val="26"/>
        </w:rPr>
      </w:pPr>
      <w:r w:rsidRPr="00BF4506">
        <w:rPr>
          <w:rFonts w:ascii="Times New Roman" w:hAnsi="Times New Roman"/>
          <w:sz w:val="26"/>
          <w:szCs w:val="26"/>
        </w:rPr>
        <w:t xml:space="preserve">содействие в формировании финансово-инвестиционных компаний, лизинговых компаний, создание условий для накопления ими инвестиционного потенциала.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 xml:space="preserve">В целях обеспечения всестороннего обслуживания инвестиционной деятельности на территории </w:t>
      </w:r>
      <w:r w:rsidR="00C46B0B">
        <w:rPr>
          <w:rFonts w:ascii="Times New Roman" w:hAnsi="Times New Roman"/>
          <w:sz w:val="26"/>
          <w:szCs w:val="26"/>
        </w:rPr>
        <w:t>р</w:t>
      </w:r>
      <w:r w:rsidR="00B33784" w:rsidRPr="00BF4506">
        <w:rPr>
          <w:rFonts w:ascii="Times New Roman" w:hAnsi="Times New Roman"/>
          <w:sz w:val="26"/>
          <w:szCs w:val="26"/>
        </w:rPr>
        <w:t>еспублики</w:t>
      </w:r>
      <w:r w:rsidRPr="00BF4506">
        <w:rPr>
          <w:rFonts w:ascii="Times New Roman" w:hAnsi="Times New Roman"/>
          <w:sz w:val="26"/>
          <w:szCs w:val="26"/>
        </w:rPr>
        <w:t xml:space="preserve"> внимание администрации должно быть сконцентрировано, в первую очередь, на развитии страхового и фондового рынков. В целях развития регионального страхового рынка должна быть разработана </w:t>
      </w:r>
      <w:r w:rsidR="00D732FA">
        <w:rPr>
          <w:rFonts w:ascii="Times New Roman" w:hAnsi="Times New Roman"/>
          <w:sz w:val="26"/>
          <w:szCs w:val="26"/>
        </w:rPr>
        <w:t>к</w:t>
      </w:r>
      <w:r w:rsidRPr="00BF4506">
        <w:rPr>
          <w:rFonts w:ascii="Times New Roman" w:hAnsi="Times New Roman"/>
          <w:sz w:val="26"/>
          <w:szCs w:val="26"/>
        </w:rPr>
        <w:t xml:space="preserve">онцепция развития страховой деятельности, направленная на обеспечение, с одной стороны, страховой защиты инвесторов и объектов инвестиционной деятельности, а с другой - на обеспечение притока инвестиционных ресурсов от страховых компаний в реальный сектор экономики.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В целях применения страхования при осуществлении инвестиционной деятельности должна быть использована страховая инфраструктура города</w:t>
      </w:r>
      <w:r w:rsidR="00B33784" w:rsidRPr="00BF4506">
        <w:rPr>
          <w:rFonts w:ascii="Times New Roman" w:hAnsi="Times New Roman"/>
          <w:sz w:val="26"/>
          <w:szCs w:val="26"/>
        </w:rPr>
        <w:t xml:space="preserve"> Владикавказ</w:t>
      </w:r>
      <w:r w:rsidRPr="00BF4506">
        <w:rPr>
          <w:rFonts w:ascii="Times New Roman" w:hAnsi="Times New Roman"/>
          <w:sz w:val="26"/>
          <w:szCs w:val="26"/>
        </w:rPr>
        <w:t xml:space="preserve"> как инструмент осуществления страховой защиты инвестиционных программ и проектов на территории </w:t>
      </w:r>
      <w:r w:rsidR="00C46B0B">
        <w:rPr>
          <w:rFonts w:ascii="Times New Roman" w:hAnsi="Times New Roman"/>
          <w:sz w:val="26"/>
          <w:szCs w:val="26"/>
        </w:rPr>
        <w:t>р</w:t>
      </w:r>
      <w:r w:rsidR="00B33784" w:rsidRPr="00BF4506">
        <w:rPr>
          <w:rFonts w:ascii="Times New Roman" w:hAnsi="Times New Roman"/>
          <w:sz w:val="26"/>
          <w:szCs w:val="26"/>
        </w:rPr>
        <w:t>еспублики</w:t>
      </w:r>
      <w:r w:rsidRPr="00BF4506">
        <w:rPr>
          <w:rFonts w:ascii="Times New Roman" w:hAnsi="Times New Roman"/>
          <w:sz w:val="26"/>
          <w:szCs w:val="26"/>
        </w:rPr>
        <w:t xml:space="preserve">.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Развитие фондового рынка как инструмента мобилизации и эффективного распределения инвестиционных ресур</w:t>
      </w:r>
      <w:r w:rsidR="00D732FA">
        <w:rPr>
          <w:rFonts w:ascii="Times New Roman" w:hAnsi="Times New Roman"/>
          <w:sz w:val="26"/>
          <w:szCs w:val="26"/>
        </w:rPr>
        <w:t>сов</w:t>
      </w:r>
      <w:r w:rsidRPr="00BF4506">
        <w:rPr>
          <w:rFonts w:ascii="Times New Roman" w:hAnsi="Times New Roman"/>
          <w:sz w:val="26"/>
          <w:szCs w:val="26"/>
        </w:rPr>
        <w:t xml:space="preserve"> должно осуществляться, прежде всего, в направлении интеграции </w:t>
      </w:r>
      <w:r w:rsidR="00C46B0B">
        <w:rPr>
          <w:rFonts w:ascii="Times New Roman" w:hAnsi="Times New Roman"/>
          <w:sz w:val="26"/>
          <w:szCs w:val="26"/>
        </w:rPr>
        <w:t>р</w:t>
      </w:r>
      <w:r w:rsidR="00B33784" w:rsidRPr="00BF4506">
        <w:rPr>
          <w:rFonts w:ascii="Times New Roman" w:hAnsi="Times New Roman"/>
          <w:sz w:val="26"/>
          <w:szCs w:val="26"/>
        </w:rPr>
        <w:t>еспублики</w:t>
      </w:r>
      <w:r w:rsidRPr="00BF4506">
        <w:rPr>
          <w:rFonts w:ascii="Times New Roman" w:hAnsi="Times New Roman"/>
          <w:sz w:val="26"/>
          <w:szCs w:val="26"/>
        </w:rPr>
        <w:t xml:space="preserve"> в единую общероссийскую инфраструктуру фондового рынка. </w:t>
      </w:r>
    </w:p>
    <w:p w:rsidR="0078175D" w:rsidRPr="00BF4506" w:rsidRDefault="0078175D" w:rsidP="009F0E97">
      <w:pPr>
        <w:tabs>
          <w:tab w:val="left" w:pos="9360"/>
        </w:tabs>
        <w:spacing w:after="0" w:line="240" w:lineRule="auto"/>
        <w:ind w:right="-4" w:firstLine="720"/>
        <w:jc w:val="both"/>
        <w:rPr>
          <w:rFonts w:ascii="Times New Roman" w:hAnsi="Times New Roman"/>
          <w:sz w:val="26"/>
          <w:szCs w:val="26"/>
        </w:rPr>
      </w:pPr>
      <w:r w:rsidRPr="00BF4506">
        <w:rPr>
          <w:rFonts w:ascii="Times New Roman" w:hAnsi="Times New Roman"/>
          <w:sz w:val="26"/>
          <w:szCs w:val="26"/>
        </w:rPr>
        <w:t xml:space="preserve">В этом направлении предстоит решить следующие задачи: </w:t>
      </w:r>
    </w:p>
    <w:p w:rsidR="0078175D" w:rsidRPr="00BF4506" w:rsidRDefault="0078175D" w:rsidP="004A4FD5">
      <w:pPr>
        <w:tabs>
          <w:tab w:val="left" w:pos="1080"/>
        </w:tabs>
        <w:spacing w:after="0" w:line="240" w:lineRule="auto"/>
        <w:ind w:right="-6" w:firstLine="709"/>
        <w:jc w:val="both"/>
        <w:rPr>
          <w:rFonts w:ascii="Times New Roman" w:hAnsi="Times New Roman"/>
          <w:sz w:val="26"/>
          <w:szCs w:val="26"/>
        </w:rPr>
      </w:pPr>
      <w:r w:rsidRPr="00BF4506">
        <w:rPr>
          <w:rFonts w:ascii="Times New Roman" w:hAnsi="Times New Roman"/>
          <w:sz w:val="26"/>
          <w:szCs w:val="26"/>
        </w:rPr>
        <w:t xml:space="preserve">развивать высокотехнологическую инфраструктуру фондового рынка на основе новейших технологий и сложившихся международных стандартов, обеспечить защиту прав инвесторов на основе создания </w:t>
      </w:r>
      <w:r w:rsidR="00B33784" w:rsidRPr="00BF4506">
        <w:rPr>
          <w:rFonts w:ascii="Times New Roman" w:hAnsi="Times New Roman"/>
          <w:sz w:val="26"/>
          <w:szCs w:val="26"/>
        </w:rPr>
        <w:t>«</w:t>
      </w:r>
      <w:r w:rsidRPr="00BF4506">
        <w:rPr>
          <w:rFonts w:ascii="Times New Roman" w:hAnsi="Times New Roman"/>
          <w:sz w:val="26"/>
          <w:szCs w:val="26"/>
        </w:rPr>
        <w:t>прозрачного</w:t>
      </w:r>
      <w:r w:rsidR="00B33784" w:rsidRPr="00BF4506">
        <w:rPr>
          <w:rFonts w:ascii="Times New Roman" w:hAnsi="Times New Roman"/>
          <w:sz w:val="26"/>
          <w:szCs w:val="26"/>
        </w:rPr>
        <w:t>»</w:t>
      </w:r>
      <w:r w:rsidRPr="00BF4506">
        <w:rPr>
          <w:rFonts w:ascii="Times New Roman" w:hAnsi="Times New Roman"/>
          <w:sz w:val="26"/>
          <w:szCs w:val="26"/>
        </w:rPr>
        <w:t xml:space="preserve"> фондового рынка и системы раскрытия информации об эмитентах и профессиональных участниках рынка ценных бумаг; </w:t>
      </w:r>
    </w:p>
    <w:p w:rsidR="0078175D" w:rsidRPr="00BF4506" w:rsidRDefault="0078175D" w:rsidP="004A4FD5">
      <w:pPr>
        <w:tabs>
          <w:tab w:val="left" w:pos="1080"/>
        </w:tabs>
        <w:spacing w:after="0" w:line="240" w:lineRule="auto"/>
        <w:ind w:right="-6" w:firstLine="709"/>
        <w:jc w:val="both"/>
        <w:rPr>
          <w:rFonts w:ascii="Times New Roman" w:hAnsi="Times New Roman"/>
          <w:sz w:val="26"/>
          <w:szCs w:val="26"/>
        </w:rPr>
      </w:pPr>
      <w:r w:rsidRPr="00BF4506">
        <w:rPr>
          <w:rFonts w:ascii="Times New Roman" w:hAnsi="Times New Roman"/>
          <w:sz w:val="26"/>
          <w:szCs w:val="26"/>
        </w:rPr>
        <w:lastRenderedPageBreak/>
        <w:t xml:space="preserve">содействовать </w:t>
      </w:r>
      <w:r w:rsidR="00D732FA">
        <w:rPr>
          <w:rFonts w:ascii="Times New Roman" w:hAnsi="Times New Roman"/>
          <w:sz w:val="26"/>
          <w:szCs w:val="26"/>
        </w:rPr>
        <w:t>созданию</w:t>
      </w:r>
      <w:r w:rsidRPr="00BF4506">
        <w:rPr>
          <w:rFonts w:ascii="Times New Roman" w:hAnsi="Times New Roman"/>
          <w:sz w:val="26"/>
          <w:szCs w:val="26"/>
        </w:rPr>
        <w:t xml:space="preserve"> и развити</w:t>
      </w:r>
      <w:r w:rsidR="00D732FA">
        <w:rPr>
          <w:rFonts w:ascii="Times New Roman" w:hAnsi="Times New Roman"/>
          <w:sz w:val="26"/>
          <w:szCs w:val="26"/>
        </w:rPr>
        <w:t>ю</w:t>
      </w:r>
      <w:r w:rsidRPr="00BF4506">
        <w:rPr>
          <w:rFonts w:ascii="Times New Roman" w:hAnsi="Times New Roman"/>
          <w:sz w:val="26"/>
          <w:szCs w:val="26"/>
        </w:rPr>
        <w:t xml:space="preserve"> элементов инфраструктуры рынка ценных бумаг - регионального депозитария, расчетно-клиринговой палаты. </w:t>
      </w:r>
    </w:p>
    <w:p w:rsidR="00E931B9" w:rsidRPr="00BF4506" w:rsidRDefault="00E931B9" w:rsidP="00E1589A">
      <w:pPr>
        <w:pStyle w:val="2"/>
        <w:numPr>
          <w:ilvl w:val="1"/>
          <w:numId w:val="1"/>
        </w:numPr>
        <w:ind w:left="0" w:firstLine="0"/>
        <w:jc w:val="center"/>
        <w:rPr>
          <w:rFonts w:ascii="Times New Roman" w:hAnsi="Times New Roman" w:cs="Times New Roman"/>
          <w:color w:val="000000" w:themeColor="text1"/>
        </w:rPr>
      </w:pPr>
      <w:bookmarkStart w:id="29" w:name="_Toc402382104"/>
      <w:r w:rsidRPr="00BF4506">
        <w:rPr>
          <w:rFonts w:ascii="Times New Roman" w:hAnsi="Times New Roman" w:cs="Times New Roman"/>
          <w:color w:val="000000" w:themeColor="text1"/>
        </w:rPr>
        <w:t>Повышение качественного уровня подготовки специалистов для инновационной экономики</w:t>
      </w:r>
      <w:bookmarkEnd w:id="29"/>
    </w:p>
    <w:p w:rsidR="00C07A8E" w:rsidRPr="00BF4506" w:rsidRDefault="00C07A8E" w:rsidP="009F0E97">
      <w:pPr>
        <w:pStyle w:val="af9"/>
        <w:spacing w:before="0" w:beforeAutospacing="0" w:after="0" w:afterAutospacing="0"/>
        <w:ind w:firstLine="709"/>
        <w:jc w:val="both"/>
        <w:rPr>
          <w:iCs/>
          <w:sz w:val="26"/>
          <w:szCs w:val="26"/>
        </w:rPr>
      </w:pPr>
      <w:r w:rsidRPr="00BF4506">
        <w:rPr>
          <w:iCs/>
          <w:sz w:val="26"/>
          <w:szCs w:val="26"/>
        </w:rPr>
        <w:t xml:space="preserve">В Республике Северная Осетия-Алания высшее образование по различным специальностям предоставляется в </w:t>
      </w:r>
      <w:r w:rsidR="004A4FD5" w:rsidRPr="00BF4506">
        <w:rPr>
          <w:iCs/>
          <w:sz w:val="26"/>
          <w:szCs w:val="26"/>
        </w:rPr>
        <w:t>девя</w:t>
      </w:r>
      <w:r w:rsidRPr="00BF4506">
        <w:rPr>
          <w:iCs/>
          <w:sz w:val="26"/>
          <w:szCs w:val="26"/>
        </w:rPr>
        <w:t xml:space="preserve">ти образовательных </w:t>
      </w:r>
      <w:r w:rsidR="00D732FA">
        <w:rPr>
          <w:iCs/>
          <w:sz w:val="26"/>
          <w:szCs w:val="26"/>
        </w:rPr>
        <w:t>организаци</w:t>
      </w:r>
      <w:r w:rsidRPr="00BF4506">
        <w:rPr>
          <w:iCs/>
          <w:sz w:val="26"/>
          <w:szCs w:val="26"/>
        </w:rPr>
        <w:t xml:space="preserve">ях высшего образования </w:t>
      </w:r>
      <w:r w:rsidRPr="00835508">
        <w:rPr>
          <w:iCs/>
          <w:sz w:val="26"/>
          <w:szCs w:val="26"/>
        </w:rPr>
        <w:t>(</w:t>
      </w:r>
      <w:r w:rsidR="004A4FD5" w:rsidRPr="00835508">
        <w:rPr>
          <w:iCs/>
          <w:sz w:val="26"/>
          <w:szCs w:val="26"/>
        </w:rPr>
        <w:t>пять</w:t>
      </w:r>
      <w:r w:rsidRPr="00835508">
        <w:rPr>
          <w:iCs/>
          <w:sz w:val="26"/>
          <w:szCs w:val="26"/>
        </w:rPr>
        <w:t xml:space="preserve"> государственных и </w:t>
      </w:r>
      <w:r w:rsidR="004A4FD5" w:rsidRPr="00835508">
        <w:rPr>
          <w:iCs/>
          <w:sz w:val="26"/>
          <w:szCs w:val="26"/>
        </w:rPr>
        <w:t>четыре</w:t>
      </w:r>
      <w:r w:rsidRPr="00835508">
        <w:rPr>
          <w:iCs/>
          <w:sz w:val="26"/>
          <w:szCs w:val="26"/>
        </w:rPr>
        <w:t xml:space="preserve"> негосударственных </w:t>
      </w:r>
      <w:r w:rsidR="00D732FA" w:rsidRPr="00835508">
        <w:rPr>
          <w:iCs/>
          <w:sz w:val="26"/>
          <w:szCs w:val="26"/>
        </w:rPr>
        <w:t>организации</w:t>
      </w:r>
      <w:r w:rsidRPr="00835508">
        <w:rPr>
          <w:iCs/>
          <w:sz w:val="26"/>
          <w:szCs w:val="26"/>
        </w:rPr>
        <w:t>)</w:t>
      </w:r>
      <w:r w:rsidRPr="00BF4506">
        <w:rPr>
          <w:iCs/>
          <w:sz w:val="26"/>
          <w:szCs w:val="26"/>
        </w:rPr>
        <w:t xml:space="preserve"> и </w:t>
      </w:r>
      <w:r w:rsidR="004A4FD5" w:rsidRPr="00BF4506">
        <w:rPr>
          <w:iCs/>
          <w:sz w:val="26"/>
          <w:szCs w:val="26"/>
        </w:rPr>
        <w:t>трех</w:t>
      </w:r>
      <w:r w:rsidRPr="00BF4506">
        <w:rPr>
          <w:iCs/>
          <w:sz w:val="26"/>
          <w:szCs w:val="26"/>
        </w:rPr>
        <w:t xml:space="preserve"> филиалах высших учебных заведений.</w:t>
      </w:r>
    </w:p>
    <w:p w:rsidR="00C07A8E" w:rsidRPr="00BF4506" w:rsidRDefault="00C07A8E" w:rsidP="009F0E97">
      <w:pPr>
        <w:pStyle w:val="af9"/>
        <w:spacing w:before="0" w:beforeAutospacing="0" w:after="0" w:afterAutospacing="0"/>
        <w:ind w:firstLine="709"/>
        <w:jc w:val="both"/>
        <w:rPr>
          <w:iCs/>
          <w:sz w:val="26"/>
          <w:szCs w:val="26"/>
        </w:rPr>
      </w:pPr>
      <w:r w:rsidRPr="00BF4506">
        <w:rPr>
          <w:iCs/>
          <w:sz w:val="26"/>
          <w:szCs w:val="26"/>
        </w:rPr>
        <w:t>Организация профессиональной подготовки и ориентации граждан в целях выбора сферы деятельности (профессии), трудоустройства, профессионального обучения осуществляется Комитетом Республики Северная Осетия-Алания по занятости населения.</w:t>
      </w:r>
    </w:p>
    <w:p w:rsidR="00E931B9" w:rsidRPr="00BF4506" w:rsidRDefault="00C07A8E" w:rsidP="009F0E97">
      <w:pPr>
        <w:pStyle w:val="af9"/>
        <w:spacing w:before="0" w:beforeAutospacing="0" w:after="0" w:afterAutospacing="0"/>
        <w:ind w:firstLine="709"/>
        <w:jc w:val="both"/>
        <w:rPr>
          <w:iCs/>
          <w:sz w:val="26"/>
          <w:szCs w:val="26"/>
        </w:rPr>
      </w:pPr>
      <w:r w:rsidRPr="00BF4506">
        <w:rPr>
          <w:iCs/>
          <w:sz w:val="26"/>
          <w:szCs w:val="26"/>
        </w:rPr>
        <w:t>В рамках Стратегии в</w:t>
      </w:r>
      <w:r w:rsidR="009C0E78" w:rsidRPr="00BF4506">
        <w:rPr>
          <w:iCs/>
          <w:sz w:val="26"/>
          <w:szCs w:val="26"/>
        </w:rPr>
        <w:t xml:space="preserve"> Республике Северная Осетия-Алания </w:t>
      </w:r>
      <w:r w:rsidRPr="00BF4506">
        <w:rPr>
          <w:iCs/>
          <w:sz w:val="26"/>
          <w:szCs w:val="26"/>
        </w:rPr>
        <w:t>будут</w:t>
      </w:r>
      <w:r w:rsidR="009C0E78" w:rsidRPr="00BF4506">
        <w:rPr>
          <w:iCs/>
          <w:sz w:val="26"/>
          <w:szCs w:val="26"/>
        </w:rPr>
        <w:t xml:space="preserve"> разработаны </w:t>
      </w:r>
      <w:r w:rsidR="00E931B9" w:rsidRPr="00BF4506">
        <w:rPr>
          <w:iCs/>
          <w:sz w:val="26"/>
          <w:szCs w:val="26"/>
        </w:rPr>
        <w:t>механизм</w:t>
      </w:r>
      <w:r w:rsidR="009C0E78" w:rsidRPr="00BF4506">
        <w:rPr>
          <w:iCs/>
          <w:sz w:val="26"/>
          <w:szCs w:val="26"/>
        </w:rPr>
        <w:t>ы</w:t>
      </w:r>
      <w:r w:rsidR="00E931B9" w:rsidRPr="00BF4506">
        <w:rPr>
          <w:iCs/>
          <w:sz w:val="26"/>
          <w:szCs w:val="26"/>
        </w:rPr>
        <w:t xml:space="preserve"> профессиональной подготовки и переподготовки по специальностям, соответствующим инвестиционной стратегии региона и потребностям инвесторов</w:t>
      </w:r>
      <w:r w:rsidR="009C0E78" w:rsidRPr="00BF4506">
        <w:rPr>
          <w:iCs/>
          <w:sz w:val="26"/>
          <w:szCs w:val="26"/>
        </w:rPr>
        <w:t xml:space="preserve">. </w:t>
      </w:r>
    </w:p>
    <w:p w:rsidR="00E931B9" w:rsidRPr="00BF4506" w:rsidRDefault="00C07A8E" w:rsidP="009F0E97">
      <w:pPr>
        <w:pStyle w:val="af9"/>
        <w:spacing w:before="0" w:beforeAutospacing="0" w:after="0" w:afterAutospacing="0"/>
        <w:ind w:firstLine="709"/>
        <w:jc w:val="both"/>
        <w:rPr>
          <w:iCs/>
          <w:sz w:val="26"/>
          <w:szCs w:val="26"/>
        </w:rPr>
      </w:pPr>
      <w:proofErr w:type="gramStart"/>
      <w:r w:rsidRPr="00BF4506">
        <w:rPr>
          <w:iCs/>
          <w:sz w:val="26"/>
          <w:szCs w:val="26"/>
        </w:rPr>
        <w:t xml:space="preserve">Стандартом </w:t>
      </w:r>
      <w:r w:rsidRPr="00BF4506">
        <w:rPr>
          <w:sz w:val="26"/>
          <w:szCs w:val="26"/>
        </w:rPr>
        <w:t xml:space="preserve">деятельности органов исполнительной власти субъекта Российской Федерации по обеспечению благоприятного инвестиционного климата в регионе, утвержденный решением наблюдательного совета автономной некоммерческой организации «Агентство стратегических инициатив по продвижению новых проектов», предусмотрено </w:t>
      </w:r>
      <w:r w:rsidRPr="00BF4506">
        <w:rPr>
          <w:iCs/>
          <w:sz w:val="26"/>
          <w:szCs w:val="26"/>
        </w:rPr>
        <w:t>н</w:t>
      </w:r>
      <w:r w:rsidR="00E931B9" w:rsidRPr="00BF4506">
        <w:rPr>
          <w:iCs/>
          <w:sz w:val="26"/>
          <w:szCs w:val="26"/>
        </w:rPr>
        <w:t xml:space="preserve">аличие </w:t>
      </w:r>
      <w:r w:rsidR="00D732FA">
        <w:rPr>
          <w:iCs/>
          <w:sz w:val="26"/>
          <w:szCs w:val="26"/>
        </w:rPr>
        <w:t>п</w:t>
      </w:r>
      <w:r w:rsidR="00E931B9" w:rsidRPr="00BF4506">
        <w:rPr>
          <w:iCs/>
          <w:sz w:val="26"/>
          <w:szCs w:val="26"/>
        </w:rPr>
        <w:t xml:space="preserve">рогноза потребностей </w:t>
      </w:r>
      <w:r w:rsidR="001614BA" w:rsidRPr="00BF4506">
        <w:rPr>
          <w:iCs/>
          <w:sz w:val="26"/>
          <w:szCs w:val="26"/>
        </w:rPr>
        <w:t>республиканского</w:t>
      </w:r>
      <w:r w:rsidR="00E931B9" w:rsidRPr="00BF4506">
        <w:rPr>
          <w:iCs/>
          <w:sz w:val="26"/>
          <w:szCs w:val="26"/>
        </w:rPr>
        <w:t xml:space="preserve"> рынка труда в специалистах различных направлений на срок не менее </w:t>
      </w:r>
      <w:r w:rsidR="004A4FD5" w:rsidRPr="00BF4506">
        <w:rPr>
          <w:iCs/>
          <w:sz w:val="26"/>
          <w:szCs w:val="26"/>
        </w:rPr>
        <w:t>пяти</w:t>
      </w:r>
      <w:r w:rsidR="00E931B9" w:rsidRPr="00BF4506">
        <w:rPr>
          <w:iCs/>
          <w:sz w:val="26"/>
          <w:szCs w:val="26"/>
        </w:rPr>
        <w:t xml:space="preserve"> лет, основанного на изучении потребностей инвесторов (в том числе опросы) и прогноза социально-экономического развития региона.</w:t>
      </w:r>
      <w:proofErr w:type="gramEnd"/>
    </w:p>
    <w:p w:rsidR="00E931B9" w:rsidRPr="00BF4506" w:rsidRDefault="00C07A8E" w:rsidP="009F0E97">
      <w:pPr>
        <w:pStyle w:val="af9"/>
        <w:spacing w:before="0" w:beforeAutospacing="0" w:after="0" w:afterAutospacing="0"/>
        <w:ind w:firstLine="709"/>
        <w:jc w:val="both"/>
        <w:rPr>
          <w:sz w:val="26"/>
          <w:szCs w:val="26"/>
        </w:rPr>
      </w:pPr>
      <w:r w:rsidRPr="00BF4506">
        <w:rPr>
          <w:iCs/>
          <w:sz w:val="26"/>
          <w:szCs w:val="26"/>
        </w:rPr>
        <w:t>Прогноз разраб</w:t>
      </w:r>
      <w:r w:rsidR="00820EB1" w:rsidRPr="00BF4506">
        <w:rPr>
          <w:iCs/>
          <w:sz w:val="26"/>
          <w:szCs w:val="26"/>
        </w:rPr>
        <w:t>атывается</w:t>
      </w:r>
      <w:r w:rsidRPr="00BF4506">
        <w:rPr>
          <w:iCs/>
          <w:sz w:val="26"/>
          <w:szCs w:val="26"/>
        </w:rPr>
        <w:t xml:space="preserve"> </w:t>
      </w:r>
      <w:r w:rsidR="00E931B9" w:rsidRPr="00BF4506">
        <w:rPr>
          <w:iCs/>
          <w:sz w:val="26"/>
          <w:szCs w:val="26"/>
        </w:rPr>
        <w:t>совместно с экспертами, представителями субъектов предпринимательской деятельности, общественных институтов и организаций, сотрудников профильных органов исполнительной власти.</w:t>
      </w:r>
      <w:r w:rsidR="00820EB1" w:rsidRPr="00BF4506">
        <w:rPr>
          <w:iCs/>
          <w:sz w:val="26"/>
          <w:szCs w:val="26"/>
        </w:rPr>
        <w:t xml:space="preserve"> </w:t>
      </w:r>
      <w:r w:rsidR="00E931B9" w:rsidRPr="00BF4506">
        <w:rPr>
          <w:iCs/>
          <w:sz w:val="26"/>
          <w:szCs w:val="26"/>
        </w:rPr>
        <w:t xml:space="preserve">Результаты прогноза </w:t>
      </w:r>
      <w:r w:rsidR="00820EB1" w:rsidRPr="00BF4506">
        <w:rPr>
          <w:iCs/>
          <w:sz w:val="26"/>
          <w:szCs w:val="26"/>
        </w:rPr>
        <w:t>публикуются</w:t>
      </w:r>
      <w:r w:rsidR="00E931B9" w:rsidRPr="00BF4506">
        <w:rPr>
          <w:iCs/>
          <w:sz w:val="26"/>
          <w:szCs w:val="26"/>
        </w:rPr>
        <w:t xml:space="preserve"> в сети Интернет.</w:t>
      </w:r>
    </w:p>
    <w:p w:rsidR="00820EB1" w:rsidRPr="00BF4506" w:rsidRDefault="00A75103" w:rsidP="00820EB1">
      <w:pPr>
        <w:ind w:firstLine="709"/>
        <w:jc w:val="both"/>
        <w:rPr>
          <w:rFonts w:ascii="Times New Roman" w:hAnsi="Times New Roman"/>
        </w:rPr>
      </w:pPr>
      <w:proofErr w:type="gramStart"/>
      <w:r w:rsidRPr="00BF4506">
        <w:rPr>
          <w:rFonts w:ascii="Times New Roman" w:hAnsi="Times New Roman"/>
          <w:iCs/>
          <w:sz w:val="26"/>
          <w:szCs w:val="26"/>
        </w:rPr>
        <w:t>С</w:t>
      </w:r>
      <w:r w:rsidR="00C07A8E" w:rsidRPr="00BF4506">
        <w:rPr>
          <w:rFonts w:ascii="Times New Roman" w:hAnsi="Times New Roman"/>
          <w:iCs/>
          <w:sz w:val="26"/>
          <w:szCs w:val="26"/>
        </w:rPr>
        <w:t xml:space="preserve">тратегия предусматривает </w:t>
      </w:r>
      <w:r w:rsidR="00E931B9" w:rsidRPr="00BF4506">
        <w:rPr>
          <w:rFonts w:ascii="Times New Roman" w:hAnsi="Times New Roman"/>
          <w:iCs/>
          <w:sz w:val="26"/>
          <w:szCs w:val="26"/>
        </w:rPr>
        <w:t xml:space="preserve">развитие региональной системы профессионального образования, </w:t>
      </w:r>
      <w:r w:rsidR="00D64780" w:rsidRPr="00BF4506">
        <w:rPr>
          <w:rFonts w:ascii="Times New Roman" w:hAnsi="Times New Roman"/>
          <w:iCs/>
          <w:sz w:val="26"/>
          <w:szCs w:val="26"/>
        </w:rPr>
        <w:t>п</w:t>
      </w:r>
      <w:r w:rsidR="00820EB1" w:rsidRPr="00BF4506">
        <w:rPr>
          <w:rFonts w:ascii="Times New Roman" w:hAnsi="Times New Roman"/>
          <w:iCs/>
          <w:sz w:val="26"/>
          <w:szCs w:val="26"/>
        </w:rPr>
        <w:t>овышение качества среднего профессионального образования, переориентирование части выпускников школ на получение качественного профессионального образования в инвестиционно-ориентированных отраслях экономики</w:t>
      </w:r>
      <w:r w:rsidR="00D4495F">
        <w:rPr>
          <w:rFonts w:ascii="Times New Roman" w:hAnsi="Times New Roman"/>
          <w:iCs/>
          <w:sz w:val="26"/>
          <w:szCs w:val="26"/>
        </w:rPr>
        <w:t>,</w:t>
      </w:r>
      <w:r w:rsidR="00C07A8E" w:rsidRPr="00BF4506">
        <w:rPr>
          <w:rFonts w:ascii="Times New Roman" w:hAnsi="Times New Roman"/>
          <w:sz w:val="26"/>
          <w:szCs w:val="26"/>
        </w:rPr>
        <w:t xml:space="preserve"> с</w:t>
      </w:r>
      <w:r w:rsidR="00E931B9" w:rsidRPr="00BF4506">
        <w:rPr>
          <w:rFonts w:ascii="Times New Roman" w:hAnsi="Times New Roman"/>
          <w:iCs/>
          <w:sz w:val="26"/>
          <w:szCs w:val="26"/>
        </w:rPr>
        <w:t>оздание региональной системы переподготовки и трудоустройства выпускников специальностей, не</w:t>
      </w:r>
      <w:r w:rsidR="00D732FA">
        <w:rPr>
          <w:rFonts w:ascii="Times New Roman" w:hAnsi="Times New Roman"/>
          <w:iCs/>
          <w:sz w:val="26"/>
          <w:szCs w:val="26"/>
        </w:rPr>
        <w:t xml:space="preserve"> </w:t>
      </w:r>
      <w:r w:rsidR="00E931B9" w:rsidRPr="00BF4506">
        <w:rPr>
          <w:rFonts w:ascii="Times New Roman" w:hAnsi="Times New Roman"/>
          <w:iCs/>
          <w:sz w:val="26"/>
          <w:szCs w:val="26"/>
        </w:rPr>
        <w:t>востребованных на ры</w:t>
      </w:r>
      <w:r w:rsidR="00820EB1" w:rsidRPr="00BF4506">
        <w:rPr>
          <w:rFonts w:ascii="Times New Roman" w:hAnsi="Times New Roman"/>
          <w:iCs/>
          <w:sz w:val="26"/>
          <w:szCs w:val="26"/>
        </w:rPr>
        <w:t>нке труда,</w:t>
      </w:r>
      <w:r w:rsidR="00C07A8E" w:rsidRPr="00BF4506">
        <w:rPr>
          <w:rFonts w:ascii="Times New Roman" w:hAnsi="Times New Roman"/>
          <w:iCs/>
          <w:sz w:val="26"/>
          <w:szCs w:val="26"/>
        </w:rPr>
        <w:t xml:space="preserve"> </w:t>
      </w:r>
      <w:r w:rsidR="00820EB1" w:rsidRPr="00BF4506">
        <w:rPr>
          <w:rFonts w:ascii="Times New Roman" w:hAnsi="Times New Roman"/>
          <w:iCs/>
          <w:sz w:val="26"/>
          <w:szCs w:val="26"/>
        </w:rPr>
        <w:t>р</w:t>
      </w:r>
      <w:r w:rsidR="00820EB1" w:rsidRPr="00BF4506">
        <w:rPr>
          <w:rFonts w:ascii="Times New Roman" w:hAnsi="Times New Roman"/>
          <w:color w:val="000000"/>
          <w:sz w:val="26"/>
          <w:szCs w:val="26"/>
        </w:rPr>
        <w:t xml:space="preserve">азработку долгосрочного </w:t>
      </w:r>
      <w:r w:rsidR="00820EB1" w:rsidRPr="00BF4506">
        <w:rPr>
          <w:rFonts w:ascii="Times New Roman" w:hAnsi="Times New Roman"/>
          <w:iCs/>
          <w:sz w:val="26"/>
          <w:szCs w:val="26"/>
        </w:rPr>
        <w:t xml:space="preserve">прогноза потребностей рынка труда в специалистах различных направлений, основанного на изучении потребностей инвесторов, </w:t>
      </w:r>
      <w:r w:rsidR="00820EB1" w:rsidRPr="00BF4506">
        <w:rPr>
          <w:rFonts w:ascii="Times New Roman" w:hAnsi="Times New Roman"/>
          <w:color w:val="000000"/>
          <w:sz w:val="26"/>
          <w:szCs w:val="26"/>
        </w:rPr>
        <w:t>использование кредитно-модульного подхода в системе высшего образования</w:t>
      </w:r>
      <w:proofErr w:type="gramEnd"/>
      <w:r w:rsidR="00820EB1" w:rsidRPr="00BF4506">
        <w:rPr>
          <w:rFonts w:ascii="Times New Roman" w:hAnsi="Times New Roman"/>
          <w:color w:val="000000"/>
          <w:sz w:val="26"/>
          <w:szCs w:val="26"/>
        </w:rPr>
        <w:t>, р</w:t>
      </w:r>
      <w:r w:rsidR="00820EB1" w:rsidRPr="00BF4506">
        <w:rPr>
          <w:rFonts w:ascii="Times New Roman" w:hAnsi="Times New Roman"/>
          <w:iCs/>
          <w:sz w:val="26"/>
          <w:szCs w:val="26"/>
        </w:rPr>
        <w:t xml:space="preserve">азвитие современных информационных технологий в сфере образования, в том числе дистанционного обучения, повышение инвестиционной привлекательности сферы образования, развитие </w:t>
      </w:r>
      <w:proofErr w:type="gramStart"/>
      <w:r w:rsidR="00820EB1" w:rsidRPr="00BF4506">
        <w:rPr>
          <w:rFonts w:ascii="Times New Roman" w:hAnsi="Times New Roman"/>
          <w:iCs/>
          <w:sz w:val="26"/>
          <w:szCs w:val="26"/>
        </w:rPr>
        <w:t>бизнес-школ</w:t>
      </w:r>
      <w:proofErr w:type="gramEnd"/>
      <w:r w:rsidR="00820EB1" w:rsidRPr="00BF4506">
        <w:rPr>
          <w:rFonts w:ascii="Times New Roman" w:hAnsi="Times New Roman"/>
          <w:iCs/>
          <w:sz w:val="26"/>
          <w:szCs w:val="26"/>
        </w:rPr>
        <w:t>.</w:t>
      </w:r>
    </w:p>
    <w:p w:rsidR="003B3ED7" w:rsidRPr="00BF4506" w:rsidRDefault="003B3ED7" w:rsidP="009F0E97">
      <w:pPr>
        <w:pStyle w:val="a7"/>
        <w:tabs>
          <w:tab w:val="left" w:pos="993"/>
        </w:tabs>
        <w:spacing w:line="240" w:lineRule="auto"/>
        <w:ind w:left="709"/>
        <w:jc w:val="both"/>
        <w:rPr>
          <w:sz w:val="26"/>
          <w:szCs w:val="26"/>
        </w:rPr>
      </w:pPr>
    </w:p>
    <w:p w:rsidR="001A3F65" w:rsidRPr="00BF4506" w:rsidRDefault="001A3F65" w:rsidP="00E1589A">
      <w:pPr>
        <w:pStyle w:val="a5"/>
        <w:numPr>
          <w:ilvl w:val="0"/>
          <w:numId w:val="1"/>
        </w:numPr>
        <w:ind w:left="0" w:firstLine="720"/>
        <w:rPr>
          <w:sz w:val="26"/>
          <w:szCs w:val="26"/>
        </w:rPr>
      </w:pPr>
      <w:bookmarkStart w:id="30" w:name="_Toc402382105"/>
      <w:r w:rsidRPr="00BF4506">
        <w:rPr>
          <w:sz w:val="26"/>
          <w:szCs w:val="26"/>
        </w:rPr>
        <w:lastRenderedPageBreak/>
        <w:t>Перечень мероприятий, направленных на улучшение инвестиционного климата Республики Северная Осетия-Алания</w:t>
      </w:r>
      <w:bookmarkEnd w:id="30"/>
    </w:p>
    <w:p w:rsidR="006E0F5A" w:rsidRPr="00BF4506" w:rsidRDefault="006E0F5A" w:rsidP="009F0E97">
      <w:pPr>
        <w:spacing w:after="0" w:line="240" w:lineRule="auto"/>
        <w:ind w:firstLine="782"/>
        <w:jc w:val="both"/>
        <w:rPr>
          <w:rFonts w:ascii="Times New Roman" w:hAnsi="Times New Roman"/>
          <w:sz w:val="26"/>
          <w:szCs w:val="26"/>
        </w:rPr>
      </w:pPr>
      <w:r w:rsidRPr="00BF4506">
        <w:rPr>
          <w:rFonts w:ascii="Times New Roman" w:hAnsi="Times New Roman"/>
          <w:sz w:val="26"/>
          <w:szCs w:val="26"/>
        </w:rPr>
        <w:t>Комплекс мер по повышению инвестиционной привлекательности Республики Северная Осетия-Алания направлен на развитие приоритетов региональной политики в области улучшения инвестиционного климата и основан на мероприятиях по устранению причин, негативно влияющих на инвестиционный климат.</w:t>
      </w:r>
    </w:p>
    <w:p w:rsidR="006E0F5A" w:rsidRPr="00BF4506" w:rsidRDefault="006E0F5A" w:rsidP="009F0E97">
      <w:pPr>
        <w:spacing w:after="0" w:line="240" w:lineRule="auto"/>
        <w:ind w:firstLine="782"/>
        <w:jc w:val="both"/>
        <w:rPr>
          <w:rFonts w:ascii="Times New Roman" w:hAnsi="Times New Roman"/>
          <w:sz w:val="26"/>
          <w:szCs w:val="26"/>
        </w:rPr>
      </w:pPr>
      <w:r w:rsidRPr="00BF4506">
        <w:rPr>
          <w:rFonts w:ascii="Times New Roman" w:hAnsi="Times New Roman"/>
          <w:sz w:val="26"/>
          <w:szCs w:val="26"/>
        </w:rPr>
        <w:t>Стратегия инвестиционного развития предусматривает следующие направления повышения инвестиционной привлекательности Республики Северная Осетия-Алания:</w:t>
      </w:r>
    </w:p>
    <w:p w:rsidR="00C17CCD" w:rsidRPr="00BF4506" w:rsidRDefault="00C17CCD"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BF4506">
        <w:rPr>
          <w:rFonts w:ascii="Times New Roman" w:eastAsia="Times New Roman" w:hAnsi="Times New Roman"/>
          <w:color w:val="000000"/>
          <w:sz w:val="26"/>
          <w:szCs w:val="26"/>
        </w:rPr>
        <w:t>мероприятия по инвестиционному развитию и региональной поддержке приоритетных направлений инвестиционного развития</w:t>
      </w:r>
      <w:r w:rsidR="00D732FA">
        <w:rPr>
          <w:rFonts w:ascii="Times New Roman" w:eastAsia="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BF4506">
        <w:rPr>
          <w:rFonts w:ascii="Times New Roman" w:eastAsia="Times New Roman" w:hAnsi="Times New Roman"/>
          <w:color w:val="000000"/>
          <w:sz w:val="26"/>
          <w:szCs w:val="26"/>
        </w:rPr>
        <w:t>м</w:t>
      </w:r>
      <w:r w:rsidR="006E0F5A" w:rsidRPr="00BF4506">
        <w:rPr>
          <w:rFonts w:ascii="Times New Roman" w:eastAsia="Times New Roman" w:hAnsi="Times New Roman"/>
          <w:color w:val="000000"/>
          <w:sz w:val="26"/>
          <w:szCs w:val="26"/>
        </w:rPr>
        <w:t>ероприятия по совершенствованию</w:t>
      </w:r>
      <w:r w:rsidR="006E0F5A" w:rsidRPr="00BF4506">
        <w:rPr>
          <w:rFonts w:ascii="Arial" w:eastAsia="Times New Roman" w:hAnsi="Arial" w:cs="Arial"/>
          <w:color w:val="000000"/>
          <w:sz w:val="26"/>
          <w:szCs w:val="26"/>
        </w:rPr>
        <w:t xml:space="preserve"> </w:t>
      </w:r>
      <w:r w:rsidR="006E0F5A" w:rsidRPr="00BF4506">
        <w:rPr>
          <w:rFonts w:ascii="Times New Roman" w:eastAsia="Times New Roman" w:hAnsi="Times New Roman"/>
          <w:color w:val="000000"/>
          <w:sz w:val="26"/>
          <w:szCs w:val="26"/>
        </w:rPr>
        <w:t>инвестиционного законодательства</w:t>
      </w:r>
      <w:r w:rsidR="00D732FA">
        <w:rPr>
          <w:rFonts w:ascii="Times New Roman" w:eastAsia="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ероприятия, направленные на улучшение инвестиционного имиджа региона и повышение</w:t>
      </w:r>
      <w:r w:rsidR="00C17CCD" w:rsidRPr="00BF4506">
        <w:rPr>
          <w:rFonts w:ascii="Times New Roman" w:hAnsi="Times New Roman"/>
          <w:color w:val="000000"/>
          <w:sz w:val="26"/>
          <w:szCs w:val="26"/>
        </w:rPr>
        <w:t xml:space="preserve"> его информационной открытости</w:t>
      </w:r>
      <w:r w:rsidR="00D732FA">
        <w:rPr>
          <w:rFonts w:ascii="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 xml:space="preserve">ероприятия, направленные на повышение эффективности использования муниципального имущества </w:t>
      </w:r>
      <w:r w:rsidR="006E0F5A" w:rsidRPr="00BF4506">
        <w:rPr>
          <w:rFonts w:ascii="Times New Roman" w:hAnsi="Times New Roman"/>
          <w:sz w:val="26"/>
          <w:szCs w:val="26"/>
        </w:rPr>
        <w:t>в качестве финансового обеспечения инвестиционных проектов и программ</w:t>
      </w:r>
      <w:r w:rsidR="00D732FA">
        <w:rPr>
          <w:rFonts w:ascii="Times New Roman" w:hAnsi="Times New Roman"/>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 xml:space="preserve">ероприятия по реализации </w:t>
      </w:r>
      <w:r w:rsidR="00D732FA" w:rsidRPr="00BF4506">
        <w:rPr>
          <w:rFonts w:ascii="Times New Roman" w:hAnsi="Times New Roman"/>
          <w:color w:val="000000"/>
          <w:sz w:val="26"/>
          <w:szCs w:val="26"/>
        </w:rPr>
        <w:t xml:space="preserve">в Республике Северная Осетия-Алания </w:t>
      </w:r>
      <w:r w:rsidR="006E0F5A" w:rsidRPr="00BF4506">
        <w:rPr>
          <w:rFonts w:ascii="Times New Roman" w:hAnsi="Times New Roman"/>
          <w:color w:val="000000"/>
          <w:sz w:val="26"/>
          <w:szCs w:val="26"/>
        </w:rPr>
        <w:t>инвестиционных проектов на осно</w:t>
      </w:r>
      <w:r w:rsidR="00D732FA">
        <w:rPr>
          <w:rFonts w:ascii="Times New Roman" w:hAnsi="Times New Roman"/>
          <w:color w:val="000000"/>
          <w:sz w:val="26"/>
          <w:szCs w:val="26"/>
        </w:rPr>
        <w:t>ве территориального зонирования;</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 xml:space="preserve">ероприятия по развитию государственно-частного партнерства в Республике Северная Осетия-Алания </w:t>
      </w:r>
      <w:r w:rsidR="006E0F5A" w:rsidRPr="00BF4506">
        <w:rPr>
          <w:rFonts w:ascii="Times New Roman" w:eastAsia="Times New Roman" w:hAnsi="Times New Roman"/>
          <w:sz w:val="26"/>
          <w:szCs w:val="26"/>
          <w:lang w:eastAsia="ru-RU"/>
        </w:rPr>
        <w:t>в целях создания, реконструкции, модернизации и (или) эксплуатации объектов общественной инфраструктуры</w:t>
      </w:r>
      <w:r w:rsidR="00D732FA">
        <w:rPr>
          <w:rFonts w:ascii="Times New Roman" w:eastAsia="Times New Roman" w:hAnsi="Times New Roman"/>
          <w:sz w:val="26"/>
          <w:szCs w:val="26"/>
          <w:lang w:eastAsia="ru-RU"/>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 xml:space="preserve">ероприятия по развитию предпринимательской </w:t>
      </w:r>
      <w:r w:rsidR="006E0F5A" w:rsidRPr="00BF4506">
        <w:rPr>
          <w:rFonts w:ascii="Times New Roman" w:eastAsiaTheme="minorHAnsi" w:hAnsi="Times New Roman"/>
          <w:color w:val="000000"/>
          <w:sz w:val="26"/>
          <w:szCs w:val="26"/>
        </w:rPr>
        <w:t>деятельности</w:t>
      </w:r>
      <w:r w:rsidR="006E0F5A" w:rsidRPr="00BF4506">
        <w:rPr>
          <w:rFonts w:ascii="Times New Roman" w:hAnsi="Times New Roman"/>
          <w:color w:val="000000"/>
          <w:sz w:val="26"/>
          <w:szCs w:val="26"/>
        </w:rPr>
        <w:t xml:space="preserve"> малого и среднего бизнеса в Республике Северная Осетия-Алания</w:t>
      </w:r>
      <w:r w:rsidR="00D732FA">
        <w:rPr>
          <w:rFonts w:ascii="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ероприятия по формированию институтов разви</w:t>
      </w:r>
      <w:r w:rsidR="00C17CCD" w:rsidRPr="00BF4506">
        <w:rPr>
          <w:rFonts w:ascii="Times New Roman" w:hAnsi="Times New Roman"/>
          <w:color w:val="000000"/>
          <w:sz w:val="26"/>
          <w:szCs w:val="26"/>
        </w:rPr>
        <w:t>тия инвестиционной деятельности</w:t>
      </w:r>
      <w:r w:rsidR="00D732FA">
        <w:rPr>
          <w:rFonts w:ascii="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ероприятия по повышению качественного уровня подготовки специалистов для инновационной экономики</w:t>
      </w:r>
      <w:r w:rsidR="00D732FA">
        <w:rPr>
          <w:rFonts w:ascii="Times New Roman" w:hAnsi="Times New Roman"/>
          <w:color w:val="000000"/>
          <w:sz w:val="26"/>
          <w:szCs w:val="26"/>
        </w:rPr>
        <w:t>;</w:t>
      </w:r>
    </w:p>
    <w:p w:rsidR="006E0F5A" w:rsidRPr="00BF4506" w:rsidRDefault="004A4FD5" w:rsidP="00E62560">
      <w:pPr>
        <w:pStyle w:val="a7"/>
        <w:numPr>
          <w:ilvl w:val="0"/>
          <w:numId w:val="7"/>
        </w:numPr>
        <w:tabs>
          <w:tab w:val="left" w:pos="1134"/>
        </w:tabs>
        <w:autoSpaceDE w:val="0"/>
        <w:autoSpaceDN w:val="0"/>
        <w:adjustRightInd w:val="0"/>
        <w:spacing w:after="0" w:line="240" w:lineRule="auto"/>
        <w:ind w:left="0" w:firstLine="709"/>
        <w:jc w:val="both"/>
        <w:rPr>
          <w:rFonts w:ascii="Times New Roman" w:hAnsi="Times New Roman"/>
          <w:color w:val="000000"/>
          <w:sz w:val="26"/>
          <w:szCs w:val="26"/>
        </w:rPr>
      </w:pPr>
      <w:r w:rsidRPr="00BF4506">
        <w:rPr>
          <w:rFonts w:ascii="Times New Roman" w:hAnsi="Times New Roman"/>
          <w:color w:val="000000"/>
          <w:sz w:val="26"/>
          <w:szCs w:val="26"/>
        </w:rPr>
        <w:t>м</w:t>
      </w:r>
      <w:r w:rsidR="006E0F5A" w:rsidRPr="00BF4506">
        <w:rPr>
          <w:rFonts w:ascii="Times New Roman" w:hAnsi="Times New Roman"/>
          <w:color w:val="000000"/>
          <w:sz w:val="26"/>
          <w:szCs w:val="26"/>
        </w:rPr>
        <w:t>ероприятия по развитию</w:t>
      </w:r>
      <w:r w:rsidR="006E0F5A" w:rsidRPr="00BF4506">
        <w:rPr>
          <w:rFonts w:ascii="Times New Roman" w:eastAsiaTheme="minorHAnsi" w:hAnsi="Times New Roman"/>
          <w:color w:val="000000"/>
          <w:sz w:val="26"/>
          <w:szCs w:val="26"/>
        </w:rPr>
        <w:t xml:space="preserve"> инфраструктуры для осуществл</w:t>
      </w:r>
      <w:r w:rsidR="006E0F5A" w:rsidRPr="00BF4506">
        <w:rPr>
          <w:rFonts w:ascii="Times New Roman" w:hAnsi="Times New Roman"/>
          <w:color w:val="000000"/>
          <w:sz w:val="26"/>
          <w:szCs w:val="26"/>
        </w:rPr>
        <w:t>ения инновационной деятельности</w:t>
      </w:r>
      <w:r w:rsidR="00C17CCD" w:rsidRPr="00BF4506">
        <w:rPr>
          <w:rFonts w:ascii="Times New Roman" w:hAnsi="Times New Roman"/>
          <w:color w:val="000000"/>
          <w:sz w:val="26"/>
          <w:szCs w:val="26"/>
        </w:rPr>
        <w:t>.</w:t>
      </w:r>
    </w:p>
    <w:p w:rsidR="006E0F5A" w:rsidRPr="00BF4506" w:rsidRDefault="006E0F5A" w:rsidP="009F0E97">
      <w:pPr>
        <w:autoSpaceDE w:val="0"/>
        <w:autoSpaceDN w:val="0"/>
        <w:adjustRightInd w:val="0"/>
        <w:spacing w:after="0" w:line="240" w:lineRule="auto"/>
        <w:ind w:firstLine="709"/>
        <w:jc w:val="both"/>
        <w:rPr>
          <w:rFonts w:ascii="Times New Roman" w:hAnsi="Times New Roman"/>
          <w:color w:val="000000"/>
          <w:sz w:val="26"/>
          <w:szCs w:val="26"/>
        </w:rPr>
      </w:pPr>
      <w:r w:rsidRPr="00BF4506">
        <w:rPr>
          <w:rFonts w:ascii="Times New Roman" w:hAnsi="Times New Roman"/>
          <w:color w:val="000000"/>
          <w:sz w:val="26"/>
          <w:szCs w:val="26"/>
        </w:rPr>
        <w:t xml:space="preserve">В таблице </w:t>
      </w:r>
      <w:r w:rsidR="00176764" w:rsidRPr="00BF4506">
        <w:rPr>
          <w:rFonts w:ascii="Times New Roman" w:hAnsi="Times New Roman"/>
          <w:color w:val="000000"/>
          <w:sz w:val="26"/>
          <w:szCs w:val="26"/>
        </w:rPr>
        <w:t>8</w:t>
      </w:r>
      <w:r w:rsidRPr="00BF4506">
        <w:rPr>
          <w:rFonts w:ascii="Times New Roman" w:hAnsi="Times New Roman"/>
          <w:color w:val="000000"/>
          <w:sz w:val="26"/>
          <w:szCs w:val="26"/>
        </w:rPr>
        <w:t xml:space="preserve"> представлено описание мероприятий, </w:t>
      </w:r>
      <w:r w:rsidRPr="00BF4506">
        <w:rPr>
          <w:rFonts w:ascii="Times New Roman" w:hAnsi="Times New Roman"/>
          <w:sz w:val="26"/>
          <w:szCs w:val="26"/>
        </w:rPr>
        <w:t>направленных на улучшение инвестиционного климата Республики Северная Осетия-Алания</w:t>
      </w:r>
      <w:r w:rsidRPr="00BF4506">
        <w:rPr>
          <w:rFonts w:ascii="Times New Roman" w:hAnsi="Times New Roman"/>
          <w:color w:val="000000"/>
          <w:sz w:val="26"/>
          <w:szCs w:val="26"/>
        </w:rPr>
        <w:t>, в соответствии с целевыми ориентирами Стратегии и ожидаемыми результатами.</w:t>
      </w: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rPr>
          <w:rFonts w:ascii="Times New Roman" w:hAnsi="Times New Roman"/>
          <w:color w:val="000000"/>
          <w:sz w:val="26"/>
          <w:szCs w:val="26"/>
        </w:r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sectPr w:rsidR="006E0F5A" w:rsidRPr="00BF4506" w:rsidSect="007919E8">
          <w:pgSz w:w="11906" w:h="16838"/>
          <w:pgMar w:top="1134" w:right="1134" w:bottom="1134" w:left="1418" w:header="708" w:footer="708" w:gutter="0"/>
          <w:cols w:space="708"/>
          <w:docGrid w:linePitch="360"/>
        </w:sectPr>
      </w:pPr>
    </w:p>
    <w:p w:rsidR="006E0F5A" w:rsidRPr="00BF4506" w:rsidRDefault="006E0F5A" w:rsidP="009F0E97">
      <w:pPr>
        <w:autoSpaceDE w:val="0"/>
        <w:autoSpaceDN w:val="0"/>
        <w:adjustRightInd w:val="0"/>
        <w:spacing w:after="0" w:line="240" w:lineRule="auto"/>
        <w:ind w:firstLine="709"/>
        <w:jc w:val="right"/>
        <w:rPr>
          <w:rFonts w:ascii="Times New Roman" w:hAnsi="Times New Roman"/>
          <w:color w:val="000000"/>
          <w:sz w:val="26"/>
          <w:szCs w:val="26"/>
        </w:rPr>
      </w:pPr>
      <w:r w:rsidRPr="00BF4506">
        <w:rPr>
          <w:rFonts w:ascii="Times New Roman" w:hAnsi="Times New Roman"/>
          <w:color w:val="000000"/>
          <w:sz w:val="26"/>
          <w:szCs w:val="26"/>
        </w:rPr>
        <w:lastRenderedPageBreak/>
        <w:t xml:space="preserve">Таблица </w:t>
      </w:r>
      <w:r w:rsidR="00176764" w:rsidRPr="00BF4506">
        <w:rPr>
          <w:rFonts w:ascii="Times New Roman" w:hAnsi="Times New Roman"/>
          <w:color w:val="000000"/>
          <w:sz w:val="26"/>
          <w:szCs w:val="26"/>
        </w:rPr>
        <w:t>8</w:t>
      </w:r>
    </w:p>
    <w:p w:rsidR="006E0F5A" w:rsidRPr="00BF4506" w:rsidRDefault="006E0F5A" w:rsidP="009F0E97">
      <w:pPr>
        <w:autoSpaceDE w:val="0"/>
        <w:autoSpaceDN w:val="0"/>
        <w:adjustRightInd w:val="0"/>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 xml:space="preserve">Перечень мероприятий, </w:t>
      </w:r>
      <w:r w:rsidRPr="00BF4506">
        <w:rPr>
          <w:rFonts w:ascii="Times New Roman" w:hAnsi="Times New Roman"/>
          <w:sz w:val="26"/>
          <w:szCs w:val="26"/>
        </w:rPr>
        <w:t>направленных на улучшение инвестиционного климата Республики Северная Осетия-Алания</w:t>
      </w:r>
    </w:p>
    <w:p w:rsidR="006E0F5A" w:rsidRPr="00BF4506" w:rsidRDefault="006E0F5A" w:rsidP="009F0E97">
      <w:pPr>
        <w:autoSpaceDE w:val="0"/>
        <w:autoSpaceDN w:val="0"/>
        <w:adjustRightInd w:val="0"/>
        <w:spacing w:after="0" w:line="240" w:lineRule="auto"/>
        <w:ind w:firstLine="709"/>
        <w:jc w:val="both"/>
        <w:rPr>
          <w:rFonts w:ascii="Times New Roman" w:hAnsi="Times New Roman"/>
          <w:color w:val="000000"/>
          <w:sz w:val="26"/>
          <w:szCs w:val="26"/>
        </w:rPr>
      </w:pPr>
    </w:p>
    <w:tbl>
      <w:tblPr>
        <w:tblStyle w:val="afd"/>
        <w:tblW w:w="14850" w:type="dxa"/>
        <w:tblLook w:val="0480" w:firstRow="0" w:lastRow="0" w:firstColumn="1" w:lastColumn="0" w:noHBand="0" w:noVBand="1"/>
      </w:tblPr>
      <w:tblGrid>
        <w:gridCol w:w="2878"/>
        <w:gridCol w:w="3184"/>
        <w:gridCol w:w="4819"/>
        <w:gridCol w:w="3969"/>
      </w:tblGrid>
      <w:tr w:rsidR="006E0F5A" w:rsidRPr="00BF4506" w:rsidTr="007919E8">
        <w:tc>
          <w:tcPr>
            <w:tcW w:w="2878" w:type="dxa"/>
          </w:tcPr>
          <w:p w:rsidR="006E0F5A" w:rsidRPr="00BF4506" w:rsidRDefault="006E0F5A"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 xml:space="preserve">Цель Стратегии, на достижение которой направлено мероприятие </w:t>
            </w:r>
          </w:p>
        </w:tc>
        <w:tc>
          <w:tcPr>
            <w:tcW w:w="3184" w:type="dxa"/>
          </w:tcPr>
          <w:p w:rsidR="006E0F5A" w:rsidRPr="00BF4506" w:rsidRDefault="006E0F5A"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Мероприятия Стратегии </w:t>
            </w:r>
          </w:p>
        </w:tc>
        <w:tc>
          <w:tcPr>
            <w:tcW w:w="4819" w:type="dxa"/>
          </w:tcPr>
          <w:p w:rsidR="006E0F5A" w:rsidRPr="00BF4506" w:rsidRDefault="006E0F5A"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Описание мероприятия</w:t>
            </w:r>
          </w:p>
        </w:tc>
        <w:tc>
          <w:tcPr>
            <w:tcW w:w="3969" w:type="dxa"/>
          </w:tcPr>
          <w:p w:rsidR="006E0F5A" w:rsidRPr="00BF4506" w:rsidRDefault="006E0F5A"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Ожидаемый результат</w:t>
            </w:r>
            <w:r w:rsidR="003962AD" w:rsidRPr="00BF4506">
              <w:rPr>
                <w:rFonts w:ascii="Times New Roman" w:hAnsi="Times New Roman"/>
                <w:color w:val="000000"/>
                <w:sz w:val="26"/>
                <w:szCs w:val="26"/>
              </w:rPr>
              <w:t xml:space="preserve"> / индикативный показатель </w:t>
            </w:r>
            <w:r w:rsidRPr="00BF4506">
              <w:rPr>
                <w:rFonts w:ascii="Times New Roman" w:hAnsi="Times New Roman"/>
                <w:color w:val="000000"/>
                <w:sz w:val="26"/>
                <w:szCs w:val="26"/>
              </w:rPr>
              <w:t xml:space="preserve"> </w:t>
            </w:r>
          </w:p>
        </w:tc>
      </w:tr>
      <w:tr w:rsidR="006E0F5A" w:rsidRPr="00BF4506" w:rsidTr="007919E8">
        <w:tc>
          <w:tcPr>
            <w:tcW w:w="2878" w:type="dxa"/>
            <w:vMerge w:val="restart"/>
          </w:tcPr>
          <w:p w:rsidR="006E0F5A" w:rsidRPr="00BF4506" w:rsidRDefault="004D7BCF" w:rsidP="007919E8">
            <w:pPr>
              <w:autoSpaceDE w:val="0"/>
              <w:autoSpaceDN w:val="0"/>
              <w:adjustRightInd w:val="0"/>
              <w:jc w:val="both"/>
              <w:rPr>
                <w:rFonts w:ascii="Times New Roman" w:hAnsi="Times New Roman"/>
                <w:color w:val="000000"/>
                <w:sz w:val="26"/>
                <w:szCs w:val="26"/>
              </w:rPr>
            </w:pPr>
            <w:r w:rsidRPr="00BF4506">
              <w:rPr>
                <w:rFonts w:ascii="Times New Roman" w:eastAsia="Times New Roman" w:hAnsi="Times New Roman"/>
                <w:color w:val="000000"/>
                <w:sz w:val="26"/>
                <w:szCs w:val="26"/>
              </w:rPr>
              <w:t xml:space="preserve">Поддержка приоритетных направлений инвестиционного развития Республики </w:t>
            </w:r>
            <w:r w:rsidRPr="00BF4506">
              <w:rPr>
                <w:rFonts w:ascii="Times New Roman" w:hAnsi="Times New Roman"/>
                <w:sz w:val="26"/>
                <w:szCs w:val="26"/>
              </w:rPr>
              <w:t>Северная Осетия-Алания</w:t>
            </w:r>
          </w:p>
        </w:tc>
        <w:tc>
          <w:tcPr>
            <w:tcW w:w="3184" w:type="dxa"/>
            <w:vMerge w:val="restart"/>
          </w:tcPr>
          <w:p w:rsidR="006E0F5A" w:rsidRPr="00BF4506" w:rsidRDefault="00FC030F" w:rsidP="00FC030F">
            <w:pPr>
              <w:pStyle w:val="a7"/>
              <w:numPr>
                <w:ilvl w:val="0"/>
                <w:numId w:val="9"/>
              </w:numPr>
              <w:autoSpaceDE w:val="0"/>
              <w:autoSpaceDN w:val="0"/>
              <w:adjustRightInd w:val="0"/>
              <w:ind w:left="0" w:firstLine="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М</w:t>
            </w:r>
            <w:r w:rsidR="006E0F5A" w:rsidRPr="00BF4506">
              <w:rPr>
                <w:rFonts w:ascii="Times New Roman" w:eastAsia="Times New Roman" w:hAnsi="Times New Roman"/>
                <w:color w:val="000000"/>
                <w:sz w:val="26"/>
                <w:szCs w:val="26"/>
              </w:rPr>
              <w:t xml:space="preserve">ероприятия по инвестиционному развитию и региональной поддержке приоритетных направлений инвестиционного развития </w:t>
            </w:r>
          </w:p>
        </w:tc>
        <w:tc>
          <w:tcPr>
            <w:tcW w:w="4819" w:type="dxa"/>
          </w:tcPr>
          <w:p w:rsidR="006E0F5A" w:rsidRPr="00BF4506" w:rsidRDefault="006E0F5A" w:rsidP="00E62560">
            <w:pPr>
              <w:pStyle w:val="Default"/>
              <w:numPr>
                <w:ilvl w:val="1"/>
                <w:numId w:val="9"/>
              </w:numPr>
              <w:ind w:left="-82" w:firstLine="141"/>
              <w:jc w:val="both"/>
              <w:rPr>
                <w:sz w:val="26"/>
                <w:szCs w:val="26"/>
              </w:rPr>
            </w:pPr>
            <w:r w:rsidRPr="00BF4506">
              <w:rPr>
                <w:sz w:val="26"/>
                <w:szCs w:val="26"/>
              </w:rPr>
              <w:t xml:space="preserve">Ежегодная разработка плана создания инвестиционных объектов и необходимой транспортной, </w:t>
            </w:r>
            <w:proofErr w:type="spellStart"/>
            <w:proofErr w:type="gramStart"/>
            <w:r w:rsidRPr="00BF4506">
              <w:rPr>
                <w:sz w:val="26"/>
                <w:szCs w:val="26"/>
              </w:rPr>
              <w:t>энерге</w:t>
            </w:r>
            <w:r w:rsidR="00176764" w:rsidRPr="00BF4506">
              <w:rPr>
                <w:sz w:val="26"/>
                <w:szCs w:val="26"/>
              </w:rPr>
              <w:t>-</w:t>
            </w:r>
            <w:r w:rsidRPr="00BF4506">
              <w:rPr>
                <w:sz w:val="26"/>
                <w:szCs w:val="26"/>
              </w:rPr>
              <w:t>тической</w:t>
            </w:r>
            <w:proofErr w:type="spellEnd"/>
            <w:proofErr w:type="gramEnd"/>
            <w:r w:rsidRPr="00BF4506">
              <w:rPr>
                <w:sz w:val="26"/>
                <w:szCs w:val="26"/>
              </w:rPr>
              <w:t xml:space="preserve">, социальной, инженерной, коммунальной и телекоммуникационной инфраструктуры  </w:t>
            </w:r>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ф</w:t>
            </w:r>
            <w:r w:rsidR="006E0F5A" w:rsidRPr="00BF4506">
              <w:rPr>
                <w:rFonts w:ascii="Times New Roman" w:hAnsi="Times New Roman"/>
                <w:color w:val="000000"/>
                <w:sz w:val="26"/>
                <w:szCs w:val="26"/>
              </w:rPr>
              <w:t xml:space="preserve">ормализованная процедура инвестиционного развития территории на текущий год </w:t>
            </w:r>
            <w:r w:rsidR="00C40CD7" w:rsidRPr="00BF4506">
              <w:rPr>
                <w:rFonts w:ascii="Times New Roman" w:hAnsi="Times New Roman"/>
                <w:color w:val="000000"/>
                <w:sz w:val="26"/>
                <w:szCs w:val="26"/>
              </w:rPr>
              <w:t xml:space="preserve"> / 1 план на 1 год </w:t>
            </w:r>
          </w:p>
        </w:tc>
      </w:tr>
      <w:tr w:rsidR="001A48CB" w:rsidRPr="00BF4506" w:rsidTr="007919E8">
        <w:tc>
          <w:tcPr>
            <w:tcW w:w="2878" w:type="dxa"/>
            <w:vMerge/>
          </w:tcPr>
          <w:p w:rsidR="001A48CB" w:rsidRPr="00BF4506" w:rsidRDefault="001A48CB" w:rsidP="007919E8">
            <w:pPr>
              <w:autoSpaceDE w:val="0"/>
              <w:autoSpaceDN w:val="0"/>
              <w:adjustRightInd w:val="0"/>
              <w:jc w:val="both"/>
              <w:rPr>
                <w:rFonts w:ascii="Times New Roman" w:hAnsi="Times New Roman"/>
                <w:color w:val="000000"/>
                <w:sz w:val="26"/>
                <w:szCs w:val="26"/>
              </w:rPr>
            </w:pPr>
          </w:p>
        </w:tc>
        <w:tc>
          <w:tcPr>
            <w:tcW w:w="3184" w:type="dxa"/>
            <w:vMerge/>
          </w:tcPr>
          <w:p w:rsidR="001A48CB" w:rsidRPr="00BF4506" w:rsidRDefault="001A48CB" w:rsidP="00E62560">
            <w:pPr>
              <w:pStyle w:val="a7"/>
              <w:numPr>
                <w:ilvl w:val="0"/>
                <w:numId w:val="8"/>
              </w:numPr>
              <w:autoSpaceDE w:val="0"/>
              <w:autoSpaceDN w:val="0"/>
              <w:adjustRightInd w:val="0"/>
              <w:ind w:left="18" w:firstLine="0"/>
              <w:jc w:val="both"/>
              <w:rPr>
                <w:rFonts w:ascii="Times New Roman" w:hAnsi="Times New Roman"/>
                <w:color w:val="000000"/>
                <w:sz w:val="26"/>
                <w:szCs w:val="26"/>
              </w:rPr>
            </w:pPr>
          </w:p>
        </w:tc>
        <w:tc>
          <w:tcPr>
            <w:tcW w:w="4819" w:type="dxa"/>
          </w:tcPr>
          <w:p w:rsidR="001A48CB" w:rsidRPr="00BF4506" w:rsidRDefault="001A48CB" w:rsidP="00E62560">
            <w:pPr>
              <w:pStyle w:val="Default"/>
              <w:numPr>
                <w:ilvl w:val="1"/>
                <w:numId w:val="9"/>
              </w:numPr>
              <w:ind w:left="-82" w:firstLine="141"/>
              <w:jc w:val="both"/>
              <w:rPr>
                <w:sz w:val="26"/>
                <w:szCs w:val="26"/>
              </w:rPr>
            </w:pPr>
            <w:r w:rsidRPr="00BF4506">
              <w:rPr>
                <w:sz w:val="26"/>
                <w:szCs w:val="26"/>
              </w:rPr>
              <w:t>Организация мониторинга инвестиционных площадок на территории Республики Северная Осетия-Алания для привлечения инвестиций</w:t>
            </w:r>
          </w:p>
        </w:tc>
        <w:tc>
          <w:tcPr>
            <w:tcW w:w="3969" w:type="dxa"/>
          </w:tcPr>
          <w:p w:rsidR="001A48CB"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а</w:t>
            </w:r>
            <w:r w:rsidR="001A48CB" w:rsidRPr="00BF4506">
              <w:rPr>
                <w:rFonts w:ascii="Times New Roman" w:hAnsi="Times New Roman"/>
                <w:color w:val="000000"/>
                <w:sz w:val="26"/>
                <w:szCs w:val="26"/>
              </w:rPr>
              <w:t>ктуализация информации по инвестиционным площадкам</w:t>
            </w:r>
            <w:r w:rsidR="00C40CD7" w:rsidRPr="00BF4506">
              <w:rPr>
                <w:rFonts w:ascii="Times New Roman" w:hAnsi="Times New Roman"/>
                <w:color w:val="000000"/>
                <w:sz w:val="26"/>
                <w:szCs w:val="26"/>
              </w:rPr>
              <w:t xml:space="preserve"> / количество инвестиционных площадок, процентное изменение данного показателя</w:t>
            </w:r>
          </w:p>
        </w:tc>
      </w:tr>
      <w:tr w:rsidR="00AB18A9" w:rsidRPr="00BF4506" w:rsidTr="007919E8">
        <w:tc>
          <w:tcPr>
            <w:tcW w:w="2878" w:type="dxa"/>
            <w:vMerge/>
          </w:tcPr>
          <w:p w:rsidR="00AB18A9" w:rsidRPr="00BF4506" w:rsidRDefault="00AB18A9" w:rsidP="007919E8">
            <w:pPr>
              <w:autoSpaceDE w:val="0"/>
              <w:autoSpaceDN w:val="0"/>
              <w:adjustRightInd w:val="0"/>
              <w:jc w:val="both"/>
              <w:rPr>
                <w:rFonts w:ascii="Times New Roman" w:hAnsi="Times New Roman"/>
                <w:color w:val="000000"/>
                <w:sz w:val="26"/>
                <w:szCs w:val="26"/>
              </w:rPr>
            </w:pPr>
          </w:p>
        </w:tc>
        <w:tc>
          <w:tcPr>
            <w:tcW w:w="3184" w:type="dxa"/>
            <w:vMerge/>
          </w:tcPr>
          <w:p w:rsidR="00AB18A9" w:rsidRPr="00BF4506" w:rsidRDefault="00AB18A9" w:rsidP="00E62560">
            <w:pPr>
              <w:pStyle w:val="a7"/>
              <w:numPr>
                <w:ilvl w:val="0"/>
                <w:numId w:val="8"/>
              </w:numPr>
              <w:autoSpaceDE w:val="0"/>
              <w:autoSpaceDN w:val="0"/>
              <w:adjustRightInd w:val="0"/>
              <w:ind w:left="18" w:firstLine="0"/>
              <w:jc w:val="both"/>
              <w:rPr>
                <w:rFonts w:ascii="Times New Roman" w:hAnsi="Times New Roman"/>
                <w:color w:val="000000"/>
                <w:sz w:val="26"/>
                <w:szCs w:val="26"/>
              </w:rPr>
            </w:pPr>
          </w:p>
        </w:tc>
        <w:tc>
          <w:tcPr>
            <w:tcW w:w="4819" w:type="dxa"/>
          </w:tcPr>
          <w:p w:rsidR="00AB18A9" w:rsidRPr="00BF4506" w:rsidRDefault="001A48CB" w:rsidP="00FC030F">
            <w:pPr>
              <w:pStyle w:val="Default"/>
              <w:numPr>
                <w:ilvl w:val="1"/>
                <w:numId w:val="9"/>
              </w:numPr>
              <w:ind w:left="-82" w:firstLine="141"/>
              <w:jc w:val="both"/>
              <w:rPr>
                <w:sz w:val="26"/>
                <w:szCs w:val="26"/>
              </w:rPr>
            </w:pPr>
            <w:r w:rsidRPr="00BF4506">
              <w:rPr>
                <w:sz w:val="26"/>
                <w:szCs w:val="26"/>
              </w:rPr>
              <w:t xml:space="preserve">Создание </w:t>
            </w:r>
            <w:r w:rsidR="00FC030F">
              <w:rPr>
                <w:sz w:val="26"/>
                <w:szCs w:val="26"/>
              </w:rPr>
              <w:t>з</w:t>
            </w:r>
            <w:r w:rsidRPr="00BF4506">
              <w:rPr>
                <w:sz w:val="26"/>
                <w:szCs w:val="26"/>
              </w:rPr>
              <w:t>алогового фонда в  Республике Северная Осетия-Алания</w:t>
            </w:r>
          </w:p>
        </w:tc>
        <w:tc>
          <w:tcPr>
            <w:tcW w:w="3969" w:type="dxa"/>
          </w:tcPr>
          <w:p w:rsidR="00AB18A9"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с</w:t>
            </w:r>
            <w:r w:rsidR="001A48CB" w:rsidRPr="00BF4506">
              <w:rPr>
                <w:rFonts w:ascii="Times New Roman" w:hAnsi="Times New Roman"/>
                <w:color w:val="000000"/>
                <w:sz w:val="26"/>
                <w:szCs w:val="26"/>
              </w:rPr>
              <w:t xml:space="preserve">оздание элемента инфраструктуры, обеспечивающей реализацию инвестиционных процессов </w:t>
            </w:r>
            <w:r w:rsidR="004E4499" w:rsidRPr="00BF4506">
              <w:rPr>
                <w:rFonts w:ascii="Times New Roman" w:hAnsi="Times New Roman"/>
                <w:color w:val="000000"/>
                <w:sz w:val="26"/>
                <w:szCs w:val="26"/>
              </w:rPr>
              <w:t xml:space="preserve">/ наличие </w:t>
            </w:r>
            <w:r w:rsidRPr="00BF4506">
              <w:rPr>
                <w:rFonts w:ascii="Times New Roman" w:hAnsi="Times New Roman"/>
                <w:color w:val="000000"/>
                <w:sz w:val="26"/>
                <w:szCs w:val="26"/>
              </w:rPr>
              <w:t>одного</w:t>
            </w:r>
            <w:r w:rsidR="004E4499" w:rsidRPr="00BF4506">
              <w:rPr>
                <w:rFonts w:ascii="Times New Roman" w:hAnsi="Times New Roman"/>
                <w:color w:val="000000"/>
                <w:sz w:val="26"/>
                <w:szCs w:val="26"/>
              </w:rPr>
              <w:t xml:space="preserve"> </w:t>
            </w:r>
            <w:r w:rsidRPr="00BF4506">
              <w:rPr>
                <w:rFonts w:ascii="Times New Roman" w:hAnsi="Times New Roman"/>
                <w:color w:val="000000"/>
                <w:sz w:val="26"/>
                <w:szCs w:val="26"/>
              </w:rPr>
              <w:t>з</w:t>
            </w:r>
            <w:r w:rsidR="004E4499" w:rsidRPr="00BF4506">
              <w:rPr>
                <w:rFonts w:ascii="Times New Roman" w:hAnsi="Times New Roman"/>
                <w:color w:val="000000"/>
                <w:sz w:val="26"/>
                <w:szCs w:val="26"/>
              </w:rPr>
              <w:t xml:space="preserve">алогового фонда </w:t>
            </w:r>
          </w:p>
        </w:tc>
      </w:tr>
      <w:tr w:rsidR="000C25B9" w:rsidRPr="00BF4506" w:rsidTr="007919E8">
        <w:tc>
          <w:tcPr>
            <w:tcW w:w="2878" w:type="dxa"/>
            <w:vMerge/>
          </w:tcPr>
          <w:p w:rsidR="000C25B9" w:rsidRPr="00BF4506" w:rsidRDefault="000C25B9" w:rsidP="007919E8">
            <w:pPr>
              <w:autoSpaceDE w:val="0"/>
              <w:autoSpaceDN w:val="0"/>
              <w:adjustRightInd w:val="0"/>
              <w:jc w:val="both"/>
              <w:rPr>
                <w:rFonts w:ascii="Times New Roman" w:hAnsi="Times New Roman"/>
                <w:color w:val="000000"/>
                <w:sz w:val="26"/>
                <w:szCs w:val="26"/>
              </w:rPr>
            </w:pPr>
          </w:p>
        </w:tc>
        <w:tc>
          <w:tcPr>
            <w:tcW w:w="3184" w:type="dxa"/>
            <w:vMerge/>
          </w:tcPr>
          <w:p w:rsidR="000C25B9" w:rsidRPr="00BF4506" w:rsidRDefault="000C25B9" w:rsidP="00E62560">
            <w:pPr>
              <w:pStyle w:val="a7"/>
              <w:numPr>
                <w:ilvl w:val="0"/>
                <w:numId w:val="8"/>
              </w:numPr>
              <w:autoSpaceDE w:val="0"/>
              <w:autoSpaceDN w:val="0"/>
              <w:adjustRightInd w:val="0"/>
              <w:ind w:left="18" w:firstLine="0"/>
              <w:jc w:val="both"/>
              <w:rPr>
                <w:rFonts w:ascii="Times New Roman" w:hAnsi="Times New Roman"/>
                <w:color w:val="000000"/>
                <w:sz w:val="26"/>
                <w:szCs w:val="26"/>
              </w:rPr>
            </w:pPr>
          </w:p>
        </w:tc>
        <w:tc>
          <w:tcPr>
            <w:tcW w:w="4819" w:type="dxa"/>
          </w:tcPr>
          <w:p w:rsidR="000C25B9" w:rsidRPr="00BF4506" w:rsidRDefault="000C25B9" w:rsidP="00E62560">
            <w:pPr>
              <w:pStyle w:val="Default"/>
              <w:numPr>
                <w:ilvl w:val="1"/>
                <w:numId w:val="9"/>
              </w:numPr>
              <w:ind w:left="-82" w:firstLine="141"/>
              <w:jc w:val="both"/>
              <w:rPr>
                <w:sz w:val="26"/>
                <w:szCs w:val="26"/>
              </w:rPr>
            </w:pPr>
            <w:r w:rsidRPr="00BF4506">
              <w:rPr>
                <w:sz w:val="26"/>
                <w:szCs w:val="26"/>
              </w:rPr>
              <w:t>Организация предоставления государственных и муниципальных услуг по принципу «одного окна» по месту пребывания  заявителя</w:t>
            </w:r>
          </w:p>
        </w:tc>
        <w:tc>
          <w:tcPr>
            <w:tcW w:w="3969" w:type="dxa"/>
          </w:tcPr>
          <w:p w:rsidR="000C25B9"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w:t>
            </w:r>
            <w:r w:rsidR="000C25B9" w:rsidRPr="00BF4506">
              <w:rPr>
                <w:rFonts w:ascii="Times New Roman" w:hAnsi="Times New Roman"/>
                <w:color w:val="000000"/>
                <w:sz w:val="26"/>
                <w:szCs w:val="26"/>
              </w:rPr>
              <w:t>овышение качества государственных и муниципальных услуг</w:t>
            </w:r>
            <w:r w:rsidR="004E4499" w:rsidRPr="00BF4506">
              <w:rPr>
                <w:rFonts w:ascii="Times New Roman" w:hAnsi="Times New Roman"/>
                <w:color w:val="000000"/>
                <w:sz w:val="26"/>
                <w:szCs w:val="26"/>
              </w:rPr>
              <w:t xml:space="preserve"> / отношение количества предоставления услуг по </w:t>
            </w:r>
            <w:r w:rsidR="004E4499" w:rsidRPr="00BF4506">
              <w:rPr>
                <w:rFonts w:ascii="Times New Roman" w:hAnsi="Times New Roman"/>
                <w:color w:val="000000"/>
                <w:sz w:val="26"/>
                <w:szCs w:val="26"/>
              </w:rPr>
              <w:lastRenderedPageBreak/>
              <w:t>принципу «одного окна» к общему количеству предоставленных государственных и муниципальных услуг</w:t>
            </w:r>
          </w:p>
        </w:tc>
      </w:tr>
      <w:tr w:rsidR="008073FE" w:rsidRPr="00BF4506" w:rsidTr="007919E8">
        <w:tc>
          <w:tcPr>
            <w:tcW w:w="2878" w:type="dxa"/>
            <w:vMerge/>
          </w:tcPr>
          <w:p w:rsidR="008073FE" w:rsidRPr="00BF4506" w:rsidRDefault="008073FE" w:rsidP="007919E8">
            <w:pPr>
              <w:autoSpaceDE w:val="0"/>
              <w:autoSpaceDN w:val="0"/>
              <w:adjustRightInd w:val="0"/>
              <w:jc w:val="both"/>
              <w:rPr>
                <w:rFonts w:ascii="Times New Roman" w:hAnsi="Times New Roman"/>
                <w:color w:val="000000"/>
                <w:sz w:val="26"/>
                <w:szCs w:val="26"/>
              </w:rPr>
            </w:pPr>
          </w:p>
        </w:tc>
        <w:tc>
          <w:tcPr>
            <w:tcW w:w="3184" w:type="dxa"/>
            <w:vMerge/>
          </w:tcPr>
          <w:p w:rsidR="008073FE" w:rsidRPr="00BF4506" w:rsidRDefault="008073FE" w:rsidP="00E62560">
            <w:pPr>
              <w:pStyle w:val="a7"/>
              <w:numPr>
                <w:ilvl w:val="0"/>
                <w:numId w:val="8"/>
              </w:numPr>
              <w:autoSpaceDE w:val="0"/>
              <w:autoSpaceDN w:val="0"/>
              <w:adjustRightInd w:val="0"/>
              <w:ind w:left="18" w:firstLine="0"/>
              <w:jc w:val="both"/>
              <w:rPr>
                <w:rFonts w:ascii="Times New Roman" w:hAnsi="Times New Roman"/>
                <w:color w:val="000000"/>
                <w:sz w:val="26"/>
                <w:szCs w:val="26"/>
              </w:rPr>
            </w:pPr>
          </w:p>
        </w:tc>
        <w:tc>
          <w:tcPr>
            <w:tcW w:w="4819" w:type="dxa"/>
          </w:tcPr>
          <w:p w:rsidR="008073FE" w:rsidRPr="00BF4506" w:rsidRDefault="008073FE" w:rsidP="00E62560">
            <w:pPr>
              <w:pStyle w:val="Default"/>
              <w:numPr>
                <w:ilvl w:val="1"/>
                <w:numId w:val="9"/>
              </w:numPr>
              <w:ind w:left="-82" w:firstLine="141"/>
              <w:jc w:val="both"/>
              <w:rPr>
                <w:sz w:val="26"/>
                <w:szCs w:val="26"/>
              </w:rPr>
            </w:pPr>
            <w:r w:rsidRPr="00BF4506">
              <w:rPr>
                <w:sz w:val="26"/>
                <w:szCs w:val="26"/>
              </w:rPr>
              <w:t>Обеспечение деятельности режима «одного окна» при оказании мер государственной поддержки</w:t>
            </w:r>
          </w:p>
        </w:tc>
        <w:tc>
          <w:tcPr>
            <w:tcW w:w="3969" w:type="dxa"/>
          </w:tcPr>
          <w:p w:rsidR="008073FE" w:rsidRPr="00BF4506" w:rsidRDefault="004A4FD5"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с</w:t>
            </w:r>
            <w:r w:rsidR="008073FE" w:rsidRPr="00BF4506">
              <w:rPr>
                <w:rFonts w:ascii="Times New Roman" w:hAnsi="Times New Roman"/>
                <w:color w:val="000000"/>
                <w:sz w:val="26"/>
                <w:szCs w:val="26"/>
              </w:rPr>
              <w:t>нижение информационных и административных барьеров</w:t>
            </w:r>
            <w:r w:rsidR="004E4499" w:rsidRPr="00BF4506">
              <w:rPr>
                <w:rFonts w:ascii="Times New Roman" w:hAnsi="Times New Roman"/>
                <w:color w:val="000000"/>
                <w:sz w:val="26"/>
                <w:szCs w:val="26"/>
              </w:rPr>
              <w:t xml:space="preserve"> / отношение количества предоставлен</w:t>
            </w:r>
            <w:r w:rsidR="00FC030F">
              <w:rPr>
                <w:rFonts w:ascii="Times New Roman" w:hAnsi="Times New Roman"/>
                <w:color w:val="000000"/>
                <w:sz w:val="26"/>
                <w:szCs w:val="26"/>
              </w:rPr>
              <w:t>ных</w:t>
            </w:r>
            <w:r w:rsidR="004E4499" w:rsidRPr="00BF4506">
              <w:rPr>
                <w:rFonts w:ascii="Times New Roman" w:hAnsi="Times New Roman"/>
                <w:color w:val="000000"/>
                <w:sz w:val="26"/>
                <w:szCs w:val="26"/>
              </w:rPr>
              <w:t xml:space="preserve"> услуг по принципу «одного окна» к общему количеству предоставленных государственных и муниципальных услуг</w:t>
            </w:r>
          </w:p>
        </w:tc>
      </w:tr>
      <w:tr w:rsidR="006E0F5A" w:rsidRPr="00BF4506" w:rsidTr="007919E8">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E62560">
            <w:pPr>
              <w:pStyle w:val="a7"/>
              <w:numPr>
                <w:ilvl w:val="0"/>
                <w:numId w:val="8"/>
              </w:numPr>
              <w:autoSpaceDE w:val="0"/>
              <w:autoSpaceDN w:val="0"/>
              <w:adjustRightInd w:val="0"/>
              <w:ind w:left="18" w:firstLine="0"/>
              <w:jc w:val="both"/>
              <w:rPr>
                <w:rFonts w:ascii="Times New Roman" w:hAnsi="Times New Roman"/>
                <w:color w:val="000000"/>
                <w:sz w:val="26"/>
                <w:szCs w:val="26"/>
              </w:rPr>
            </w:pPr>
          </w:p>
        </w:tc>
        <w:tc>
          <w:tcPr>
            <w:tcW w:w="4819" w:type="dxa"/>
          </w:tcPr>
          <w:p w:rsidR="006E0F5A" w:rsidRPr="00BF4506" w:rsidRDefault="006E0F5A" w:rsidP="00E62560">
            <w:pPr>
              <w:pStyle w:val="Default"/>
              <w:numPr>
                <w:ilvl w:val="1"/>
                <w:numId w:val="9"/>
              </w:numPr>
              <w:ind w:left="-82" w:firstLine="141"/>
              <w:jc w:val="both"/>
              <w:rPr>
                <w:sz w:val="26"/>
                <w:szCs w:val="26"/>
              </w:rPr>
            </w:pPr>
            <w:r w:rsidRPr="00BF4506">
              <w:rPr>
                <w:sz w:val="26"/>
                <w:szCs w:val="26"/>
              </w:rPr>
              <w:t xml:space="preserve">Организация мониторинга инвестиционной деятельности, проводимого на основании постоянно пополняющейся и совершенствующейся базы данных инвестиционных проектов и программ в основных отраслях сферы производства, товаров и услуг </w:t>
            </w:r>
          </w:p>
        </w:tc>
        <w:tc>
          <w:tcPr>
            <w:tcW w:w="3969" w:type="dxa"/>
          </w:tcPr>
          <w:p w:rsidR="006E0F5A" w:rsidRPr="00BF4506" w:rsidRDefault="004A4FD5" w:rsidP="00D7706A">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и</w:t>
            </w:r>
            <w:r w:rsidR="006E0F5A" w:rsidRPr="00BF4506">
              <w:rPr>
                <w:rFonts w:ascii="Times New Roman" w:hAnsi="Times New Roman"/>
                <w:color w:val="000000"/>
                <w:sz w:val="26"/>
                <w:szCs w:val="26"/>
              </w:rPr>
              <w:t xml:space="preserve">нформационная панель об отраслевых инвестиционных проектах </w:t>
            </w:r>
            <w:r w:rsidR="004E4499" w:rsidRPr="00BF4506">
              <w:rPr>
                <w:rFonts w:ascii="Times New Roman" w:hAnsi="Times New Roman"/>
                <w:color w:val="000000"/>
                <w:sz w:val="26"/>
                <w:szCs w:val="26"/>
              </w:rPr>
              <w:t>/ количество инвестиционных проектов в базе данных</w:t>
            </w:r>
          </w:p>
        </w:tc>
      </w:tr>
      <w:tr w:rsidR="000C63DC" w:rsidRPr="00BF4506" w:rsidTr="000C63DC">
        <w:trPr>
          <w:trHeight w:val="1505"/>
        </w:trPr>
        <w:tc>
          <w:tcPr>
            <w:tcW w:w="2878" w:type="dxa"/>
            <w:vMerge/>
          </w:tcPr>
          <w:p w:rsidR="000C63DC" w:rsidRPr="00BF4506" w:rsidRDefault="000C63DC" w:rsidP="007919E8">
            <w:pPr>
              <w:autoSpaceDE w:val="0"/>
              <w:autoSpaceDN w:val="0"/>
              <w:adjustRightInd w:val="0"/>
              <w:jc w:val="both"/>
              <w:rPr>
                <w:rFonts w:ascii="Times New Roman" w:hAnsi="Times New Roman"/>
                <w:color w:val="000000"/>
                <w:sz w:val="26"/>
                <w:szCs w:val="26"/>
              </w:rPr>
            </w:pPr>
          </w:p>
        </w:tc>
        <w:tc>
          <w:tcPr>
            <w:tcW w:w="3184" w:type="dxa"/>
            <w:vMerge/>
          </w:tcPr>
          <w:p w:rsidR="000C63DC" w:rsidRPr="00BF4506" w:rsidRDefault="000C63DC" w:rsidP="00E62560">
            <w:pPr>
              <w:pStyle w:val="a7"/>
              <w:numPr>
                <w:ilvl w:val="0"/>
                <w:numId w:val="8"/>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0C63DC" w:rsidRPr="00BF4506" w:rsidRDefault="000C63DC" w:rsidP="00E62560">
            <w:pPr>
              <w:pStyle w:val="Default"/>
              <w:numPr>
                <w:ilvl w:val="1"/>
                <w:numId w:val="9"/>
              </w:numPr>
              <w:ind w:left="-82" w:firstLine="141"/>
              <w:jc w:val="both"/>
              <w:rPr>
                <w:sz w:val="26"/>
                <w:szCs w:val="26"/>
              </w:rPr>
            </w:pPr>
            <w:r w:rsidRPr="00BF4506">
              <w:rPr>
                <w:sz w:val="26"/>
                <w:szCs w:val="26"/>
              </w:rPr>
              <w:t>Формирование и сопровождение приоритетных инвестиционных проектов</w:t>
            </w:r>
            <w:r w:rsidR="00A03591" w:rsidRPr="00BF4506">
              <w:rPr>
                <w:sz w:val="26"/>
                <w:szCs w:val="26"/>
              </w:rPr>
              <w:t xml:space="preserve"> Ре</w:t>
            </w:r>
            <w:r w:rsidR="00FC030F">
              <w:rPr>
                <w:sz w:val="26"/>
                <w:szCs w:val="26"/>
              </w:rPr>
              <w:t>спублики Северная Осетия-Алания</w:t>
            </w:r>
          </w:p>
        </w:tc>
        <w:tc>
          <w:tcPr>
            <w:tcW w:w="3969" w:type="dxa"/>
          </w:tcPr>
          <w:p w:rsidR="000C63DC" w:rsidRPr="00BF4506" w:rsidRDefault="000C63D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механизм отбора приоритетных отраслевых инвестиционных проектов / перечень критериев выбора отраслевых приоритетов </w:t>
            </w:r>
          </w:p>
        </w:tc>
      </w:tr>
      <w:tr w:rsidR="000C63DC" w:rsidRPr="00BF4506" w:rsidTr="000C63DC">
        <w:trPr>
          <w:trHeight w:val="2145"/>
        </w:trPr>
        <w:tc>
          <w:tcPr>
            <w:tcW w:w="2878" w:type="dxa"/>
            <w:vMerge/>
          </w:tcPr>
          <w:p w:rsidR="000C63DC" w:rsidRPr="00BF4506" w:rsidRDefault="000C63DC" w:rsidP="007919E8">
            <w:pPr>
              <w:autoSpaceDE w:val="0"/>
              <w:autoSpaceDN w:val="0"/>
              <w:adjustRightInd w:val="0"/>
              <w:jc w:val="both"/>
              <w:rPr>
                <w:rFonts w:ascii="Times New Roman" w:hAnsi="Times New Roman"/>
                <w:color w:val="000000"/>
                <w:sz w:val="26"/>
                <w:szCs w:val="26"/>
              </w:rPr>
            </w:pPr>
          </w:p>
        </w:tc>
        <w:tc>
          <w:tcPr>
            <w:tcW w:w="3184" w:type="dxa"/>
            <w:vMerge/>
          </w:tcPr>
          <w:p w:rsidR="000C63DC" w:rsidRPr="00BF4506" w:rsidRDefault="000C63DC" w:rsidP="00E62560">
            <w:pPr>
              <w:pStyle w:val="a7"/>
              <w:numPr>
                <w:ilvl w:val="0"/>
                <w:numId w:val="8"/>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0C63DC" w:rsidRPr="00FC030F" w:rsidRDefault="000C63DC" w:rsidP="000C63DC">
            <w:pPr>
              <w:pStyle w:val="Default"/>
              <w:numPr>
                <w:ilvl w:val="1"/>
                <w:numId w:val="9"/>
              </w:numPr>
              <w:ind w:left="-82" w:firstLine="141"/>
              <w:jc w:val="both"/>
              <w:rPr>
                <w:sz w:val="26"/>
                <w:szCs w:val="26"/>
              </w:rPr>
            </w:pPr>
            <w:r w:rsidRPr="00FC030F">
              <w:rPr>
                <w:sz w:val="26"/>
                <w:szCs w:val="26"/>
              </w:rPr>
              <w:t>Государственная поддержка приоритетных инвестиционных проектов Республики Северная Осет</w:t>
            </w:r>
            <w:r w:rsidR="00FC030F">
              <w:rPr>
                <w:sz w:val="26"/>
                <w:szCs w:val="26"/>
              </w:rPr>
              <w:t>ия-Алания</w:t>
            </w:r>
          </w:p>
          <w:p w:rsidR="000C63DC" w:rsidRPr="00BF4506" w:rsidRDefault="000C63DC" w:rsidP="000C63DC">
            <w:pPr>
              <w:pStyle w:val="Default"/>
              <w:ind w:left="59"/>
              <w:jc w:val="both"/>
              <w:rPr>
                <w:sz w:val="26"/>
                <w:szCs w:val="26"/>
              </w:rPr>
            </w:pPr>
          </w:p>
        </w:tc>
        <w:tc>
          <w:tcPr>
            <w:tcW w:w="3969" w:type="dxa"/>
          </w:tcPr>
          <w:p w:rsidR="000C63DC" w:rsidRPr="00BF4506" w:rsidRDefault="000C63DC" w:rsidP="007919E8">
            <w:pPr>
              <w:autoSpaceDE w:val="0"/>
              <w:autoSpaceDN w:val="0"/>
              <w:adjustRightInd w:val="0"/>
              <w:jc w:val="both"/>
              <w:rPr>
                <w:rFonts w:ascii="Times New Roman" w:eastAsia="Times New Roman" w:hAnsi="Times New Roman"/>
                <w:color w:val="000000"/>
                <w:sz w:val="26"/>
                <w:szCs w:val="26"/>
                <w:lang w:eastAsia="ru-RU"/>
              </w:rPr>
            </w:pPr>
            <w:r w:rsidRPr="00BF4506">
              <w:rPr>
                <w:rFonts w:ascii="Times New Roman" w:hAnsi="Times New Roman"/>
                <w:color w:val="000000"/>
                <w:sz w:val="26"/>
                <w:szCs w:val="26"/>
              </w:rPr>
              <w:t>привлечение внебюджетных инвестиций в экономику республики/количество реализованных инвестиционных проектов при оказании государственной поддержки</w:t>
            </w:r>
          </w:p>
          <w:p w:rsidR="000C63DC" w:rsidRPr="00BF4506" w:rsidRDefault="000C63DC" w:rsidP="007919E8">
            <w:pPr>
              <w:autoSpaceDE w:val="0"/>
              <w:autoSpaceDN w:val="0"/>
              <w:adjustRightInd w:val="0"/>
              <w:jc w:val="both"/>
              <w:rPr>
                <w:rFonts w:ascii="Times New Roman" w:eastAsia="Times New Roman" w:hAnsi="Times New Roman"/>
                <w:color w:val="000000"/>
                <w:sz w:val="26"/>
                <w:szCs w:val="26"/>
                <w:lang w:eastAsia="ru-RU"/>
              </w:rPr>
            </w:pPr>
          </w:p>
        </w:tc>
      </w:tr>
      <w:tr w:rsidR="000C63DC" w:rsidRPr="00BF4506" w:rsidTr="000C63DC">
        <w:trPr>
          <w:trHeight w:val="1862"/>
        </w:trPr>
        <w:tc>
          <w:tcPr>
            <w:tcW w:w="2878" w:type="dxa"/>
            <w:vMerge/>
          </w:tcPr>
          <w:p w:rsidR="000C63DC" w:rsidRPr="00BF4506" w:rsidRDefault="000C63DC" w:rsidP="007919E8">
            <w:pPr>
              <w:autoSpaceDE w:val="0"/>
              <w:autoSpaceDN w:val="0"/>
              <w:adjustRightInd w:val="0"/>
              <w:jc w:val="both"/>
              <w:rPr>
                <w:rFonts w:ascii="Times New Roman" w:hAnsi="Times New Roman"/>
                <w:color w:val="000000"/>
                <w:sz w:val="26"/>
                <w:szCs w:val="26"/>
              </w:rPr>
            </w:pPr>
          </w:p>
        </w:tc>
        <w:tc>
          <w:tcPr>
            <w:tcW w:w="3184" w:type="dxa"/>
            <w:vMerge/>
          </w:tcPr>
          <w:p w:rsidR="000C63DC" w:rsidRPr="00BF4506" w:rsidRDefault="000C63DC" w:rsidP="00E62560">
            <w:pPr>
              <w:pStyle w:val="a7"/>
              <w:numPr>
                <w:ilvl w:val="0"/>
                <w:numId w:val="8"/>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0C63DC" w:rsidRPr="00BF4506" w:rsidRDefault="000C63DC" w:rsidP="00C46B0B">
            <w:pPr>
              <w:pStyle w:val="Default"/>
              <w:numPr>
                <w:ilvl w:val="1"/>
                <w:numId w:val="9"/>
              </w:numPr>
              <w:ind w:left="-82" w:firstLine="141"/>
              <w:jc w:val="both"/>
              <w:rPr>
                <w:sz w:val="26"/>
                <w:szCs w:val="26"/>
              </w:rPr>
            </w:pPr>
            <w:r w:rsidRPr="00BF4506">
              <w:rPr>
                <w:sz w:val="26"/>
                <w:szCs w:val="26"/>
              </w:rPr>
              <w:t xml:space="preserve">Определение целевой установки повышения рейтинговой позиции </w:t>
            </w:r>
            <w:r w:rsidR="00C46B0B">
              <w:rPr>
                <w:sz w:val="26"/>
                <w:szCs w:val="26"/>
              </w:rPr>
              <w:t>р</w:t>
            </w:r>
            <w:r w:rsidRPr="00BF4506">
              <w:rPr>
                <w:sz w:val="26"/>
                <w:szCs w:val="26"/>
              </w:rPr>
              <w:t>еспублики в инвестиционных рейтингах</w:t>
            </w:r>
          </w:p>
        </w:tc>
        <w:tc>
          <w:tcPr>
            <w:tcW w:w="3969" w:type="dxa"/>
          </w:tcPr>
          <w:p w:rsidR="000C63DC" w:rsidRPr="00BF4506" w:rsidRDefault="000C63D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перемещение рейтинговой оценки «незначительный потенциал/высокий риск» в «средний потенциал/умеренный риск» / перемещение на 1 позицию рейтинга в 1 год </w:t>
            </w:r>
          </w:p>
        </w:tc>
      </w:tr>
      <w:tr w:rsidR="006E0F5A" w:rsidRPr="00BF4506" w:rsidTr="007919E8">
        <w:trPr>
          <w:trHeight w:val="720"/>
        </w:trPr>
        <w:tc>
          <w:tcPr>
            <w:tcW w:w="2878" w:type="dxa"/>
            <w:vMerge w:val="restart"/>
          </w:tcPr>
          <w:p w:rsidR="006E0F5A" w:rsidRPr="00BF4506" w:rsidRDefault="004D7BCF"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 xml:space="preserve">Совершенствование нормативно-правовой базы, </w:t>
            </w:r>
            <w:proofErr w:type="gramStart"/>
            <w:r w:rsidR="00FC030F">
              <w:rPr>
                <w:rFonts w:ascii="Times New Roman" w:hAnsi="Times New Roman"/>
                <w:sz w:val="26"/>
                <w:szCs w:val="26"/>
              </w:rPr>
              <w:t>р</w:t>
            </w:r>
            <w:r w:rsidRPr="00BF4506">
              <w:rPr>
                <w:rFonts w:ascii="Times New Roman" w:hAnsi="Times New Roman"/>
                <w:sz w:val="26"/>
                <w:szCs w:val="26"/>
              </w:rPr>
              <w:t>егламентирую</w:t>
            </w:r>
            <w:r w:rsidR="00FC030F">
              <w:rPr>
                <w:rFonts w:ascii="Times New Roman" w:hAnsi="Times New Roman"/>
                <w:sz w:val="26"/>
                <w:szCs w:val="26"/>
              </w:rPr>
              <w:t>-</w:t>
            </w:r>
            <w:r w:rsidRPr="00BF4506">
              <w:rPr>
                <w:rFonts w:ascii="Times New Roman" w:hAnsi="Times New Roman"/>
                <w:sz w:val="26"/>
                <w:szCs w:val="26"/>
              </w:rPr>
              <w:t>щей</w:t>
            </w:r>
            <w:proofErr w:type="gramEnd"/>
            <w:r w:rsidRPr="00BF4506">
              <w:rPr>
                <w:rFonts w:ascii="Times New Roman" w:hAnsi="Times New Roman"/>
                <w:sz w:val="26"/>
                <w:szCs w:val="26"/>
              </w:rPr>
              <w:t xml:space="preserve"> основные отношения между участниками инвестиционного процесса, в том числе деятельность иностранных инвесторов на территории </w:t>
            </w:r>
            <w:r w:rsidR="00C46B0B">
              <w:rPr>
                <w:rFonts w:ascii="Times New Roman" w:hAnsi="Times New Roman"/>
                <w:sz w:val="26"/>
                <w:szCs w:val="26"/>
              </w:rPr>
              <w:t>р</w:t>
            </w:r>
            <w:r w:rsidRPr="00BF4506">
              <w:rPr>
                <w:rFonts w:ascii="Times New Roman" w:hAnsi="Times New Roman"/>
                <w:sz w:val="26"/>
                <w:szCs w:val="26"/>
              </w:rPr>
              <w:t>еспублики</w:t>
            </w:r>
          </w:p>
        </w:tc>
        <w:tc>
          <w:tcPr>
            <w:tcW w:w="3184" w:type="dxa"/>
            <w:vMerge w:val="restart"/>
          </w:tcPr>
          <w:p w:rsidR="006E0F5A" w:rsidRPr="00BF4506" w:rsidRDefault="00FC030F" w:rsidP="00FC030F">
            <w:pPr>
              <w:pStyle w:val="a7"/>
              <w:numPr>
                <w:ilvl w:val="0"/>
                <w:numId w:val="9"/>
              </w:numPr>
              <w:autoSpaceDE w:val="0"/>
              <w:autoSpaceDN w:val="0"/>
              <w:adjustRightInd w:val="0"/>
              <w:ind w:left="0" w:firstLine="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М</w:t>
            </w:r>
            <w:r w:rsidR="006E0F5A" w:rsidRPr="00BF4506">
              <w:rPr>
                <w:rFonts w:ascii="Times New Roman" w:eastAsia="Times New Roman" w:hAnsi="Times New Roman"/>
                <w:color w:val="000000"/>
                <w:sz w:val="26"/>
                <w:szCs w:val="26"/>
              </w:rPr>
              <w:t>ероприятия по совершенствованию инвестиционного законодательства</w:t>
            </w:r>
          </w:p>
        </w:tc>
        <w:tc>
          <w:tcPr>
            <w:tcW w:w="4819" w:type="dxa"/>
          </w:tcPr>
          <w:p w:rsidR="006E0F5A" w:rsidRPr="00BF4506" w:rsidRDefault="006E0F5A"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2.1. Совершенствование нормативн</w:t>
            </w:r>
            <w:r w:rsidR="00FC030F">
              <w:rPr>
                <w:rFonts w:ascii="Times New Roman" w:hAnsi="Times New Roman"/>
                <w:color w:val="000000"/>
                <w:sz w:val="26"/>
                <w:szCs w:val="26"/>
              </w:rPr>
              <w:t xml:space="preserve">ых </w:t>
            </w:r>
            <w:r w:rsidRPr="00BF4506">
              <w:rPr>
                <w:rFonts w:ascii="Times New Roman" w:hAnsi="Times New Roman"/>
                <w:color w:val="000000"/>
                <w:sz w:val="26"/>
                <w:szCs w:val="26"/>
              </w:rPr>
              <w:t xml:space="preserve">правовых актов о защите прав инвесторов и механизмах поддержки инвестиционной деятельности </w:t>
            </w:r>
          </w:p>
        </w:tc>
        <w:tc>
          <w:tcPr>
            <w:tcW w:w="3969" w:type="dxa"/>
          </w:tcPr>
          <w:p w:rsidR="006E0F5A" w:rsidRPr="00BF4506" w:rsidRDefault="004A4FD5"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w:t>
            </w:r>
            <w:r w:rsidR="006E0F5A" w:rsidRPr="00BF4506">
              <w:rPr>
                <w:rFonts w:ascii="Times New Roman" w:hAnsi="Times New Roman"/>
                <w:color w:val="000000"/>
                <w:sz w:val="26"/>
                <w:szCs w:val="26"/>
              </w:rPr>
              <w:t xml:space="preserve">овышение правовой защищенности инвестиционной деятельности </w:t>
            </w:r>
            <w:r w:rsidR="00597961" w:rsidRPr="00BF4506">
              <w:rPr>
                <w:rFonts w:ascii="Times New Roman" w:hAnsi="Times New Roman"/>
                <w:color w:val="000000"/>
                <w:sz w:val="26"/>
                <w:szCs w:val="26"/>
              </w:rPr>
              <w:t>/ количество усовершенствованных нормативн</w:t>
            </w:r>
            <w:r w:rsidR="00FC030F">
              <w:rPr>
                <w:rFonts w:ascii="Times New Roman" w:hAnsi="Times New Roman"/>
                <w:color w:val="000000"/>
                <w:sz w:val="26"/>
                <w:szCs w:val="26"/>
              </w:rPr>
              <w:t xml:space="preserve">ых </w:t>
            </w:r>
            <w:r w:rsidR="00597961" w:rsidRPr="00BF4506">
              <w:rPr>
                <w:rFonts w:ascii="Times New Roman" w:hAnsi="Times New Roman"/>
                <w:color w:val="000000"/>
                <w:sz w:val="26"/>
                <w:szCs w:val="26"/>
              </w:rPr>
              <w:t xml:space="preserve">правовых актов </w:t>
            </w:r>
          </w:p>
        </w:tc>
      </w:tr>
      <w:tr w:rsidR="000C63DC" w:rsidRPr="00BF4506" w:rsidTr="000C63DC">
        <w:trPr>
          <w:trHeight w:val="2503"/>
        </w:trPr>
        <w:tc>
          <w:tcPr>
            <w:tcW w:w="2878" w:type="dxa"/>
            <w:vMerge/>
          </w:tcPr>
          <w:p w:rsidR="000C63DC" w:rsidRPr="00BF4506" w:rsidRDefault="000C63DC" w:rsidP="007919E8">
            <w:pPr>
              <w:autoSpaceDE w:val="0"/>
              <w:autoSpaceDN w:val="0"/>
              <w:adjustRightInd w:val="0"/>
              <w:jc w:val="both"/>
              <w:rPr>
                <w:rFonts w:ascii="Times New Roman" w:hAnsi="Times New Roman"/>
                <w:color w:val="000000"/>
                <w:sz w:val="26"/>
                <w:szCs w:val="26"/>
              </w:rPr>
            </w:pPr>
          </w:p>
        </w:tc>
        <w:tc>
          <w:tcPr>
            <w:tcW w:w="3184" w:type="dxa"/>
            <w:vMerge/>
          </w:tcPr>
          <w:p w:rsidR="000C63DC" w:rsidRPr="00BF4506" w:rsidRDefault="000C63DC"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0C63DC" w:rsidRPr="00BF4506" w:rsidRDefault="000C63D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2.2.</w:t>
            </w:r>
            <w:r w:rsidRPr="00BF4506">
              <w:rPr>
                <w:rFonts w:ascii="Times New Roman" w:hAnsi="Times New Roman"/>
                <w:sz w:val="26"/>
                <w:szCs w:val="26"/>
              </w:rPr>
              <w:t xml:space="preserve"> Упорядочение регулирующих функций органов государственного управления, сокращение административного вмешательства в предпринимательскую деятельность, снижение административных барьеров деятельности хозяйствующих субъектов</w:t>
            </w:r>
          </w:p>
        </w:tc>
        <w:tc>
          <w:tcPr>
            <w:tcW w:w="3969" w:type="dxa"/>
          </w:tcPr>
          <w:p w:rsidR="000C63DC" w:rsidRPr="00BF4506" w:rsidRDefault="000C63D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упрощение государственного регулирования инвестиционных процессов / время регистрации предприятия, время прохождения административных процедур </w:t>
            </w:r>
          </w:p>
        </w:tc>
      </w:tr>
      <w:tr w:rsidR="006E0F5A" w:rsidRPr="00BF4506" w:rsidTr="007919E8">
        <w:trPr>
          <w:trHeight w:val="896"/>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C46B0B">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2.</w:t>
            </w:r>
            <w:r w:rsidR="000C63DC" w:rsidRPr="00BF4506">
              <w:rPr>
                <w:rFonts w:ascii="Times New Roman" w:hAnsi="Times New Roman"/>
                <w:color w:val="000000"/>
                <w:sz w:val="26"/>
                <w:szCs w:val="26"/>
              </w:rPr>
              <w:t>3</w:t>
            </w:r>
            <w:r w:rsidRPr="00BF4506">
              <w:rPr>
                <w:rFonts w:ascii="Times New Roman" w:hAnsi="Times New Roman"/>
                <w:color w:val="000000"/>
                <w:sz w:val="26"/>
                <w:szCs w:val="26"/>
              </w:rPr>
              <w:t xml:space="preserve">. Разработка </w:t>
            </w:r>
            <w:r w:rsidRPr="00BF4506">
              <w:rPr>
                <w:rFonts w:ascii="Times New Roman" w:hAnsi="Times New Roman"/>
                <w:sz w:val="26"/>
                <w:szCs w:val="26"/>
              </w:rPr>
              <w:t xml:space="preserve">порядка регистрации инвестиционных проектов на территории </w:t>
            </w:r>
            <w:r w:rsidR="00C46B0B">
              <w:rPr>
                <w:rFonts w:ascii="Times New Roman" w:hAnsi="Times New Roman"/>
                <w:sz w:val="26"/>
                <w:szCs w:val="26"/>
              </w:rPr>
              <w:t>р</w:t>
            </w:r>
            <w:r w:rsidRPr="00BF4506">
              <w:rPr>
                <w:rFonts w:ascii="Times New Roman" w:hAnsi="Times New Roman"/>
                <w:sz w:val="26"/>
                <w:szCs w:val="26"/>
              </w:rPr>
              <w:t xml:space="preserve">еспублики </w:t>
            </w:r>
          </w:p>
        </w:tc>
        <w:tc>
          <w:tcPr>
            <w:tcW w:w="3969" w:type="dxa"/>
          </w:tcPr>
          <w:p w:rsidR="006E0F5A" w:rsidRPr="00BF4506" w:rsidRDefault="004A4FD5" w:rsidP="007919E8">
            <w:pPr>
              <w:autoSpaceDE w:val="0"/>
              <w:autoSpaceDN w:val="0"/>
              <w:adjustRightInd w:val="0"/>
              <w:jc w:val="both"/>
              <w:rPr>
                <w:rFonts w:ascii="Times New Roman" w:hAnsi="Times New Roman"/>
                <w:sz w:val="26"/>
                <w:szCs w:val="26"/>
              </w:rPr>
            </w:pPr>
            <w:r w:rsidRPr="00BF4506">
              <w:rPr>
                <w:rFonts w:ascii="Times New Roman" w:hAnsi="Times New Roman"/>
                <w:sz w:val="26"/>
                <w:szCs w:val="26"/>
              </w:rPr>
              <w:t>с</w:t>
            </w:r>
            <w:r w:rsidR="006E0F5A" w:rsidRPr="00BF4506">
              <w:rPr>
                <w:rFonts w:ascii="Times New Roman" w:hAnsi="Times New Roman"/>
                <w:sz w:val="26"/>
                <w:szCs w:val="26"/>
              </w:rPr>
              <w:t xml:space="preserve">нижение организационных барьеров  </w:t>
            </w:r>
            <w:r w:rsidR="00270B8D" w:rsidRPr="00BF4506">
              <w:rPr>
                <w:rFonts w:ascii="Times New Roman" w:hAnsi="Times New Roman"/>
                <w:sz w:val="26"/>
                <w:szCs w:val="26"/>
              </w:rPr>
              <w:t>/ среднее время регистрации инвестиционных проектов, ежегодная динамика данного показателя</w:t>
            </w:r>
          </w:p>
        </w:tc>
      </w:tr>
      <w:tr w:rsidR="006E0F5A" w:rsidRPr="00BF4506" w:rsidTr="007919E8">
        <w:trPr>
          <w:trHeight w:val="504"/>
        </w:trPr>
        <w:tc>
          <w:tcPr>
            <w:tcW w:w="2878" w:type="dxa"/>
            <w:vMerge w:val="restart"/>
          </w:tcPr>
          <w:p w:rsidR="006E0F5A" w:rsidRPr="00BF4506" w:rsidRDefault="004D7BCF" w:rsidP="00D7706A">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 xml:space="preserve">Формирование благоприятного инвестиционного климата, способствующего привлечению внутренних и внешних инвестиционных ресурсов в экономику </w:t>
            </w:r>
            <w:r w:rsidR="00D7706A" w:rsidRPr="00BF4506">
              <w:rPr>
                <w:rFonts w:ascii="Times New Roman" w:hAnsi="Times New Roman"/>
                <w:sz w:val="26"/>
                <w:szCs w:val="26"/>
              </w:rPr>
              <w:t>р</w:t>
            </w:r>
            <w:r w:rsidRPr="00BF4506">
              <w:rPr>
                <w:rFonts w:ascii="Times New Roman" w:hAnsi="Times New Roman"/>
                <w:sz w:val="26"/>
                <w:szCs w:val="26"/>
              </w:rPr>
              <w:t>еспублики</w:t>
            </w:r>
          </w:p>
        </w:tc>
        <w:tc>
          <w:tcPr>
            <w:tcW w:w="3184" w:type="dxa"/>
            <w:vMerge w:val="restart"/>
          </w:tcPr>
          <w:p w:rsidR="006E0F5A" w:rsidRPr="00BF4506" w:rsidRDefault="00FC030F"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М</w:t>
            </w:r>
            <w:r w:rsidR="006E0F5A" w:rsidRPr="00BF4506">
              <w:rPr>
                <w:rFonts w:ascii="Times New Roman" w:eastAsia="Times New Roman" w:hAnsi="Times New Roman"/>
                <w:color w:val="000000"/>
                <w:sz w:val="26"/>
                <w:szCs w:val="26"/>
              </w:rPr>
              <w:t xml:space="preserve">ероприятия, направленные на улучшение инвестиционного имиджа региона и повышение его информационной открытости </w:t>
            </w:r>
          </w:p>
        </w:tc>
        <w:tc>
          <w:tcPr>
            <w:tcW w:w="4819" w:type="dxa"/>
          </w:tcPr>
          <w:p w:rsidR="006E0F5A" w:rsidRPr="00BF4506" w:rsidRDefault="006E0F5A" w:rsidP="004820D9">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3.1.</w:t>
            </w:r>
            <w:r w:rsidRPr="00BF4506">
              <w:rPr>
                <w:b/>
                <w:bCs/>
                <w:sz w:val="26"/>
                <w:szCs w:val="26"/>
              </w:rPr>
              <w:t xml:space="preserve"> </w:t>
            </w:r>
            <w:r w:rsidR="00220A0B" w:rsidRPr="00BF4506">
              <w:rPr>
                <w:rFonts w:ascii="Times New Roman" w:hAnsi="Times New Roman"/>
                <w:sz w:val="26"/>
                <w:szCs w:val="26"/>
              </w:rPr>
              <w:t xml:space="preserve">Создание </w:t>
            </w:r>
            <w:r w:rsidR="002E68DD" w:rsidRPr="00BF4506">
              <w:rPr>
                <w:rFonts w:ascii="Times New Roman" w:hAnsi="Times New Roman"/>
                <w:sz w:val="26"/>
                <w:szCs w:val="26"/>
              </w:rPr>
              <w:t xml:space="preserve">и информационное наполнение </w:t>
            </w:r>
            <w:r w:rsidR="00220A0B" w:rsidRPr="00BF4506">
              <w:rPr>
                <w:rFonts w:ascii="Times New Roman" w:hAnsi="Times New Roman"/>
                <w:sz w:val="26"/>
                <w:szCs w:val="26"/>
              </w:rPr>
              <w:t xml:space="preserve">инвестиционного портала Республики Северная Осетия-Алания </w:t>
            </w:r>
            <w:proofErr w:type="spellStart"/>
            <w:r w:rsidR="00AF4D41" w:rsidRPr="00BF4506">
              <w:rPr>
                <w:rFonts w:ascii="Times New Roman" w:eastAsia="Times New Roman" w:hAnsi="Times New Roman"/>
                <w:sz w:val="26"/>
                <w:szCs w:val="26"/>
                <w:lang w:eastAsia="ru-RU"/>
              </w:rPr>
              <w:t>www</w:t>
            </w:r>
            <w:proofErr w:type="spellEnd"/>
            <w:r w:rsidR="00AF4D41" w:rsidRPr="00BF4506">
              <w:rPr>
                <w:rFonts w:ascii="Times New Roman" w:eastAsia="Times New Roman" w:hAnsi="Times New Roman"/>
                <w:sz w:val="26"/>
                <w:szCs w:val="26"/>
                <w:lang w:eastAsia="ru-RU"/>
              </w:rPr>
              <w:t>.</w:t>
            </w:r>
            <w:proofErr w:type="spellStart"/>
            <w:r w:rsidR="004820D9">
              <w:rPr>
                <w:rFonts w:ascii="Times New Roman" w:eastAsia="Times New Roman" w:hAnsi="Times New Roman"/>
                <w:sz w:val="26"/>
                <w:szCs w:val="26"/>
                <w:lang w:val="en-US" w:eastAsia="ru-RU"/>
              </w:rPr>
              <w:t>alania</w:t>
            </w:r>
            <w:proofErr w:type="spellEnd"/>
            <w:r w:rsidR="00AF4D41" w:rsidRPr="00BF4506">
              <w:rPr>
                <w:rFonts w:ascii="Times New Roman" w:eastAsia="Times New Roman" w:hAnsi="Times New Roman"/>
                <w:sz w:val="26"/>
                <w:szCs w:val="26"/>
                <w:lang w:eastAsia="ru-RU"/>
              </w:rPr>
              <w:t>-invest.ru</w:t>
            </w:r>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ф</w:t>
            </w:r>
            <w:r w:rsidR="006E0F5A" w:rsidRPr="00BF4506">
              <w:rPr>
                <w:rFonts w:ascii="Times New Roman" w:hAnsi="Times New Roman"/>
                <w:color w:val="000000"/>
                <w:sz w:val="26"/>
                <w:szCs w:val="26"/>
              </w:rPr>
              <w:t>ункционирование инфраструктуры, обеспечивающей  информационно-коммуникационный ресурс инвестиционного развития</w:t>
            </w:r>
            <w:r w:rsidR="00F015E5" w:rsidRPr="00BF4506">
              <w:rPr>
                <w:rFonts w:ascii="Times New Roman" w:hAnsi="Times New Roman"/>
                <w:color w:val="000000"/>
                <w:sz w:val="26"/>
                <w:szCs w:val="26"/>
              </w:rPr>
              <w:t xml:space="preserve"> / </w:t>
            </w:r>
            <w:r w:rsidR="004969BA" w:rsidRPr="00BF4506">
              <w:rPr>
                <w:rFonts w:ascii="Times New Roman" w:hAnsi="Times New Roman"/>
                <w:color w:val="000000"/>
                <w:sz w:val="26"/>
                <w:szCs w:val="26"/>
              </w:rPr>
              <w:t xml:space="preserve">1 портал </w:t>
            </w:r>
          </w:p>
        </w:tc>
      </w:tr>
      <w:tr w:rsidR="006E0F5A" w:rsidRPr="00BF4506" w:rsidTr="007919E8">
        <w:trPr>
          <w:trHeight w:val="502"/>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3.2.</w:t>
            </w:r>
            <w:r w:rsidRPr="00BF4506">
              <w:rPr>
                <w:b/>
                <w:bCs/>
                <w:sz w:val="26"/>
                <w:szCs w:val="26"/>
              </w:rPr>
              <w:t xml:space="preserve"> </w:t>
            </w:r>
            <w:r w:rsidRPr="00BF4506">
              <w:rPr>
                <w:rFonts w:ascii="Times New Roman" w:hAnsi="Times New Roman"/>
                <w:sz w:val="26"/>
                <w:szCs w:val="26"/>
              </w:rPr>
              <w:t xml:space="preserve">Разработка электронных баз данных, включающих в себя информацию об инвестиционных проектах, инвестиционном климате </w:t>
            </w:r>
            <w:r w:rsidR="00FC030F">
              <w:rPr>
                <w:rFonts w:ascii="Times New Roman" w:hAnsi="Times New Roman"/>
                <w:sz w:val="26"/>
                <w:szCs w:val="26"/>
              </w:rPr>
              <w:t>республике</w:t>
            </w:r>
            <w:r w:rsidRPr="00BF4506">
              <w:rPr>
                <w:rFonts w:ascii="Times New Roman" w:hAnsi="Times New Roman"/>
                <w:sz w:val="26"/>
                <w:szCs w:val="26"/>
              </w:rPr>
              <w:t>, а также размещение электронного каталога инвестиционных проектов в сети Интернет</w:t>
            </w:r>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w:t>
            </w:r>
            <w:r w:rsidR="006E0F5A" w:rsidRPr="00BF4506">
              <w:rPr>
                <w:rFonts w:ascii="Times New Roman" w:hAnsi="Times New Roman"/>
                <w:color w:val="000000"/>
                <w:sz w:val="26"/>
                <w:szCs w:val="26"/>
              </w:rPr>
              <w:t>редставление инвестиционных возможностей, инвестиционной стратегии и инфраструктуры, потенциальных направлений инвестиций, организация обратной связи с инвесторами</w:t>
            </w:r>
            <w:r w:rsidR="004969BA" w:rsidRPr="00BF4506">
              <w:rPr>
                <w:rFonts w:ascii="Times New Roman" w:hAnsi="Times New Roman"/>
                <w:color w:val="000000"/>
                <w:sz w:val="26"/>
                <w:szCs w:val="26"/>
              </w:rPr>
              <w:t xml:space="preserve"> / количество баз данных</w:t>
            </w:r>
          </w:p>
        </w:tc>
      </w:tr>
      <w:tr w:rsidR="006E0F5A" w:rsidRPr="00BF4506" w:rsidTr="007919E8">
        <w:trPr>
          <w:trHeight w:val="502"/>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C46B0B">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3.3. </w:t>
            </w:r>
            <w:r w:rsidRPr="00BF4506">
              <w:rPr>
                <w:rFonts w:ascii="Times New Roman" w:hAnsi="Times New Roman"/>
                <w:sz w:val="26"/>
                <w:szCs w:val="26"/>
              </w:rPr>
              <w:t xml:space="preserve">Разработка каталога инвестиционных проектов </w:t>
            </w:r>
            <w:r w:rsidR="00C46B0B">
              <w:rPr>
                <w:rFonts w:ascii="Times New Roman" w:hAnsi="Times New Roman"/>
                <w:sz w:val="26"/>
                <w:szCs w:val="26"/>
              </w:rPr>
              <w:t>р</w:t>
            </w:r>
            <w:r w:rsidRPr="00BF4506">
              <w:rPr>
                <w:rFonts w:ascii="Times New Roman" w:hAnsi="Times New Roman"/>
                <w:sz w:val="26"/>
                <w:szCs w:val="26"/>
              </w:rPr>
              <w:t xml:space="preserve">еспублики в книжном варианте, размещение каталога инвестиционных проектов в крупнейших банках России, в посольствах и торговых представительствах иностранных государств, </w:t>
            </w:r>
            <w:r w:rsidR="00FC030F">
              <w:rPr>
                <w:rFonts w:ascii="Times New Roman" w:hAnsi="Times New Roman"/>
                <w:sz w:val="26"/>
                <w:szCs w:val="26"/>
              </w:rPr>
              <w:t xml:space="preserve">в том числе </w:t>
            </w:r>
            <w:r w:rsidRPr="00BF4506">
              <w:rPr>
                <w:rFonts w:ascii="Times New Roman" w:hAnsi="Times New Roman"/>
                <w:sz w:val="26"/>
                <w:szCs w:val="26"/>
              </w:rPr>
              <w:t>стран СНГ</w:t>
            </w:r>
          </w:p>
        </w:tc>
        <w:tc>
          <w:tcPr>
            <w:tcW w:w="3969" w:type="dxa"/>
          </w:tcPr>
          <w:p w:rsidR="006E0F5A" w:rsidRPr="00BF4506" w:rsidRDefault="004A4FD5" w:rsidP="00C46B0B">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w:t>
            </w:r>
            <w:r w:rsidR="006E0F5A" w:rsidRPr="00BF4506">
              <w:rPr>
                <w:rFonts w:ascii="Times New Roman" w:hAnsi="Times New Roman"/>
                <w:color w:val="000000"/>
                <w:sz w:val="26"/>
                <w:szCs w:val="26"/>
              </w:rPr>
              <w:t xml:space="preserve">овышение интереса потенциальных инвесторов к </w:t>
            </w:r>
            <w:r w:rsidR="00C46B0B">
              <w:rPr>
                <w:rFonts w:ascii="Times New Roman" w:hAnsi="Times New Roman"/>
                <w:color w:val="000000"/>
                <w:sz w:val="26"/>
                <w:szCs w:val="26"/>
              </w:rPr>
              <w:t>р</w:t>
            </w:r>
            <w:r w:rsidR="006E0F5A" w:rsidRPr="00BF4506">
              <w:rPr>
                <w:rFonts w:ascii="Times New Roman" w:hAnsi="Times New Roman"/>
                <w:color w:val="000000"/>
                <w:sz w:val="26"/>
                <w:szCs w:val="26"/>
              </w:rPr>
              <w:t>еспублике</w:t>
            </w:r>
            <w:r w:rsidR="004969BA" w:rsidRPr="00BF4506">
              <w:rPr>
                <w:rFonts w:ascii="Times New Roman" w:hAnsi="Times New Roman"/>
                <w:color w:val="000000"/>
                <w:sz w:val="26"/>
                <w:szCs w:val="26"/>
              </w:rPr>
              <w:t xml:space="preserve"> / наличие разработанного каталога инвестиционных проектов</w:t>
            </w:r>
          </w:p>
        </w:tc>
      </w:tr>
      <w:tr w:rsidR="006E0F5A" w:rsidRPr="00BF4506" w:rsidTr="007919E8">
        <w:trPr>
          <w:trHeight w:val="502"/>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3.4. </w:t>
            </w:r>
            <w:r w:rsidRPr="00BF4506">
              <w:rPr>
                <w:rFonts w:ascii="Times New Roman" w:hAnsi="Times New Roman"/>
                <w:sz w:val="26"/>
                <w:szCs w:val="26"/>
              </w:rPr>
              <w:t xml:space="preserve">Участие </w:t>
            </w:r>
            <w:r w:rsidR="00D87EBA" w:rsidRPr="00BF4506">
              <w:rPr>
                <w:rFonts w:ascii="Times New Roman" w:hAnsi="Times New Roman"/>
                <w:sz w:val="26"/>
                <w:szCs w:val="26"/>
              </w:rPr>
              <w:t xml:space="preserve">Республики Северная Осетия-Алания </w:t>
            </w:r>
            <w:r w:rsidRPr="00BF4506">
              <w:rPr>
                <w:rFonts w:ascii="Times New Roman" w:hAnsi="Times New Roman"/>
                <w:sz w:val="26"/>
                <w:szCs w:val="26"/>
              </w:rPr>
              <w:t xml:space="preserve">в инвестиционных выставках и ярмарках </w:t>
            </w:r>
            <w:r w:rsidRPr="00BF4506">
              <w:rPr>
                <w:rFonts w:ascii="Times New Roman" w:hAnsi="Times New Roman"/>
                <w:sz w:val="26"/>
                <w:szCs w:val="26"/>
              </w:rPr>
              <w:lastRenderedPageBreak/>
              <w:t xml:space="preserve">межрегионального, общероссийского и международного масштабов </w:t>
            </w:r>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lastRenderedPageBreak/>
              <w:t>п</w:t>
            </w:r>
            <w:r w:rsidR="006E0F5A" w:rsidRPr="00BF4506">
              <w:rPr>
                <w:rFonts w:ascii="Times New Roman" w:hAnsi="Times New Roman"/>
                <w:color w:val="000000"/>
                <w:sz w:val="26"/>
                <w:szCs w:val="26"/>
              </w:rPr>
              <w:t xml:space="preserve">резентация </w:t>
            </w:r>
            <w:r w:rsidR="00D87EBA" w:rsidRPr="00BF4506">
              <w:rPr>
                <w:rFonts w:ascii="Times New Roman" w:hAnsi="Times New Roman"/>
                <w:sz w:val="26"/>
                <w:szCs w:val="26"/>
              </w:rPr>
              <w:t>Республики Северная Осетия-Алания</w:t>
            </w:r>
            <w:r w:rsidR="006E0F5A" w:rsidRPr="00BF4506">
              <w:rPr>
                <w:rFonts w:ascii="Times New Roman" w:hAnsi="Times New Roman"/>
                <w:color w:val="000000"/>
                <w:sz w:val="26"/>
                <w:szCs w:val="26"/>
              </w:rPr>
              <w:t xml:space="preserve"> как региона с благоприятным </w:t>
            </w:r>
            <w:r w:rsidR="006E0F5A" w:rsidRPr="00BF4506">
              <w:rPr>
                <w:rFonts w:ascii="Times New Roman" w:hAnsi="Times New Roman"/>
                <w:color w:val="000000"/>
                <w:sz w:val="26"/>
                <w:szCs w:val="26"/>
              </w:rPr>
              <w:lastRenderedPageBreak/>
              <w:t>инвестиционным климатом</w:t>
            </w:r>
            <w:r w:rsidR="00441394" w:rsidRPr="00BF4506">
              <w:rPr>
                <w:rFonts w:ascii="Times New Roman" w:hAnsi="Times New Roman"/>
                <w:color w:val="000000"/>
                <w:sz w:val="26"/>
                <w:szCs w:val="26"/>
              </w:rPr>
              <w:t xml:space="preserve"> / количество выставок и ярмарок с участием Р</w:t>
            </w:r>
            <w:r w:rsidR="00FC030F">
              <w:rPr>
                <w:rFonts w:ascii="Times New Roman" w:hAnsi="Times New Roman"/>
                <w:color w:val="000000"/>
                <w:sz w:val="26"/>
                <w:szCs w:val="26"/>
              </w:rPr>
              <w:t xml:space="preserve">еспублики </w:t>
            </w:r>
            <w:r w:rsidR="00441394" w:rsidRPr="00BF4506">
              <w:rPr>
                <w:rFonts w:ascii="Times New Roman" w:hAnsi="Times New Roman"/>
                <w:color w:val="000000"/>
                <w:sz w:val="26"/>
                <w:szCs w:val="26"/>
              </w:rPr>
              <w:t>С</w:t>
            </w:r>
            <w:r w:rsidR="00FC030F">
              <w:rPr>
                <w:rFonts w:ascii="Times New Roman" w:hAnsi="Times New Roman"/>
                <w:color w:val="000000"/>
                <w:sz w:val="26"/>
                <w:szCs w:val="26"/>
              </w:rPr>
              <w:t xml:space="preserve">еверная </w:t>
            </w:r>
            <w:r w:rsidR="00441394" w:rsidRPr="00BF4506">
              <w:rPr>
                <w:rFonts w:ascii="Times New Roman" w:hAnsi="Times New Roman"/>
                <w:color w:val="000000"/>
                <w:sz w:val="26"/>
                <w:szCs w:val="26"/>
              </w:rPr>
              <w:t>О</w:t>
            </w:r>
            <w:r w:rsidR="00FC030F">
              <w:rPr>
                <w:rFonts w:ascii="Times New Roman" w:hAnsi="Times New Roman"/>
                <w:color w:val="000000"/>
                <w:sz w:val="26"/>
                <w:szCs w:val="26"/>
              </w:rPr>
              <w:t>сетия</w:t>
            </w:r>
            <w:r w:rsidR="00441394" w:rsidRPr="00BF4506">
              <w:rPr>
                <w:rFonts w:ascii="Times New Roman" w:hAnsi="Times New Roman"/>
                <w:color w:val="000000"/>
                <w:sz w:val="26"/>
                <w:szCs w:val="26"/>
              </w:rPr>
              <w:t xml:space="preserve">-Алания </w:t>
            </w:r>
          </w:p>
        </w:tc>
      </w:tr>
      <w:tr w:rsidR="006E0F5A" w:rsidRPr="00BF4506" w:rsidTr="007919E8">
        <w:trPr>
          <w:trHeight w:val="185"/>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FC030F">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3.5. </w:t>
            </w:r>
            <w:proofErr w:type="gramStart"/>
            <w:r w:rsidRPr="00BF4506">
              <w:rPr>
                <w:rFonts w:ascii="Times New Roman" w:hAnsi="Times New Roman"/>
                <w:sz w:val="26"/>
                <w:szCs w:val="26"/>
              </w:rPr>
              <w:t>Проведение на межрегиональном и внутриреспубликанском уровн</w:t>
            </w:r>
            <w:r w:rsidR="00FC030F">
              <w:rPr>
                <w:rFonts w:ascii="Times New Roman" w:hAnsi="Times New Roman"/>
                <w:sz w:val="26"/>
                <w:szCs w:val="26"/>
              </w:rPr>
              <w:t>ях</w:t>
            </w:r>
            <w:r w:rsidRPr="00BF4506">
              <w:rPr>
                <w:rFonts w:ascii="Times New Roman" w:hAnsi="Times New Roman"/>
                <w:sz w:val="26"/>
                <w:szCs w:val="26"/>
              </w:rPr>
              <w:t xml:space="preserve"> тематических семинаров и научно-практических конференций, посвященных основным проблемам и способам активизации инвестиционной деятельности, презентация «ноу-хау» в части применения технологических аспектов инвестирования </w:t>
            </w:r>
            <w:proofErr w:type="gramEnd"/>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и</w:t>
            </w:r>
            <w:r w:rsidR="006E0F5A" w:rsidRPr="00BF4506">
              <w:rPr>
                <w:rFonts w:ascii="Times New Roman" w:hAnsi="Times New Roman"/>
                <w:sz w:val="26"/>
                <w:szCs w:val="26"/>
              </w:rPr>
              <w:t>сследование опыта применения наиболее эффективных практик ведения инвестиционного бизнеса</w:t>
            </w:r>
            <w:r w:rsidR="00441394" w:rsidRPr="00BF4506">
              <w:rPr>
                <w:rFonts w:ascii="Times New Roman" w:hAnsi="Times New Roman"/>
                <w:sz w:val="26"/>
                <w:szCs w:val="26"/>
              </w:rPr>
              <w:t xml:space="preserve"> / ежегодное количество тематических семинаров и научно-практических конференций</w:t>
            </w:r>
          </w:p>
        </w:tc>
      </w:tr>
      <w:tr w:rsidR="006E0F5A" w:rsidRPr="00BF4506" w:rsidTr="007919E8">
        <w:trPr>
          <w:trHeight w:val="2519"/>
        </w:trPr>
        <w:tc>
          <w:tcPr>
            <w:tcW w:w="2878" w:type="dxa"/>
            <w:vMerge/>
          </w:tcPr>
          <w:p w:rsidR="006E0F5A" w:rsidRPr="00BF4506" w:rsidRDefault="006E0F5A" w:rsidP="007919E8">
            <w:pPr>
              <w:autoSpaceDE w:val="0"/>
              <w:autoSpaceDN w:val="0"/>
              <w:adjustRightInd w:val="0"/>
              <w:jc w:val="both"/>
              <w:rPr>
                <w:rFonts w:ascii="Times New Roman" w:hAnsi="Times New Roman"/>
                <w:color w:val="000000"/>
                <w:sz w:val="26"/>
                <w:szCs w:val="26"/>
              </w:rPr>
            </w:pPr>
          </w:p>
        </w:tc>
        <w:tc>
          <w:tcPr>
            <w:tcW w:w="3184" w:type="dxa"/>
            <w:vMerge/>
          </w:tcPr>
          <w:p w:rsidR="006E0F5A" w:rsidRPr="00BF4506" w:rsidRDefault="006E0F5A" w:rsidP="00FC030F">
            <w:pPr>
              <w:pStyle w:val="a7"/>
              <w:numPr>
                <w:ilvl w:val="0"/>
                <w:numId w:val="9"/>
              </w:numPr>
              <w:autoSpaceDE w:val="0"/>
              <w:autoSpaceDN w:val="0"/>
              <w:adjustRightInd w:val="0"/>
              <w:ind w:left="18" w:firstLine="0"/>
              <w:jc w:val="both"/>
              <w:rPr>
                <w:rFonts w:ascii="Times New Roman" w:eastAsia="Times New Roman" w:hAnsi="Times New Roman"/>
                <w:color w:val="000000"/>
                <w:sz w:val="26"/>
                <w:szCs w:val="26"/>
              </w:rPr>
            </w:pPr>
          </w:p>
        </w:tc>
        <w:tc>
          <w:tcPr>
            <w:tcW w:w="4819" w:type="dxa"/>
          </w:tcPr>
          <w:p w:rsidR="006E0F5A" w:rsidRPr="00BF4506" w:rsidRDefault="006E0F5A" w:rsidP="007919E8">
            <w:pPr>
              <w:tabs>
                <w:tab w:val="left" w:pos="1080"/>
              </w:tabs>
              <w:jc w:val="both"/>
              <w:rPr>
                <w:rFonts w:ascii="Times New Roman" w:hAnsi="Times New Roman"/>
                <w:sz w:val="26"/>
                <w:szCs w:val="26"/>
              </w:rPr>
            </w:pPr>
            <w:r w:rsidRPr="00BF4506">
              <w:rPr>
                <w:rFonts w:ascii="Times New Roman" w:hAnsi="Times New Roman"/>
                <w:color w:val="000000"/>
                <w:sz w:val="26"/>
                <w:szCs w:val="26"/>
              </w:rPr>
              <w:t xml:space="preserve">3.6. </w:t>
            </w:r>
            <w:r w:rsidR="00C54125" w:rsidRPr="00BF4506">
              <w:rPr>
                <w:rFonts w:ascii="Times New Roman" w:hAnsi="Times New Roman"/>
                <w:sz w:val="26"/>
                <w:szCs w:val="26"/>
              </w:rPr>
              <w:t>Развитие межрегионального и международного сотрудничества в инвестиционной сфере</w:t>
            </w:r>
          </w:p>
        </w:tc>
        <w:tc>
          <w:tcPr>
            <w:tcW w:w="3969" w:type="dxa"/>
          </w:tcPr>
          <w:p w:rsidR="006E0F5A" w:rsidRPr="00BF4506" w:rsidRDefault="000C63DC" w:rsidP="000C63DC">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привлечение зарубежных инвесторов для реализации инвестиционных проектов/</w:t>
            </w:r>
            <w:r w:rsidR="00441394" w:rsidRPr="00BF4506">
              <w:rPr>
                <w:rFonts w:ascii="Times New Roman" w:hAnsi="Times New Roman"/>
                <w:color w:val="000000"/>
                <w:sz w:val="26"/>
                <w:szCs w:val="26"/>
              </w:rPr>
              <w:t xml:space="preserve">количество заключенных договоров о межрегиональном и международном сотрудничестве в инвестиционной сфере </w:t>
            </w:r>
          </w:p>
        </w:tc>
      </w:tr>
      <w:tr w:rsidR="006E0F5A" w:rsidRPr="00BF4506" w:rsidTr="00A03591">
        <w:trPr>
          <w:trHeight w:val="904"/>
        </w:trPr>
        <w:tc>
          <w:tcPr>
            <w:tcW w:w="2878" w:type="dxa"/>
            <w:vMerge w:val="restart"/>
          </w:tcPr>
          <w:p w:rsidR="006E0F5A" w:rsidRPr="00BF4506" w:rsidRDefault="004D7BCF"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Повышение эффективности использования муниципального имущества </w:t>
            </w:r>
            <w:r w:rsidRPr="00BF4506">
              <w:rPr>
                <w:rFonts w:ascii="Times New Roman" w:hAnsi="Times New Roman"/>
                <w:sz w:val="26"/>
                <w:szCs w:val="26"/>
              </w:rPr>
              <w:t xml:space="preserve">в качестве финансового обеспечения инвестиционных </w:t>
            </w:r>
            <w:r w:rsidRPr="00BF4506">
              <w:rPr>
                <w:rFonts w:ascii="Times New Roman" w:hAnsi="Times New Roman"/>
                <w:sz w:val="26"/>
                <w:szCs w:val="26"/>
              </w:rPr>
              <w:lastRenderedPageBreak/>
              <w:t>проектов и программ</w:t>
            </w:r>
          </w:p>
        </w:tc>
        <w:tc>
          <w:tcPr>
            <w:tcW w:w="3184" w:type="dxa"/>
            <w:vMerge w:val="restart"/>
          </w:tcPr>
          <w:p w:rsidR="006E0F5A" w:rsidRPr="00BF4506" w:rsidRDefault="00FC030F"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r>
              <w:rPr>
                <w:rFonts w:ascii="Times New Roman" w:hAnsi="Times New Roman"/>
                <w:color w:val="000000"/>
                <w:sz w:val="26"/>
                <w:szCs w:val="26"/>
              </w:rPr>
              <w:lastRenderedPageBreak/>
              <w:t>М</w:t>
            </w:r>
            <w:r w:rsidR="006E0F5A" w:rsidRPr="00BF4506">
              <w:rPr>
                <w:rFonts w:ascii="Times New Roman" w:hAnsi="Times New Roman"/>
                <w:color w:val="000000"/>
                <w:sz w:val="26"/>
                <w:szCs w:val="26"/>
              </w:rPr>
              <w:t xml:space="preserve">ероприятия, направленные на повышение эффективности использования муниципального имущества </w:t>
            </w:r>
            <w:r w:rsidR="006E0F5A" w:rsidRPr="00BF4506">
              <w:rPr>
                <w:rFonts w:ascii="Times New Roman" w:hAnsi="Times New Roman"/>
                <w:sz w:val="26"/>
                <w:szCs w:val="26"/>
              </w:rPr>
              <w:t xml:space="preserve">в качестве финансового обеспечения </w:t>
            </w:r>
            <w:r w:rsidR="006E0F5A" w:rsidRPr="00BF4506">
              <w:rPr>
                <w:rFonts w:ascii="Times New Roman" w:hAnsi="Times New Roman"/>
                <w:sz w:val="26"/>
                <w:szCs w:val="26"/>
              </w:rPr>
              <w:lastRenderedPageBreak/>
              <w:t>инвестиционных проектов и программ</w:t>
            </w:r>
          </w:p>
        </w:tc>
        <w:tc>
          <w:tcPr>
            <w:tcW w:w="4819" w:type="dxa"/>
          </w:tcPr>
          <w:p w:rsidR="006E0F5A" w:rsidRPr="00BF4506" w:rsidRDefault="006E0F5A" w:rsidP="007919E8">
            <w:pPr>
              <w:tabs>
                <w:tab w:val="num" w:pos="0"/>
                <w:tab w:val="left" w:pos="1080"/>
              </w:tabs>
              <w:jc w:val="both"/>
              <w:rPr>
                <w:rFonts w:ascii="Times New Roman" w:hAnsi="Times New Roman"/>
                <w:color w:val="000000"/>
                <w:sz w:val="26"/>
                <w:szCs w:val="26"/>
              </w:rPr>
            </w:pPr>
            <w:r w:rsidRPr="00BF4506">
              <w:rPr>
                <w:rFonts w:ascii="Times New Roman" w:hAnsi="Times New Roman"/>
                <w:color w:val="000000"/>
                <w:sz w:val="26"/>
                <w:szCs w:val="26"/>
              </w:rPr>
              <w:lastRenderedPageBreak/>
              <w:t>4.1. Разработка и введение в действие механизма использования объектов муниципальной собственности в качестве залога для обеспечения финансирования инвестиционных программ</w:t>
            </w:r>
          </w:p>
        </w:tc>
        <w:tc>
          <w:tcPr>
            <w:tcW w:w="3969" w:type="dxa"/>
          </w:tcPr>
          <w:p w:rsidR="006E0F5A" w:rsidRPr="00BF4506" w:rsidRDefault="004A4FD5"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у</w:t>
            </w:r>
            <w:r w:rsidR="006E0F5A" w:rsidRPr="00BF4506">
              <w:rPr>
                <w:rFonts w:ascii="Times New Roman" w:hAnsi="Times New Roman"/>
                <w:color w:val="000000"/>
                <w:sz w:val="26"/>
                <w:szCs w:val="26"/>
              </w:rPr>
              <w:t>величение доли объектов муниципальной собственности, используемых в качестве залога для обеспечения финансирования инвестиционных программ</w:t>
            </w:r>
            <w:r w:rsidR="00D05AE4" w:rsidRPr="00BF4506">
              <w:rPr>
                <w:rFonts w:ascii="Times New Roman" w:hAnsi="Times New Roman"/>
                <w:color w:val="000000"/>
                <w:sz w:val="26"/>
                <w:szCs w:val="26"/>
              </w:rPr>
              <w:t xml:space="preserve"> / отношение числа объектов муниципальной собственности, </w:t>
            </w:r>
            <w:r w:rsidR="00D05AE4" w:rsidRPr="00BF4506">
              <w:rPr>
                <w:rFonts w:ascii="Times New Roman" w:hAnsi="Times New Roman"/>
                <w:color w:val="000000"/>
                <w:sz w:val="26"/>
                <w:szCs w:val="26"/>
              </w:rPr>
              <w:lastRenderedPageBreak/>
              <w:t>используемых в качестве залога для обеспечения финансирования инвестиционных программ к общему числу  объектов муниципальной собственности</w:t>
            </w:r>
          </w:p>
        </w:tc>
      </w:tr>
      <w:tr w:rsidR="000C63DC" w:rsidRPr="00BF4506" w:rsidTr="00A03591">
        <w:trPr>
          <w:trHeight w:val="2004"/>
        </w:trPr>
        <w:tc>
          <w:tcPr>
            <w:tcW w:w="2878" w:type="dxa"/>
            <w:vMerge/>
          </w:tcPr>
          <w:p w:rsidR="000C63DC" w:rsidRPr="00BF4506" w:rsidRDefault="000C63DC" w:rsidP="007919E8">
            <w:pPr>
              <w:autoSpaceDE w:val="0"/>
              <w:autoSpaceDN w:val="0"/>
              <w:adjustRightInd w:val="0"/>
              <w:jc w:val="both"/>
              <w:rPr>
                <w:rFonts w:ascii="Times New Roman" w:hAnsi="Times New Roman"/>
                <w:color w:val="000000"/>
                <w:sz w:val="26"/>
                <w:szCs w:val="26"/>
              </w:rPr>
            </w:pPr>
          </w:p>
        </w:tc>
        <w:tc>
          <w:tcPr>
            <w:tcW w:w="3184" w:type="dxa"/>
            <w:vMerge/>
          </w:tcPr>
          <w:p w:rsidR="000C63DC" w:rsidRPr="00BF4506" w:rsidRDefault="000C63D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0C63DC" w:rsidRPr="00BF4506" w:rsidRDefault="000C63DC" w:rsidP="007919E8">
            <w:pPr>
              <w:tabs>
                <w:tab w:val="num" w:pos="0"/>
                <w:tab w:val="left" w:pos="1080"/>
              </w:tabs>
              <w:jc w:val="both"/>
              <w:rPr>
                <w:rFonts w:ascii="Times New Roman" w:hAnsi="Times New Roman"/>
                <w:color w:val="000000"/>
                <w:sz w:val="26"/>
                <w:szCs w:val="26"/>
              </w:rPr>
            </w:pPr>
            <w:r w:rsidRPr="00BF4506">
              <w:rPr>
                <w:rFonts w:ascii="Times New Roman" w:hAnsi="Times New Roman"/>
                <w:color w:val="000000"/>
                <w:sz w:val="26"/>
                <w:szCs w:val="26"/>
              </w:rPr>
              <w:t>4.2. Инвентаризация объектов муниципального имущества</w:t>
            </w:r>
          </w:p>
        </w:tc>
        <w:tc>
          <w:tcPr>
            <w:tcW w:w="3969" w:type="dxa"/>
          </w:tcPr>
          <w:p w:rsidR="000C63DC" w:rsidRPr="00BF4506" w:rsidRDefault="000C63D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перечень объектов, которые могут быть использованы в качестве обеспечения финансирования инвестиционных программ / наличие перечня объектов</w:t>
            </w:r>
          </w:p>
        </w:tc>
      </w:tr>
      <w:tr w:rsidR="006E0F5A" w:rsidRPr="00BF4506" w:rsidTr="00D27B5A">
        <w:trPr>
          <w:cantSplit/>
          <w:trHeight w:val="4425"/>
        </w:trPr>
        <w:tc>
          <w:tcPr>
            <w:tcW w:w="2878" w:type="dxa"/>
          </w:tcPr>
          <w:p w:rsidR="006E0F5A" w:rsidRPr="00BF4506" w:rsidRDefault="004D7BCF" w:rsidP="007919E8">
            <w:pPr>
              <w:autoSpaceDE w:val="0"/>
              <w:autoSpaceDN w:val="0"/>
              <w:adjustRightInd w:val="0"/>
              <w:jc w:val="both"/>
              <w:rPr>
                <w:rFonts w:ascii="Times New Roman" w:hAnsi="Times New Roman"/>
                <w:color w:val="000000"/>
                <w:sz w:val="26"/>
                <w:szCs w:val="26"/>
              </w:rPr>
            </w:pPr>
            <w:r w:rsidRPr="00BF4506">
              <w:rPr>
                <w:rFonts w:ascii="Times New Roman" w:eastAsia="Times New Roman" w:hAnsi="Times New Roman"/>
                <w:color w:val="000000"/>
                <w:sz w:val="26"/>
                <w:szCs w:val="26"/>
              </w:rPr>
              <w:t xml:space="preserve">Поддержка приоритетных направлений инвестиционного развития Республики </w:t>
            </w:r>
            <w:r w:rsidRPr="00BF4506">
              <w:rPr>
                <w:rFonts w:ascii="Times New Roman" w:hAnsi="Times New Roman"/>
                <w:sz w:val="26"/>
                <w:szCs w:val="26"/>
              </w:rPr>
              <w:t>Северная Осетия-Алания</w:t>
            </w:r>
          </w:p>
        </w:tc>
        <w:tc>
          <w:tcPr>
            <w:tcW w:w="3184" w:type="dxa"/>
          </w:tcPr>
          <w:p w:rsidR="006E0F5A" w:rsidRPr="00BF4506" w:rsidRDefault="00FC030F"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r>
              <w:rPr>
                <w:rFonts w:ascii="Times New Roman" w:hAnsi="Times New Roman"/>
                <w:color w:val="000000"/>
                <w:sz w:val="26"/>
                <w:szCs w:val="26"/>
              </w:rPr>
              <w:t>М</w:t>
            </w:r>
            <w:r w:rsidR="006E0F5A" w:rsidRPr="00BF4506">
              <w:rPr>
                <w:rFonts w:ascii="Times New Roman" w:hAnsi="Times New Roman"/>
                <w:color w:val="000000"/>
                <w:sz w:val="26"/>
                <w:szCs w:val="26"/>
              </w:rPr>
              <w:t>ероприятия по реализации инвестиционных проектов на основе территориального зонирования в Республике Северная Осетия-Алания</w:t>
            </w:r>
          </w:p>
        </w:tc>
        <w:tc>
          <w:tcPr>
            <w:tcW w:w="4819" w:type="dxa"/>
          </w:tcPr>
          <w:p w:rsidR="006E0F5A" w:rsidRPr="00BF4506" w:rsidRDefault="006E0F5A" w:rsidP="007919E8">
            <w:pPr>
              <w:pBdr>
                <w:bottom w:val="single" w:sz="4" w:space="1" w:color="auto"/>
              </w:pBdr>
              <w:autoSpaceDE w:val="0"/>
              <w:autoSpaceDN w:val="0"/>
              <w:adjustRightInd w:val="0"/>
              <w:jc w:val="both"/>
              <w:rPr>
                <w:rFonts w:ascii="Times New Roman" w:hAnsi="Times New Roman"/>
                <w:sz w:val="26"/>
                <w:szCs w:val="26"/>
              </w:rPr>
            </w:pPr>
            <w:r w:rsidRPr="00BF4506">
              <w:rPr>
                <w:rFonts w:ascii="Times New Roman" w:hAnsi="Times New Roman"/>
                <w:sz w:val="26"/>
                <w:szCs w:val="26"/>
              </w:rPr>
              <w:t xml:space="preserve">5.1. Введение института инвестиционных уполномоченных, включающего Стандарт деятельности инвестиционных уполномоченных в </w:t>
            </w:r>
            <w:r w:rsidR="00FC030F">
              <w:rPr>
                <w:rFonts w:ascii="Times New Roman" w:hAnsi="Times New Roman"/>
                <w:sz w:val="26"/>
                <w:szCs w:val="26"/>
              </w:rPr>
              <w:t xml:space="preserve">муниципальных </w:t>
            </w:r>
            <w:r w:rsidRPr="00BF4506">
              <w:rPr>
                <w:rFonts w:ascii="Times New Roman" w:hAnsi="Times New Roman"/>
                <w:sz w:val="26"/>
                <w:szCs w:val="26"/>
              </w:rPr>
              <w:t>район</w:t>
            </w:r>
            <w:r w:rsidR="00FC030F">
              <w:rPr>
                <w:rFonts w:ascii="Times New Roman" w:hAnsi="Times New Roman"/>
                <w:sz w:val="26"/>
                <w:szCs w:val="26"/>
              </w:rPr>
              <w:t>ах</w:t>
            </w:r>
          </w:p>
          <w:p w:rsidR="006E0F5A" w:rsidRPr="00BF4506" w:rsidRDefault="006E0F5A" w:rsidP="007919E8">
            <w:pPr>
              <w:pBdr>
                <w:bottom w:val="single" w:sz="4" w:space="1" w:color="auto"/>
              </w:pBdr>
              <w:autoSpaceDE w:val="0"/>
              <w:autoSpaceDN w:val="0"/>
              <w:adjustRightInd w:val="0"/>
              <w:jc w:val="both"/>
              <w:rPr>
                <w:rFonts w:ascii="Times New Roman" w:hAnsi="Times New Roman"/>
                <w:sz w:val="26"/>
                <w:szCs w:val="26"/>
              </w:rPr>
            </w:pPr>
          </w:p>
          <w:p w:rsidR="006E0F5A" w:rsidRPr="00BF4506" w:rsidRDefault="006E0F5A" w:rsidP="00C46B0B">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5.2.</w:t>
            </w:r>
            <w:r w:rsidRPr="00BF4506">
              <w:rPr>
                <w:rFonts w:ascii="Times New Roman" w:hAnsi="Times New Roman"/>
                <w:sz w:val="26"/>
                <w:szCs w:val="26"/>
              </w:rPr>
              <w:t xml:space="preserve"> Включение районов Республики Северная Осетия-Алания в процесс формирования общего благоприятного инвестиционного климата </w:t>
            </w:r>
            <w:r w:rsidR="00C46B0B">
              <w:rPr>
                <w:rFonts w:ascii="Times New Roman" w:hAnsi="Times New Roman"/>
                <w:sz w:val="26"/>
                <w:szCs w:val="26"/>
              </w:rPr>
              <w:t>р</w:t>
            </w:r>
            <w:r w:rsidRPr="00BF4506">
              <w:rPr>
                <w:rFonts w:ascii="Times New Roman" w:hAnsi="Times New Roman"/>
                <w:sz w:val="26"/>
                <w:szCs w:val="26"/>
              </w:rPr>
              <w:t>еспублики</w:t>
            </w:r>
          </w:p>
        </w:tc>
        <w:tc>
          <w:tcPr>
            <w:tcW w:w="3969" w:type="dxa"/>
          </w:tcPr>
          <w:p w:rsidR="006E0F5A" w:rsidRPr="00BF4506" w:rsidRDefault="004A4FD5" w:rsidP="007919E8">
            <w:pPr>
              <w:pStyle w:val="afa"/>
              <w:pBdr>
                <w:bottom w:val="single" w:sz="4" w:space="1" w:color="auto"/>
              </w:pBdr>
              <w:tabs>
                <w:tab w:val="left" w:pos="720"/>
              </w:tabs>
              <w:spacing w:after="0"/>
              <w:ind w:left="0"/>
              <w:jc w:val="both"/>
              <w:rPr>
                <w:rFonts w:ascii="Times New Roman" w:hAnsi="Times New Roman"/>
                <w:sz w:val="26"/>
                <w:szCs w:val="26"/>
              </w:rPr>
            </w:pPr>
            <w:r w:rsidRPr="00BF4506">
              <w:rPr>
                <w:rFonts w:ascii="Times New Roman" w:hAnsi="Times New Roman"/>
                <w:sz w:val="26"/>
                <w:szCs w:val="26"/>
              </w:rPr>
              <w:t>в</w:t>
            </w:r>
            <w:r w:rsidR="006E0F5A" w:rsidRPr="00BF4506">
              <w:rPr>
                <w:rFonts w:ascii="Times New Roman" w:hAnsi="Times New Roman"/>
                <w:sz w:val="26"/>
                <w:szCs w:val="26"/>
              </w:rPr>
              <w:t>недрение эффективных методов привлечения инвестиций на районном уровне управления</w:t>
            </w:r>
            <w:r w:rsidR="00214B34" w:rsidRPr="00BF4506">
              <w:rPr>
                <w:rFonts w:ascii="Times New Roman" w:hAnsi="Times New Roman"/>
                <w:sz w:val="26"/>
                <w:szCs w:val="26"/>
              </w:rPr>
              <w:t xml:space="preserve"> / наличие института инвестиционных уполномоченных</w:t>
            </w:r>
          </w:p>
          <w:p w:rsidR="006E0F5A" w:rsidRPr="00BF4506" w:rsidRDefault="004A4FD5"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с</w:t>
            </w:r>
            <w:r w:rsidR="006E0F5A" w:rsidRPr="00BF4506">
              <w:rPr>
                <w:rFonts w:ascii="Times New Roman" w:hAnsi="Times New Roman"/>
                <w:sz w:val="26"/>
                <w:szCs w:val="26"/>
              </w:rPr>
              <w:t>окращение территориальных диспропорций в части инвестиционного развития Республики Северная Осетия-Алания</w:t>
            </w:r>
            <w:r w:rsidR="00214B34" w:rsidRPr="00BF4506">
              <w:rPr>
                <w:rFonts w:ascii="Times New Roman" w:hAnsi="Times New Roman"/>
                <w:sz w:val="26"/>
                <w:szCs w:val="26"/>
              </w:rPr>
              <w:t xml:space="preserve"> / количество инвестиционных проектов на территории конкретного района</w:t>
            </w:r>
          </w:p>
        </w:tc>
      </w:tr>
      <w:tr w:rsidR="00601588" w:rsidRPr="00BF4506" w:rsidTr="00604F73">
        <w:trPr>
          <w:cantSplit/>
          <w:trHeight w:val="8268"/>
        </w:trPr>
        <w:tc>
          <w:tcPr>
            <w:tcW w:w="2878" w:type="dxa"/>
          </w:tcPr>
          <w:p w:rsidR="00601588" w:rsidRPr="00BF4506" w:rsidRDefault="00601588" w:rsidP="007919E8">
            <w:pPr>
              <w:autoSpaceDE w:val="0"/>
              <w:autoSpaceDN w:val="0"/>
              <w:adjustRightInd w:val="0"/>
              <w:jc w:val="both"/>
              <w:rPr>
                <w:rFonts w:ascii="Times New Roman" w:eastAsia="Times New Roman" w:hAnsi="Times New Roman"/>
                <w:color w:val="000000"/>
                <w:sz w:val="26"/>
                <w:szCs w:val="26"/>
              </w:rPr>
            </w:pPr>
            <w:r w:rsidRPr="00BF4506">
              <w:rPr>
                <w:rFonts w:ascii="Times New Roman" w:hAnsi="Times New Roman"/>
                <w:sz w:val="26"/>
                <w:szCs w:val="26"/>
              </w:rPr>
              <w:lastRenderedPageBreak/>
              <w:t>Развитие инфраструктуры региона с использованием механизмов государственно-частного партнерства</w:t>
            </w:r>
          </w:p>
        </w:tc>
        <w:tc>
          <w:tcPr>
            <w:tcW w:w="3184" w:type="dxa"/>
          </w:tcPr>
          <w:p w:rsidR="00601588" w:rsidRPr="00BF4506" w:rsidRDefault="00FC030F"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r>
              <w:rPr>
                <w:rFonts w:ascii="Times New Roman" w:hAnsi="Times New Roman"/>
                <w:color w:val="000000"/>
                <w:sz w:val="26"/>
                <w:szCs w:val="26"/>
              </w:rPr>
              <w:t>М</w:t>
            </w:r>
            <w:r w:rsidR="00601588" w:rsidRPr="00BF4506">
              <w:rPr>
                <w:rFonts w:ascii="Times New Roman" w:hAnsi="Times New Roman"/>
                <w:color w:val="000000"/>
                <w:sz w:val="26"/>
                <w:szCs w:val="26"/>
              </w:rPr>
              <w:t>ероприятия по развитию государственно-частного партнерства в Республике Северная Осетия-Алания в целях создания, реконструкции, модернизации и (или) эксплуатации объектов общественной инфраструктуры</w:t>
            </w:r>
          </w:p>
        </w:tc>
        <w:tc>
          <w:tcPr>
            <w:tcW w:w="4819" w:type="dxa"/>
          </w:tcPr>
          <w:p w:rsidR="00601588" w:rsidRPr="00BF4506" w:rsidRDefault="00601588" w:rsidP="007919E8">
            <w:pPr>
              <w:autoSpaceDE w:val="0"/>
              <w:autoSpaceDN w:val="0"/>
              <w:adjustRightInd w:val="0"/>
              <w:jc w:val="both"/>
              <w:rPr>
                <w:rFonts w:ascii="Times New Roman" w:hAnsi="Times New Roman"/>
                <w:sz w:val="26"/>
                <w:szCs w:val="26"/>
              </w:rPr>
            </w:pPr>
            <w:r w:rsidRPr="00BF4506">
              <w:rPr>
                <w:rFonts w:ascii="Times New Roman" w:hAnsi="Times New Roman"/>
                <w:sz w:val="26"/>
                <w:szCs w:val="26"/>
              </w:rPr>
              <w:t>6.1. Доработка нормативной правовой базы, регулирующей государственно-частное партнерство в Республике Северная Осетия-Алания, с целью выделения следующих ключевых позиций, которые должны быть отражены для возможности выявления и привлечения частных партнеров:</w:t>
            </w:r>
          </w:p>
          <w:p w:rsidR="00601588" w:rsidRPr="00BF4506" w:rsidRDefault="00601588" w:rsidP="007919E8">
            <w:pPr>
              <w:autoSpaceDE w:val="0"/>
              <w:autoSpaceDN w:val="0"/>
              <w:adjustRightInd w:val="0"/>
              <w:ind w:firstLine="284"/>
              <w:jc w:val="both"/>
              <w:rPr>
                <w:rFonts w:ascii="Times New Roman" w:hAnsi="Times New Roman"/>
                <w:sz w:val="26"/>
                <w:szCs w:val="26"/>
              </w:rPr>
            </w:pPr>
            <w:r w:rsidRPr="00BF4506">
              <w:rPr>
                <w:rFonts w:ascii="Times New Roman" w:hAnsi="Times New Roman"/>
                <w:sz w:val="26"/>
                <w:szCs w:val="26"/>
              </w:rPr>
              <w:t>порядок взаимодействия органов исполнительной власти Республики Северная Осетия-Алания для осуществления отбора и утверждения инвестиционных проектов в целях участия в них Республики Северная Осетия-Алания;</w:t>
            </w:r>
          </w:p>
          <w:p w:rsidR="00601588" w:rsidRPr="00BF4506" w:rsidRDefault="00601588" w:rsidP="007919E8">
            <w:pPr>
              <w:autoSpaceDE w:val="0"/>
              <w:autoSpaceDN w:val="0"/>
              <w:adjustRightInd w:val="0"/>
              <w:ind w:firstLine="284"/>
              <w:jc w:val="both"/>
              <w:rPr>
                <w:rFonts w:ascii="Times New Roman" w:hAnsi="Times New Roman"/>
                <w:sz w:val="26"/>
                <w:szCs w:val="26"/>
              </w:rPr>
            </w:pPr>
            <w:r w:rsidRPr="00BF4506">
              <w:rPr>
                <w:rFonts w:ascii="Times New Roman" w:hAnsi="Times New Roman"/>
                <w:sz w:val="26"/>
                <w:szCs w:val="26"/>
              </w:rPr>
              <w:t>определение условий участия Республики Северная Осетия-Алания в проектах государственно-частного партнерства;</w:t>
            </w:r>
          </w:p>
          <w:p w:rsidR="00601588" w:rsidRPr="00BF4506" w:rsidRDefault="00601588" w:rsidP="00341681">
            <w:pPr>
              <w:autoSpaceDE w:val="0"/>
              <w:autoSpaceDN w:val="0"/>
              <w:adjustRightInd w:val="0"/>
              <w:ind w:firstLine="284"/>
              <w:jc w:val="both"/>
              <w:rPr>
                <w:rFonts w:ascii="Times New Roman" w:hAnsi="Times New Roman"/>
                <w:sz w:val="26"/>
                <w:szCs w:val="26"/>
              </w:rPr>
            </w:pPr>
            <w:r w:rsidRPr="00BF4506">
              <w:rPr>
                <w:rFonts w:ascii="Times New Roman" w:hAnsi="Times New Roman"/>
                <w:sz w:val="26"/>
                <w:szCs w:val="26"/>
              </w:rPr>
              <w:t xml:space="preserve">порядок проведения конкурсных процедур по отбору частных инвесторов на право заключения соглашения о государственно-частном партнерстве, </w:t>
            </w:r>
          </w:p>
          <w:p w:rsidR="00601588" w:rsidRPr="00BF4506" w:rsidRDefault="00601588" w:rsidP="00981AFE">
            <w:pPr>
              <w:autoSpaceDE w:val="0"/>
              <w:autoSpaceDN w:val="0"/>
              <w:adjustRightInd w:val="0"/>
              <w:ind w:firstLine="284"/>
              <w:jc w:val="both"/>
              <w:rPr>
                <w:rFonts w:ascii="Times New Roman" w:hAnsi="Times New Roman"/>
                <w:sz w:val="26"/>
                <w:szCs w:val="26"/>
              </w:rPr>
            </w:pPr>
            <w:r w:rsidRPr="00BF4506">
              <w:rPr>
                <w:rFonts w:ascii="Times New Roman" w:hAnsi="Times New Roman"/>
                <w:sz w:val="26"/>
                <w:szCs w:val="26"/>
              </w:rPr>
              <w:t>определение гарантий прав и законных интересов частных инвесторов;</w:t>
            </w:r>
          </w:p>
        </w:tc>
        <w:tc>
          <w:tcPr>
            <w:tcW w:w="3969" w:type="dxa"/>
          </w:tcPr>
          <w:p w:rsidR="00601588" w:rsidRPr="00BF4506" w:rsidRDefault="00FC030F" w:rsidP="00FC030F">
            <w:pPr>
              <w:pStyle w:val="afa"/>
              <w:tabs>
                <w:tab w:val="left" w:pos="720"/>
              </w:tabs>
              <w:spacing w:after="0"/>
              <w:ind w:left="0"/>
              <w:jc w:val="both"/>
              <w:rPr>
                <w:rFonts w:ascii="Times New Roman" w:hAnsi="Times New Roman"/>
                <w:sz w:val="26"/>
                <w:szCs w:val="26"/>
              </w:rPr>
            </w:pPr>
            <w:r>
              <w:rPr>
                <w:rFonts w:ascii="Times New Roman" w:hAnsi="Times New Roman"/>
                <w:sz w:val="26"/>
                <w:szCs w:val="26"/>
              </w:rPr>
              <w:t>н</w:t>
            </w:r>
            <w:r w:rsidR="00601588" w:rsidRPr="00BF4506">
              <w:rPr>
                <w:rFonts w:ascii="Times New Roman" w:hAnsi="Times New Roman"/>
                <w:sz w:val="26"/>
                <w:szCs w:val="26"/>
              </w:rPr>
              <w:t>ормативн</w:t>
            </w:r>
            <w:r>
              <w:rPr>
                <w:rFonts w:ascii="Times New Roman" w:hAnsi="Times New Roman"/>
                <w:sz w:val="26"/>
                <w:szCs w:val="26"/>
              </w:rPr>
              <w:t>о-правовая база</w:t>
            </w:r>
            <w:r w:rsidR="00601588" w:rsidRPr="00BF4506">
              <w:rPr>
                <w:rFonts w:ascii="Times New Roman" w:hAnsi="Times New Roman"/>
                <w:sz w:val="26"/>
                <w:szCs w:val="26"/>
              </w:rPr>
              <w:t>/ наличие данных документы</w:t>
            </w:r>
          </w:p>
        </w:tc>
      </w:tr>
      <w:tr w:rsidR="00981AFE" w:rsidRPr="00BF4506" w:rsidTr="00981AFE">
        <w:trPr>
          <w:cantSplit/>
          <w:trHeight w:val="2898"/>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981AFE">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7919E8">
            <w:pPr>
              <w:autoSpaceDE w:val="0"/>
              <w:autoSpaceDN w:val="0"/>
              <w:adjustRightInd w:val="0"/>
              <w:ind w:firstLine="284"/>
              <w:jc w:val="both"/>
              <w:rPr>
                <w:rFonts w:ascii="Times New Roman" w:hAnsi="Times New Roman"/>
                <w:sz w:val="26"/>
                <w:szCs w:val="26"/>
              </w:rPr>
            </w:pPr>
            <w:r w:rsidRPr="00BF4506">
              <w:rPr>
                <w:rFonts w:ascii="Times New Roman" w:hAnsi="Times New Roman"/>
                <w:sz w:val="26"/>
                <w:szCs w:val="26"/>
              </w:rPr>
              <w:t>6.2. Разработка иных форм и моделей государственно-частного партнерства (в том числе контрактов жизненного цикла) при взаимодействии органов исполнительной власти Республики Северная Осетия-Алания и частных инвесторов для реализации проектов государственно-частного партнерства</w:t>
            </w:r>
          </w:p>
        </w:tc>
        <w:tc>
          <w:tcPr>
            <w:tcW w:w="3969" w:type="dxa"/>
          </w:tcPr>
          <w:p w:rsidR="00981AFE" w:rsidRPr="00BF4506" w:rsidRDefault="00981AFE"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внесение изменений в действующие нормативные правовые акты, регулирующие государственно-частное партнерство в Республике Северная Осетия-Алания / количество измененных документов</w:t>
            </w:r>
          </w:p>
        </w:tc>
      </w:tr>
      <w:tr w:rsidR="00981AFE" w:rsidRPr="00BF4506" w:rsidTr="00A03591">
        <w:trPr>
          <w:trHeight w:val="1256"/>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C46B0B">
            <w:pPr>
              <w:autoSpaceDE w:val="0"/>
              <w:autoSpaceDN w:val="0"/>
              <w:adjustRightInd w:val="0"/>
              <w:jc w:val="both"/>
              <w:rPr>
                <w:rFonts w:ascii="Times New Roman" w:hAnsi="Times New Roman"/>
                <w:sz w:val="26"/>
                <w:szCs w:val="26"/>
              </w:rPr>
            </w:pPr>
            <w:r w:rsidRPr="00BF4506">
              <w:rPr>
                <w:rFonts w:ascii="Times New Roman" w:hAnsi="Times New Roman"/>
                <w:sz w:val="26"/>
                <w:szCs w:val="26"/>
              </w:rPr>
              <w:t xml:space="preserve">6.3. Сбор от муниципальных образований Республики Северная Осетия-Алания и органов исполнительной власти </w:t>
            </w:r>
            <w:r w:rsidR="00C46B0B">
              <w:rPr>
                <w:rFonts w:ascii="Times New Roman" w:hAnsi="Times New Roman"/>
                <w:sz w:val="26"/>
                <w:szCs w:val="26"/>
              </w:rPr>
              <w:t>р</w:t>
            </w:r>
            <w:r w:rsidRPr="00BF4506">
              <w:rPr>
                <w:rFonts w:ascii="Times New Roman" w:hAnsi="Times New Roman"/>
                <w:sz w:val="26"/>
                <w:szCs w:val="26"/>
              </w:rPr>
              <w:t>еспублики и подготовка предложений по существующим необходимым объектам общественной инфраструктуры, нуждающимся в привлечении инвестиций с целью их реконструкции, модернизации, замены морально устаревшего и изношенного оборудования (особенно в сфере жилищно-коммунального хозяйства). Проведение аудита существующих объектов общественной инфраструктуры</w:t>
            </w:r>
          </w:p>
        </w:tc>
        <w:tc>
          <w:tcPr>
            <w:tcW w:w="3969" w:type="dxa"/>
          </w:tcPr>
          <w:p w:rsidR="00981AFE" w:rsidRPr="00BF4506" w:rsidRDefault="00981AFE"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color w:val="000000"/>
                <w:sz w:val="26"/>
                <w:szCs w:val="26"/>
              </w:rPr>
              <w:t>перечень объектов, находящихся в государственной и муниципальной собственности, возможных для  передачи части из них в управление частному партнеру с целью поведения реконструкции, модернизации и эксплуатации / наличие перечня объектов</w:t>
            </w:r>
          </w:p>
        </w:tc>
      </w:tr>
      <w:tr w:rsidR="00981AFE" w:rsidRPr="00BF4506" w:rsidTr="007919E8">
        <w:trPr>
          <w:trHeight w:val="1256"/>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C46B0B">
            <w:pPr>
              <w:autoSpaceDE w:val="0"/>
              <w:autoSpaceDN w:val="0"/>
              <w:adjustRightInd w:val="0"/>
              <w:jc w:val="both"/>
              <w:rPr>
                <w:rFonts w:ascii="Times New Roman" w:hAnsi="Times New Roman"/>
                <w:sz w:val="26"/>
                <w:szCs w:val="26"/>
              </w:rPr>
            </w:pPr>
            <w:r w:rsidRPr="00BF4506">
              <w:rPr>
                <w:rFonts w:ascii="Times New Roman" w:hAnsi="Times New Roman"/>
                <w:sz w:val="26"/>
                <w:szCs w:val="26"/>
              </w:rPr>
              <w:t xml:space="preserve">6.4. Формирование и поддержание в актуальном состоянии базы данных с перечнем проектов (включая описание проекта), планируемых и реализуемых на основе государственно-частного </w:t>
            </w:r>
            <w:r w:rsidRPr="00BF4506">
              <w:rPr>
                <w:rFonts w:ascii="Times New Roman" w:hAnsi="Times New Roman"/>
                <w:sz w:val="26"/>
                <w:szCs w:val="26"/>
              </w:rPr>
              <w:lastRenderedPageBreak/>
              <w:t xml:space="preserve">партнерства на территории </w:t>
            </w:r>
            <w:r w:rsidR="00C46B0B">
              <w:rPr>
                <w:rFonts w:ascii="Times New Roman" w:hAnsi="Times New Roman"/>
                <w:sz w:val="26"/>
                <w:szCs w:val="26"/>
              </w:rPr>
              <w:t>р</w:t>
            </w:r>
            <w:r w:rsidRPr="00BF4506">
              <w:rPr>
                <w:rFonts w:ascii="Times New Roman" w:hAnsi="Times New Roman"/>
                <w:sz w:val="26"/>
                <w:szCs w:val="26"/>
              </w:rPr>
              <w:t>еспублики</w:t>
            </w:r>
          </w:p>
        </w:tc>
        <w:tc>
          <w:tcPr>
            <w:tcW w:w="3969" w:type="dxa"/>
          </w:tcPr>
          <w:p w:rsidR="00981AFE" w:rsidRPr="00BF4506" w:rsidRDefault="00981AFE"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lastRenderedPageBreak/>
              <w:t xml:space="preserve">интернет-портал (страничка на сайте органа исполнительной власти/Правительства Республики Северная Осетия-Алания с перечнем проектов) / </w:t>
            </w:r>
            <w:r w:rsidRPr="00BF4506">
              <w:rPr>
                <w:rFonts w:ascii="Times New Roman" w:hAnsi="Times New Roman"/>
                <w:sz w:val="26"/>
                <w:szCs w:val="26"/>
              </w:rPr>
              <w:lastRenderedPageBreak/>
              <w:t>наличие интернет-портала</w:t>
            </w:r>
          </w:p>
        </w:tc>
      </w:tr>
      <w:tr w:rsidR="00981AFE" w:rsidRPr="00BF4506" w:rsidTr="007919E8">
        <w:trPr>
          <w:trHeight w:val="1256"/>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341681">
            <w:pPr>
              <w:autoSpaceDE w:val="0"/>
              <w:autoSpaceDN w:val="0"/>
              <w:adjustRightInd w:val="0"/>
              <w:jc w:val="both"/>
              <w:rPr>
                <w:rFonts w:ascii="Times New Roman" w:hAnsi="Times New Roman"/>
                <w:sz w:val="26"/>
                <w:szCs w:val="26"/>
              </w:rPr>
            </w:pPr>
            <w:r w:rsidRPr="00BF4506">
              <w:rPr>
                <w:rFonts w:ascii="Times New Roman" w:hAnsi="Times New Roman"/>
                <w:sz w:val="26"/>
                <w:szCs w:val="26"/>
              </w:rPr>
              <w:t>6.5. Содействие реализации пилотных инвестиционных проектов в сфере общественной инфраструктуры (транспорт, жилищно-коммунальное хозяйство, социальная сфера, здравоохранение, спорт, культура и др.), планируемых к реализации на основе механизма государственно-частного партнерства</w:t>
            </w:r>
          </w:p>
        </w:tc>
        <w:tc>
          <w:tcPr>
            <w:tcW w:w="3969" w:type="dxa"/>
          </w:tcPr>
          <w:p w:rsidR="00981AFE" w:rsidRPr="00BF4506" w:rsidRDefault="00981AFE"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 xml:space="preserve">проведение конкурсов по отбору частных инвесторов на право заключения соглашения о государственно-частном партнерстве и подписание соглашения о государственно-частном партнерстве / количество проведенных конкурсов </w:t>
            </w:r>
          </w:p>
        </w:tc>
      </w:tr>
      <w:tr w:rsidR="00981AFE" w:rsidRPr="00BF4506" w:rsidTr="007919E8">
        <w:trPr>
          <w:trHeight w:val="722"/>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7B2B91">
            <w:pPr>
              <w:autoSpaceDE w:val="0"/>
              <w:autoSpaceDN w:val="0"/>
              <w:adjustRightInd w:val="0"/>
              <w:jc w:val="both"/>
              <w:rPr>
                <w:rFonts w:ascii="Times New Roman" w:hAnsi="Times New Roman"/>
                <w:sz w:val="26"/>
                <w:szCs w:val="26"/>
              </w:rPr>
            </w:pPr>
            <w:r w:rsidRPr="00BF4506">
              <w:rPr>
                <w:rFonts w:ascii="Times New Roman" w:hAnsi="Times New Roman"/>
                <w:sz w:val="26"/>
                <w:szCs w:val="26"/>
              </w:rPr>
              <w:t xml:space="preserve">6.6. </w:t>
            </w:r>
            <w:proofErr w:type="gramStart"/>
            <w:r w:rsidRPr="00BF4506">
              <w:rPr>
                <w:rFonts w:ascii="Times New Roman" w:hAnsi="Times New Roman"/>
                <w:sz w:val="26"/>
                <w:szCs w:val="26"/>
              </w:rPr>
              <w:t xml:space="preserve">Подготовка совместно с органами исполнительной власти Республики Северная Осетия-Алания и </w:t>
            </w:r>
            <w:r w:rsidR="007B2B91">
              <w:rPr>
                <w:rFonts w:ascii="Times New Roman" w:hAnsi="Times New Roman"/>
                <w:sz w:val="26"/>
                <w:szCs w:val="26"/>
              </w:rPr>
              <w:t>а</w:t>
            </w:r>
            <w:r w:rsidRPr="00BF4506">
              <w:rPr>
                <w:rFonts w:ascii="Times New Roman" w:hAnsi="Times New Roman"/>
                <w:sz w:val="26"/>
                <w:szCs w:val="26"/>
              </w:rPr>
              <w:t xml:space="preserve">дминистрациями муниципальных образований Республики Северная Осетия-Алания </w:t>
            </w:r>
            <w:r w:rsidR="007B2B91" w:rsidRPr="00BF4506">
              <w:rPr>
                <w:rFonts w:ascii="Times New Roman" w:hAnsi="Times New Roman"/>
                <w:sz w:val="26"/>
                <w:szCs w:val="26"/>
              </w:rPr>
              <w:t xml:space="preserve">предложений </w:t>
            </w:r>
            <w:r w:rsidRPr="00BF4506">
              <w:rPr>
                <w:rFonts w:ascii="Times New Roman" w:hAnsi="Times New Roman"/>
                <w:sz w:val="26"/>
                <w:szCs w:val="26"/>
              </w:rPr>
              <w:t>о выделении земельных участков для создания на них индустриальных парков, технопарков, логистических парков с целью привлечения частных инвесторов для реализации на них инвестиционных проектов, в том числе на основе государственно-частного партнерства, а также выработка предложений по обеспечению этих земельных участков инфраструктурой</w:t>
            </w:r>
            <w:proofErr w:type="gramEnd"/>
          </w:p>
        </w:tc>
        <w:tc>
          <w:tcPr>
            <w:tcW w:w="3969" w:type="dxa"/>
          </w:tcPr>
          <w:p w:rsidR="00981AFE" w:rsidRPr="00BF4506" w:rsidRDefault="00981AFE" w:rsidP="007919E8">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определение площадок для реализации проектов / количество площадок для реализации проектов</w:t>
            </w:r>
          </w:p>
        </w:tc>
      </w:tr>
      <w:tr w:rsidR="00981AFE" w:rsidRPr="00BF4506" w:rsidTr="007919E8">
        <w:trPr>
          <w:trHeight w:val="1256"/>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341681">
            <w:pPr>
              <w:autoSpaceDE w:val="0"/>
              <w:autoSpaceDN w:val="0"/>
              <w:adjustRightInd w:val="0"/>
              <w:jc w:val="both"/>
              <w:rPr>
                <w:rFonts w:ascii="Times New Roman" w:hAnsi="Times New Roman"/>
                <w:sz w:val="26"/>
                <w:szCs w:val="26"/>
              </w:rPr>
            </w:pPr>
            <w:r w:rsidRPr="00BF4506">
              <w:rPr>
                <w:rFonts w:ascii="Times New Roman" w:hAnsi="Times New Roman"/>
                <w:sz w:val="26"/>
                <w:szCs w:val="26"/>
              </w:rPr>
              <w:t>6.7. Представление органами исполнительной власти Республики Северная Осетия-Алания приоритетных проектов, планируемых к реализации на основе государственно-частного партнерства, в выставочных мероприятиях, в том числе проводимых за рубежом, с целью привлечения средств российских и зарубежных частных инвесторов</w:t>
            </w:r>
          </w:p>
        </w:tc>
        <w:tc>
          <w:tcPr>
            <w:tcW w:w="3969" w:type="dxa"/>
          </w:tcPr>
          <w:p w:rsidR="00981AFE" w:rsidRPr="00BF4506" w:rsidRDefault="00981AFE" w:rsidP="007B2B91">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 xml:space="preserve">проведение маркетинговых мероприятий. Продвижение </w:t>
            </w:r>
            <w:r w:rsidR="007B2B91" w:rsidRPr="00BF4506">
              <w:rPr>
                <w:rFonts w:ascii="Times New Roman" w:hAnsi="Times New Roman"/>
                <w:sz w:val="26"/>
                <w:szCs w:val="26"/>
              </w:rPr>
              <w:t>проект</w:t>
            </w:r>
            <w:r w:rsidR="007B2B91">
              <w:rPr>
                <w:rFonts w:ascii="Times New Roman" w:hAnsi="Times New Roman"/>
                <w:sz w:val="26"/>
                <w:szCs w:val="26"/>
              </w:rPr>
              <w:t>ов</w:t>
            </w:r>
            <w:r w:rsidR="007B2B91" w:rsidRPr="00BF4506">
              <w:rPr>
                <w:rFonts w:ascii="Times New Roman" w:hAnsi="Times New Roman"/>
                <w:sz w:val="26"/>
                <w:szCs w:val="26"/>
              </w:rPr>
              <w:t xml:space="preserve"> государственно-частного партнерства </w:t>
            </w:r>
            <w:r w:rsidRPr="00BF4506">
              <w:rPr>
                <w:rFonts w:ascii="Times New Roman" w:hAnsi="Times New Roman"/>
                <w:sz w:val="26"/>
                <w:szCs w:val="26"/>
              </w:rPr>
              <w:t xml:space="preserve">и ознакомление </w:t>
            </w:r>
            <w:r w:rsidR="007B2B91">
              <w:rPr>
                <w:rFonts w:ascii="Times New Roman" w:hAnsi="Times New Roman"/>
                <w:sz w:val="26"/>
                <w:szCs w:val="26"/>
              </w:rPr>
              <w:t xml:space="preserve">с ними </w:t>
            </w:r>
            <w:r w:rsidRPr="00BF4506">
              <w:rPr>
                <w:rFonts w:ascii="Times New Roman" w:hAnsi="Times New Roman"/>
                <w:sz w:val="26"/>
                <w:szCs w:val="26"/>
              </w:rPr>
              <w:t>общественности / количество проведенных маркетинговых мероприятий</w:t>
            </w:r>
          </w:p>
        </w:tc>
      </w:tr>
      <w:tr w:rsidR="00981AFE" w:rsidRPr="00BF4506" w:rsidTr="007919E8">
        <w:trPr>
          <w:trHeight w:val="1256"/>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341681">
            <w:pPr>
              <w:autoSpaceDE w:val="0"/>
              <w:autoSpaceDN w:val="0"/>
              <w:adjustRightInd w:val="0"/>
              <w:jc w:val="both"/>
              <w:rPr>
                <w:rFonts w:ascii="Times New Roman" w:hAnsi="Times New Roman"/>
                <w:sz w:val="26"/>
                <w:szCs w:val="26"/>
              </w:rPr>
            </w:pPr>
            <w:r w:rsidRPr="00BF4506">
              <w:rPr>
                <w:rFonts w:ascii="Times New Roman" w:hAnsi="Times New Roman"/>
                <w:sz w:val="26"/>
                <w:szCs w:val="26"/>
              </w:rPr>
              <w:t>6.8. Проведение обучения служащих органов исполнительной и муниципальной власти Республики Северная Осетия-Алания, субъектов инвестиционной деятельности по курсу «Государственно-частное партнёрство»</w:t>
            </w:r>
          </w:p>
        </w:tc>
        <w:tc>
          <w:tcPr>
            <w:tcW w:w="3969" w:type="dxa"/>
          </w:tcPr>
          <w:p w:rsidR="00981AFE" w:rsidRPr="00BF4506" w:rsidRDefault="00981AFE" w:rsidP="007B2B91">
            <w:pPr>
              <w:pStyle w:val="afa"/>
              <w:tabs>
                <w:tab w:val="left" w:pos="720"/>
              </w:tabs>
              <w:spacing w:after="0"/>
              <w:ind w:left="0"/>
              <w:jc w:val="both"/>
              <w:rPr>
                <w:rFonts w:ascii="Times New Roman" w:hAnsi="Times New Roman"/>
                <w:sz w:val="26"/>
                <w:szCs w:val="26"/>
              </w:rPr>
            </w:pPr>
            <w:r w:rsidRPr="00BF4506">
              <w:rPr>
                <w:rFonts w:ascii="Times New Roman" w:hAnsi="Times New Roman"/>
                <w:sz w:val="26"/>
                <w:szCs w:val="26"/>
              </w:rPr>
              <w:t xml:space="preserve">проведение образовательных программ / количество обученных </w:t>
            </w:r>
          </w:p>
        </w:tc>
      </w:tr>
      <w:tr w:rsidR="00981AFE" w:rsidRPr="00BF4506" w:rsidTr="007919E8">
        <w:trPr>
          <w:trHeight w:val="310"/>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p>
        </w:tc>
        <w:tc>
          <w:tcPr>
            <w:tcW w:w="3184" w:type="dxa"/>
          </w:tcPr>
          <w:p w:rsidR="00981AFE" w:rsidRPr="00BF4506" w:rsidRDefault="00981AFE" w:rsidP="007919E8">
            <w:pPr>
              <w:pStyle w:val="a7"/>
              <w:autoSpaceDE w:val="0"/>
              <w:autoSpaceDN w:val="0"/>
              <w:adjustRightInd w:val="0"/>
              <w:ind w:left="18"/>
              <w:jc w:val="both"/>
              <w:rPr>
                <w:rFonts w:ascii="Times New Roman" w:hAnsi="Times New Roman"/>
                <w:color w:val="000000"/>
                <w:sz w:val="26"/>
                <w:szCs w:val="26"/>
              </w:rPr>
            </w:pPr>
          </w:p>
        </w:tc>
        <w:tc>
          <w:tcPr>
            <w:tcW w:w="4819" w:type="dxa"/>
          </w:tcPr>
          <w:p w:rsidR="00981AFE" w:rsidRPr="00BF4506" w:rsidRDefault="00981AFE" w:rsidP="007919E8">
            <w:pPr>
              <w:autoSpaceDE w:val="0"/>
              <w:autoSpaceDN w:val="0"/>
              <w:adjustRightInd w:val="0"/>
              <w:jc w:val="both"/>
              <w:rPr>
                <w:rFonts w:ascii="Times New Roman" w:eastAsia="Times New Roman" w:hAnsi="Times New Roman"/>
                <w:sz w:val="26"/>
                <w:szCs w:val="26"/>
                <w:lang w:eastAsia="ru-RU"/>
              </w:rPr>
            </w:pPr>
            <w:r w:rsidRPr="00BF4506">
              <w:rPr>
                <w:rFonts w:ascii="Times New Roman" w:hAnsi="Times New Roman"/>
                <w:color w:val="000000"/>
                <w:sz w:val="26"/>
                <w:szCs w:val="26"/>
              </w:rPr>
              <w:t>6.</w:t>
            </w:r>
            <w:r w:rsidR="00A15F4A">
              <w:rPr>
                <w:rFonts w:ascii="Times New Roman" w:hAnsi="Times New Roman"/>
                <w:color w:val="000000"/>
                <w:sz w:val="26"/>
                <w:szCs w:val="26"/>
              </w:rPr>
              <w:t>9</w:t>
            </w:r>
            <w:r w:rsidRPr="00BF4506">
              <w:rPr>
                <w:rFonts w:ascii="Times New Roman" w:hAnsi="Times New Roman"/>
                <w:color w:val="000000"/>
                <w:sz w:val="26"/>
                <w:szCs w:val="26"/>
              </w:rPr>
              <w:t>. Аудит объектов</w:t>
            </w:r>
            <w:r w:rsidRPr="00BF4506">
              <w:rPr>
                <w:rFonts w:ascii="Times New Roman" w:eastAsia="Times New Roman" w:hAnsi="Times New Roman"/>
                <w:sz w:val="26"/>
                <w:szCs w:val="26"/>
                <w:lang w:eastAsia="ru-RU"/>
              </w:rPr>
              <w:t xml:space="preserve"> общественной инфраструктуры</w:t>
            </w:r>
            <w:r w:rsidRPr="00BF4506">
              <w:rPr>
                <w:rFonts w:ascii="Times New Roman" w:hAnsi="Times New Roman"/>
                <w:color w:val="000000"/>
                <w:sz w:val="26"/>
                <w:szCs w:val="26"/>
              </w:rPr>
              <w:t>, в</w:t>
            </w:r>
            <w:r w:rsidRPr="00BF4506">
              <w:rPr>
                <w:rFonts w:ascii="Times New Roman" w:eastAsia="Times New Roman" w:hAnsi="Times New Roman"/>
                <w:sz w:val="26"/>
                <w:szCs w:val="26"/>
                <w:lang w:eastAsia="ru-RU"/>
              </w:rPr>
              <w:t>ходящих в состав следующего имущества:</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транспортной инфраструктуры и транспорта, включая железнодорожный, автомобильный, воздушный, водный транспорт, а также иные виды транспорта общего пользования;</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 xml:space="preserve">системы коммунального хозяйства, включая объекты водо-, тепло-, газоснабжения, водоотведения, очистки сточных вод, переработки и утилизации (захоронения) бытовых и </w:t>
            </w:r>
            <w:r w:rsidRPr="00BF4506">
              <w:rPr>
                <w:rFonts w:ascii="Times New Roman" w:hAnsi="Times New Roman"/>
                <w:sz w:val="26"/>
                <w:szCs w:val="26"/>
              </w:rPr>
              <w:lastRenderedPageBreak/>
              <w:t>промышленных отходов,;</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 xml:space="preserve">объектов энергоснабжения, включая </w:t>
            </w:r>
            <w:proofErr w:type="spellStart"/>
            <w:r w:rsidRPr="00BF4506">
              <w:rPr>
                <w:rFonts w:ascii="Times New Roman" w:hAnsi="Times New Roman"/>
                <w:sz w:val="26"/>
                <w:szCs w:val="26"/>
              </w:rPr>
              <w:t>энергогенерирующие</w:t>
            </w:r>
            <w:proofErr w:type="spellEnd"/>
            <w:r w:rsidRPr="00BF4506">
              <w:rPr>
                <w:rFonts w:ascii="Times New Roman" w:hAnsi="Times New Roman"/>
                <w:sz w:val="26"/>
                <w:szCs w:val="26"/>
              </w:rPr>
              <w:t xml:space="preserve"> системы, а также системы передачи и распределения энергии;</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объектов безопасности и правопорядка;</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объектов подвижной и стационарной связи и телекоммуникаций;</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объектов, используемых для осуществления медицинской, лечебно-профилактической и иной деятельности в системе здравоохранения;</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объектов образования, воспитания, культуры и социального обслуживания;</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объектов, используемых для осуществления туризма, рекреации и спорта;</w:t>
            </w:r>
          </w:p>
          <w:p w:rsidR="00981AFE" w:rsidRPr="00BF4506" w:rsidRDefault="00981AFE" w:rsidP="007919E8">
            <w:pPr>
              <w:pStyle w:val="a7"/>
              <w:widowControl w:val="0"/>
              <w:tabs>
                <w:tab w:val="left" w:pos="0"/>
                <w:tab w:val="left" w:pos="459"/>
              </w:tabs>
              <w:ind w:left="0" w:firstLine="425"/>
              <w:jc w:val="both"/>
              <w:rPr>
                <w:rFonts w:ascii="Times New Roman" w:hAnsi="Times New Roman"/>
                <w:sz w:val="26"/>
                <w:szCs w:val="26"/>
              </w:rPr>
            </w:pPr>
            <w:r w:rsidRPr="00BF4506">
              <w:rPr>
                <w:rFonts w:ascii="Times New Roman" w:hAnsi="Times New Roman"/>
                <w:sz w:val="26"/>
                <w:szCs w:val="26"/>
              </w:rPr>
              <w:t>иных объектов общественной инфраструктуры в соответствии с решением Правительства Республики Северная Осетия-Алания</w:t>
            </w:r>
          </w:p>
        </w:tc>
        <w:tc>
          <w:tcPr>
            <w:tcW w:w="3969" w:type="dxa"/>
          </w:tcPr>
          <w:p w:rsidR="00981AFE" w:rsidRPr="00BF4506" w:rsidRDefault="00981AFE"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lastRenderedPageBreak/>
              <w:t>увеличение доли заключенных соглашений о государственно-частном партнерстве в общем объеме заключенных соглашений о реализации инвестиционных проектов / отношение доли  заключенных соглашений о государственно-частном партнерстве к общему объему заключенных соглашений о реализации инвестиционных проектов</w:t>
            </w:r>
          </w:p>
        </w:tc>
      </w:tr>
      <w:tr w:rsidR="00981AFE" w:rsidRPr="00BF4506" w:rsidTr="00A47262">
        <w:trPr>
          <w:trHeight w:val="5820"/>
        </w:trPr>
        <w:tc>
          <w:tcPr>
            <w:tcW w:w="2878" w:type="dxa"/>
          </w:tcPr>
          <w:p w:rsidR="00981AFE" w:rsidRPr="00BF4506" w:rsidRDefault="00981AFE"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lastRenderedPageBreak/>
              <w:t xml:space="preserve">Развитие предпринимательской </w:t>
            </w:r>
            <w:r w:rsidRPr="00BF4506">
              <w:rPr>
                <w:rFonts w:ascii="Times New Roman" w:eastAsiaTheme="minorHAnsi" w:hAnsi="Times New Roman"/>
                <w:color w:val="000000"/>
                <w:sz w:val="26"/>
                <w:szCs w:val="26"/>
              </w:rPr>
              <w:t>деятельности</w:t>
            </w:r>
            <w:r w:rsidRPr="00BF4506">
              <w:rPr>
                <w:rFonts w:ascii="Times New Roman" w:hAnsi="Times New Roman"/>
                <w:color w:val="000000"/>
                <w:sz w:val="26"/>
                <w:szCs w:val="26"/>
              </w:rPr>
              <w:t xml:space="preserve"> малого и среднего бизнеса в Республике Северная Осетия-Алания</w:t>
            </w:r>
          </w:p>
        </w:tc>
        <w:tc>
          <w:tcPr>
            <w:tcW w:w="3184" w:type="dxa"/>
          </w:tcPr>
          <w:p w:rsidR="00981AFE" w:rsidRPr="00BF4506" w:rsidRDefault="007B2B91"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r>
              <w:rPr>
                <w:rFonts w:ascii="Times New Roman" w:hAnsi="Times New Roman"/>
                <w:color w:val="000000"/>
                <w:sz w:val="26"/>
                <w:szCs w:val="26"/>
              </w:rPr>
              <w:t>М</w:t>
            </w:r>
            <w:r w:rsidR="00981AFE" w:rsidRPr="00BF4506">
              <w:rPr>
                <w:rFonts w:ascii="Times New Roman" w:hAnsi="Times New Roman"/>
                <w:color w:val="000000"/>
                <w:sz w:val="26"/>
                <w:szCs w:val="26"/>
              </w:rPr>
              <w:t xml:space="preserve">ероприятия по развитию предпринимательской </w:t>
            </w:r>
            <w:r w:rsidR="00981AFE" w:rsidRPr="00BF4506">
              <w:rPr>
                <w:rFonts w:ascii="Times New Roman" w:eastAsiaTheme="minorHAnsi" w:hAnsi="Times New Roman"/>
                <w:color w:val="000000"/>
                <w:sz w:val="26"/>
                <w:szCs w:val="26"/>
              </w:rPr>
              <w:t>деятельности</w:t>
            </w:r>
            <w:r w:rsidR="00981AFE" w:rsidRPr="00BF4506">
              <w:rPr>
                <w:rFonts w:ascii="Times New Roman" w:hAnsi="Times New Roman"/>
                <w:color w:val="000000"/>
                <w:sz w:val="26"/>
                <w:szCs w:val="26"/>
              </w:rPr>
              <w:t xml:space="preserve"> малого и среднего бизнеса в Республике Северная Осетия-Алания</w:t>
            </w:r>
          </w:p>
        </w:tc>
        <w:tc>
          <w:tcPr>
            <w:tcW w:w="4819" w:type="dxa"/>
          </w:tcPr>
          <w:p w:rsidR="00981AFE" w:rsidRPr="009B7AE7" w:rsidRDefault="00981AFE" w:rsidP="007919E8">
            <w:pPr>
              <w:widowControl w:val="0"/>
              <w:tabs>
                <w:tab w:val="left" w:pos="0"/>
              </w:tabs>
              <w:jc w:val="both"/>
              <w:rPr>
                <w:rFonts w:ascii="Times New Roman" w:hAnsi="Times New Roman"/>
                <w:sz w:val="26"/>
                <w:szCs w:val="26"/>
              </w:rPr>
            </w:pPr>
            <w:r w:rsidRPr="009B7AE7">
              <w:rPr>
                <w:rFonts w:ascii="Times New Roman" w:hAnsi="Times New Roman"/>
                <w:sz w:val="26"/>
                <w:szCs w:val="26"/>
              </w:rPr>
              <w:t>7.1. Повышение уровня развития малого и среднего предпринимательства за счет:</w:t>
            </w:r>
          </w:p>
          <w:p w:rsidR="00981AFE" w:rsidRPr="009B7AE7" w:rsidRDefault="009B7AE7" w:rsidP="007919E8">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color w:val="000000"/>
                <w:sz w:val="26"/>
                <w:szCs w:val="26"/>
              </w:rPr>
              <w:t>улучшение условий для осуществления предпринимательской деятельности</w:t>
            </w:r>
            <w:r w:rsidR="00981AFE" w:rsidRPr="009B7AE7">
              <w:rPr>
                <w:rFonts w:ascii="Times New Roman" w:hAnsi="Times New Roman"/>
                <w:sz w:val="26"/>
                <w:szCs w:val="26"/>
              </w:rPr>
              <w:t>;</w:t>
            </w:r>
          </w:p>
          <w:p w:rsidR="00981AFE" w:rsidRPr="009B7AE7" w:rsidRDefault="00981AFE" w:rsidP="007919E8">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развития инфраструктуры поддержки субъектов малого и среднего предпринимательства;</w:t>
            </w:r>
          </w:p>
          <w:p w:rsidR="00981AFE" w:rsidRPr="009B7AE7" w:rsidRDefault="00981AFE" w:rsidP="007919E8">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пропаганды предпринимательства;</w:t>
            </w:r>
          </w:p>
          <w:p w:rsidR="00981AFE" w:rsidRPr="009B7AE7" w:rsidRDefault="00981AFE" w:rsidP="007919E8">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 xml:space="preserve">создания дополнительных рабочих мест и повышения </w:t>
            </w:r>
            <w:proofErr w:type="spellStart"/>
            <w:r w:rsidRPr="009B7AE7">
              <w:rPr>
                <w:rFonts w:ascii="Times New Roman" w:hAnsi="Times New Roman"/>
                <w:sz w:val="26"/>
                <w:szCs w:val="26"/>
              </w:rPr>
              <w:t>самозанятости</w:t>
            </w:r>
            <w:proofErr w:type="spellEnd"/>
            <w:r w:rsidRPr="009B7AE7">
              <w:rPr>
                <w:rFonts w:ascii="Times New Roman" w:hAnsi="Times New Roman"/>
                <w:sz w:val="26"/>
                <w:szCs w:val="26"/>
              </w:rPr>
              <w:t xml:space="preserve"> населения;</w:t>
            </w:r>
          </w:p>
          <w:p w:rsidR="00981AFE" w:rsidRPr="009B7AE7" w:rsidRDefault="00981AFE" w:rsidP="007B2B91">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повышени</w:t>
            </w:r>
            <w:r w:rsidR="007B2B91" w:rsidRPr="009B7AE7">
              <w:rPr>
                <w:rFonts w:ascii="Times New Roman" w:hAnsi="Times New Roman"/>
                <w:sz w:val="26"/>
                <w:szCs w:val="26"/>
              </w:rPr>
              <w:t>я</w:t>
            </w:r>
            <w:r w:rsidRPr="009B7AE7">
              <w:rPr>
                <w:rFonts w:ascii="Times New Roman" w:hAnsi="Times New Roman"/>
                <w:sz w:val="26"/>
                <w:szCs w:val="26"/>
              </w:rPr>
              <w:t xml:space="preserve"> качества кадрового обеспечения путем реализации программ обучения</w:t>
            </w:r>
            <w:r w:rsidR="009B7AE7" w:rsidRPr="009B7AE7">
              <w:rPr>
                <w:rFonts w:ascii="Times New Roman" w:hAnsi="Times New Roman"/>
                <w:sz w:val="26"/>
                <w:szCs w:val="26"/>
              </w:rPr>
              <w:t>;</w:t>
            </w:r>
          </w:p>
          <w:p w:rsidR="009B7AE7" w:rsidRPr="009B7AE7" w:rsidRDefault="009B7AE7" w:rsidP="007B2B91">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color w:val="000000"/>
                <w:sz w:val="26"/>
                <w:szCs w:val="26"/>
              </w:rPr>
              <w:t>развитие системы кредитования</w:t>
            </w:r>
          </w:p>
        </w:tc>
        <w:tc>
          <w:tcPr>
            <w:tcW w:w="3969" w:type="dxa"/>
          </w:tcPr>
          <w:p w:rsidR="00981AFE" w:rsidRPr="00BF4506" w:rsidRDefault="00981AFE" w:rsidP="007919E8">
            <w:pPr>
              <w:autoSpaceDE w:val="0"/>
              <w:autoSpaceDN w:val="0"/>
              <w:adjustRightInd w:val="0"/>
              <w:jc w:val="both"/>
              <w:rPr>
                <w:rFonts w:ascii="Times New Roman" w:hAnsi="Times New Roman"/>
                <w:sz w:val="26"/>
                <w:szCs w:val="26"/>
              </w:rPr>
            </w:pPr>
            <w:r w:rsidRPr="00BF4506">
              <w:rPr>
                <w:rFonts w:ascii="Times New Roman" w:hAnsi="Times New Roman"/>
                <w:color w:val="000000"/>
                <w:sz w:val="26"/>
                <w:szCs w:val="26"/>
              </w:rPr>
              <w:t xml:space="preserve">увеличение доли малых предприятий </w:t>
            </w:r>
            <w:r w:rsidRPr="00BF4506">
              <w:rPr>
                <w:rFonts w:ascii="Times New Roman" w:hAnsi="Times New Roman"/>
                <w:sz w:val="26"/>
                <w:szCs w:val="26"/>
              </w:rPr>
              <w:t>в сферах торговли, ремонта транспортных средств, бытовых изделий и предметов личного пользования в общей доле малых предприятий к 2020 году до 50% /</w:t>
            </w:r>
          </w:p>
          <w:p w:rsidR="00981AFE" w:rsidRPr="00BF4506" w:rsidRDefault="00981AFE"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обеспечение среднего ежегодного прироста доли малых предприятий в остальных отраслях экономики на 7-10%.</w:t>
            </w:r>
          </w:p>
        </w:tc>
      </w:tr>
      <w:tr w:rsidR="00A47262" w:rsidRPr="00BF4506" w:rsidTr="00A47262">
        <w:trPr>
          <w:trHeight w:val="2355"/>
        </w:trPr>
        <w:tc>
          <w:tcPr>
            <w:tcW w:w="2878" w:type="dxa"/>
          </w:tcPr>
          <w:p w:rsidR="00A47262" w:rsidRPr="00BF4506" w:rsidRDefault="00A47262" w:rsidP="007919E8">
            <w:pPr>
              <w:autoSpaceDE w:val="0"/>
              <w:autoSpaceDN w:val="0"/>
              <w:adjustRightInd w:val="0"/>
              <w:jc w:val="both"/>
              <w:rPr>
                <w:rFonts w:ascii="Times New Roman" w:hAnsi="Times New Roman"/>
                <w:color w:val="000000"/>
                <w:sz w:val="26"/>
                <w:szCs w:val="26"/>
              </w:rPr>
            </w:pPr>
          </w:p>
        </w:tc>
        <w:tc>
          <w:tcPr>
            <w:tcW w:w="3184" w:type="dxa"/>
          </w:tcPr>
          <w:p w:rsidR="00A47262" w:rsidRPr="00BF4506" w:rsidRDefault="00A47262" w:rsidP="00A47262">
            <w:pPr>
              <w:pStyle w:val="a7"/>
              <w:autoSpaceDE w:val="0"/>
              <w:autoSpaceDN w:val="0"/>
              <w:adjustRightInd w:val="0"/>
              <w:ind w:left="18"/>
              <w:jc w:val="both"/>
              <w:rPr>
                <w:rFonts w:ascii="Times New Roman" w:hAnsi="Times New Roman"/>
                <w:color w:val="000000"/>
                <w:sz w:val="26"/>
                <w:szCs w:val="26"/>
              </w:rPr>
            </w:pPr>
          </w:p>
        </w:tc>
        <w:tc>
          <w:tcPr>
            <w:tcW w:w="4819" w:type="dxa"/>
          </w:tcPr>
          <w:p w:rsidR="00A47262" w:rsidRPr="009B7AE7" w:rsidRDefault="00A47262" w:rsidP="007B2B91">
            <w:pPr>
              <w:autoSpaceDE w:val="0"/>
              <w:autoSpaceDN w:val="0"/>
              <w:adjustRightInd w:val="0"/>
              <w:ind w:firstLine="317"/>
              <w:jc w:val="both"/>
              <w:rPr>
                <w:rFonts w:ascii="Times New Roman" w:hAnsi="Times New Roman"/>
                <w:sz w:val="26"/>
                <w:szCs w:val="26"/>
              </w:rPr>
            </w:pPr>
            <w:r w:rsidRPr="009B7AE7">
              <w:rPr>
                <w:rFonts w:ascii="Times New Roman" w:hAnsi="Times New Roman"/>
                <w:sz w:val="26"/>
                <w:szCs w:val="26"/>
              </w:rPr>
              <w:t xml:space="preserve">7.2. Улучшение качества организационной, инфраструктурной и информационной поддержки малого предпринимательства за счет: </w:t>
            </w:r>
          </w:p>
          <w:p w:rsidR="00A47262" w:rsidRPr="009B7AE7" w:rsidRDefault="00A47262" w:rsidP="007B2B91">
            <w:pPr>
              <w:pStyle w:val="a7"/>
              <w:widowControl w:val="0"/>
              <w:tabs>
                <w:tab w:val="left" w:pos="0"/>
                <w:tab w:val="left" w:pos="459"/>
              </w:tabs>
              <w:ind w:left="0" w:firstLine="459"/>
              <w:jc w:val="both"/>
              <w:rPr>
                <w:rFonts w:ascii="Times New Roman" w:hAnsi="Times New Roman"/>
                <w:sz w:val="26"/>
                <w:szCs w:val="26"/>
              </w:rPr>
            </w:pPr>
            <w:r w:rsidRPr="009B7AE7">
              <w:rPr>
                <w:rFonts w:ascii="Times New Roman" w:hAnsi="Times New Roman"/>
                <w:sz w:val="26"/>
                <w:szCs w:val="26"/>
              </w:rPr>
              <w:t>совершенствования деятельности Фонда поддержки предпринимательства; Фонда микрофинансирования малых и средних предприятий Республики Северная Осетия-Алания, Гарантийного фонда Республики Северная Осетия-</w:t>
            </w:r>
            <w:r w:rsidRPr="009B7AE7">
              <w:rPr>
                <w:rFonts w:ascii="Times New Roman" w:hAnsi="Times New Roman"/>
                <w:sz w:val="26"/>
                <w:szCs w:val="26"/>
              </w:rPr>
              <w:lastRenderedPageBreak/>
              <w:t xml:space="preserve">Алания; </w:t>
            </w:r>
          </w:p>
          <w:p w:rsidR="00A47262" w:rsidRPr="009B7AE7" w:rsidRDefault="00A47262" w:rsidP="00A47262">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 xml:space="preserve">развития системы комплексной имущественной поддержки малых и средних предприятий в структуре </w:t>
            </w:r>
            <w:proofErr w:type="gramStart"/>
            <w:r w:rsidRPr="009B7AE7">
              <w:rPr>
                <w:rFonts w:ascii="Times New Roman" w:hAnsi="Times New Roman"/>
                <w:sz w:val="26"/>
                <w:szCs w:val="26"/>
              </w:rPr>
              <w:t>бизнес-инкубатора</w:t>
            </w:r>
            <w:proofErr w:type="gramEnd"/>
            <w:r w:rsidRPr="009B7AE7">
              <w:rPr>
                <w:rFonts w:ascii="Times New Roman" w:hAnsi="Times New Roman"/>
                <w:sz w:val="26"/>
                <w:szCs w:val="26"/>
              </w:rPr>
              <w:t>;</w:t>
            </w:r>
          </w:p>
          <w:p w:rsidR="00A47262" w:rsidRPr="009B7AE7" w:rsidRDefault="00A47262" w:rsidP="00A47262">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организации деятельности государственного автономного учреждения Республики Северная Осетия-Алания «Технопарк-Алания»;</w:t>
            </w:r>
          </w:p>
          <w:p w:rsidR="00A47262" w:rsidRPr="009B7AE7" w:rsidRDefault="00A47262" w:rsidP="00A47262">
            <w:pPr>
              <w:pStyle w:val="a7"/>
              <w:widowControl w:val="0"/>
              <w:tabs>
                <w:tab w:val="left" w:pos="0"/>
                <w:tab w:val="left" w:pos="459"/>
              </w:tabs>
              <w:ind w:left="0" w:firstLine="425"/>
              <w:jc w:val="both"/>
              <w:rPr>
                <w:rFonts w:ascii="Times New Roman" w:hAnsi="Times New Roman"/>
                <w:sz w:val="26"/>
                <w:szCs w:val="26"/>
              </w:rPr>
            </w:pPr>
            <w:r w:rsidRPr="009B7AE7">
              <w:rPr>
                <w:rFonts w:ascii="Times New Roman" w:hAnsi="Times New Roman"/>
                <w:sz w:val="26"/>
                <w:szCs w:val="26"/>
              </w:rPr>
              <w:t>развития и актуализации информационного портала по вопросам поддержки и развития малого и среднего предпринимательства;</w:t>
            </w:r>
          </w:p>
          <w:p w:rsidR="00A47262" w:rsidRPr="009B7AE7" w:rsidRDefault="009B7AE7" w:rsidP="00A47262">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r w:rsidR="00A47262" w:rsidRPr="009B7AE7">
              <w:rPr>
                <w:rFonts w:ascii="Times New Roman" w:hAnsi="Times New Roman"/>
                <w:i/>
                <w:sz w:val="26"/>
                <w:szCs w:val="26"/>
              </w:rPr>
              <w:t>;</w:t>
            </w:r>
          </w:p>
          <w:p w:rsidR="00A47262" w:rsidRPr="009B7AE7" w:rsidRDefault="00A47262" w:rsidP="007B2B91">
            <w:pPr>
              <w:widowControl w:val="0"/>
              <w:tabs>
                <w:tab w:val="left" w:pos="0"/>
              </w:tabs>
              <w:ind w:firstLine="459"/>
              <w:jc w:val="both"/>
              <w:rPr>
                <w:rFonts w:ascii="Times New Roman" w:hAnsi="Times New Roman"/>
                <w:sz w:val="26"/>
                <w:szCs w:val="26"/>
              </w:rPr>
            </w:pPr>
            <w:r w:rsidRPr="009B7AE7">
              <w:rPr>
                <w:rFonts w:ascii="Times New Roman" w:hAnsi="Times New Roman"/>
                <w:sz w:val="26"/>
                <w:szCs w:val="26"/>
              </w:rPr>
              <w:t>внедрение информационной системы поддержки малого предпринимательства</w:t>
            </w:r>
          </w:p>
        </w:tc>
        <w:tc>
          <w:tcPr>
            <w:tcW w:w="3969" w:type="dxa"/>
          </w:tcPr>
          <w:p w:rsidR="00A47262" w:rsidRPr="00BF4506" w:rsidRDefault="00A47262" w:rsidP="00A47262">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lastRenderedPageBreak/>
              <w:t xml:space="preserve">повышение удовлетворенности предпринимателей работой региональных общественных организаций, представляющих интересы малого предпринимательства / индекс  удовлетворенности предпринимателей работой региональных общественных организаций, представляющих </w:t>
            </w:r>
            <w:r w:rsidRPr="00BF4506">
              <w:rPr>
                <w:rFonts w:ascii="Times New Roman" w:hAnsi="Times New Roman"/>
                <w:color w:val="000000"/>
                <w:sz w:val="26"/>
                <w:szCs w:val="26"/>
              </w:rPr>
              <w:lastRenderedPageBreak/>
              <w:t>интересы малого предпринимательства</w:t>
            </w:r>
          </w:p>
          <w:p w:rsidR="00A47262" w:rsidRPr="00BF4506" w:rsidRDefault="00A47262" w:rsidP="00A47262">
            <w:pPr>
              <w:autoSpaceDE w:val="0"/>
              <w:autoSpaceDN w:val="0"/>
              <w:adjustRightInd w:val="0"/>
              <w:jc w:val="both"/>
              <w:rPr>
                <w:rFonts w:ascii="Times New Roman" w:hAnsi="Times New Roman"/>
                <w:sz w:val="26"/>
                <w:szCs w:val="26"/>
              </w:rPr>
            </w:pPr>
            <w:r w:rsidRPr="00BF4506">
              <w:rPr>
                <w:rFonts w:ascii="Times New Roman" w:hAnsi="Times New Roman"/>
                <w:sz w:val="26"/>
                <w:szCs w:val="26"/>
              </w:rPr>
              <w:t>увеличение доли рабочих мест в бизнес-инкубаторах в общем числе занятых на малых предприятиях / на 10-15%</w:t>
            </w:r>
          </w:p>
          <w:p w:rsidR="00A47262" w:rsidRPr="00BF4506" w:rsidRDefault="00A47262" w:rsidP="00A47262">
            <w:pPr>
              <w:autoSpaceDE w:val="0"/>
              <w:autoSpaceDN w:val="0"/>
              <w:adjustRightInd w:val="0"/>
              <w:jc w:val="both"/>
              <w:rPr>
                <w:rFonts w:ascii="Times New Roman" w:hAnsi="Times New Roman"/>
                <w:sz w:val="26"/>
                <w:szCs w:val="26"/>
              </w:rPr>
            </w:pPr>
            <w:r w:rsidRPr="00BF4506">
              <w:rPr>
                <w:rFonts w:ascii="Times New Roman" w:hAnsi="Times New Roman"/>
                <w:sz w:val="26"/>
                <w:szCs w:val="26"/>
              </w:rPr>
              <w:t>увеличение</w:t>
            </w:r>
            <w:r w:rsidR="007B2B91">
              <w:rPr>
                <w:rFonts w:ascii="Times New Roman" w:hAnsi="Times New Roman"/>
                <w:sz w:val="26"/>
                <w:szCs w:val="26"/>
              </w:rPr>
              <w:t xml:space="preserve"> числа</w:t>
            </w:r>
            <w:r w:rsidRPr="00BF4506">
              <w:rPr>
                <w:rFonts w:ascii="Times New Roman" w:hAnsi="Times New Roman"/>
                <w:sz w:val="26"/>
                <w:szCs w:val="26"/>
              </w:rPr>
              <w:t xml:space="preserve"> центров предоставления государственных и муниципальных услуг, оказывающих информационную поддержку </w:t>
            </w:r>
            <w:r w:rsidR="007B2B91">
              <w:rPr>
                <w:rFonts w:ascii="Times New Roman" w:hAnsi="Times New Roman"/>
                <w:sz w:val="26"/>
                <w:szCs w:val="26"/>
              </w:rPr>
              <w:t xml:space="preserve">субъектам </w:t>
            </w:r>
            <w:r w:rsidRPr="00BF4506">
              <w:rPr>
                <w:rFonts w:ascii="Times New Roman" w:hAnsi="Times New Roman"/>
                <w:sz w:val="26"/>
                <w:szCs w:val="26"/>
              </w:rPr>
              <w:t>малого предпринимательства, в общем количестве таких центров / на 20-25%</w:t>
            </w:r>
          </w:p>
          <w:p w:rsidR="00A47262" w:rsidRPr="00BF4506" w:rsidRDefault="00A47262" w:rsidP="007919E8">
            <w:pPr>
              <w:autoSpaceDE w:val="0"/>
              <w:autoSpaceDN w:val="0"/>
              <w:adjustRightInd w:val="0"/>
              <w:jc w:val="both"/>
              <w:rPr>
                <w:rFonts w:ascii="Times New Roman" w:hAnsi="Times New Roman"/>
                <w:color w:val="000000"/>
                <w:sz w:val="26"/>
                <w:szCs w:val="26"/>
              </w:rPr>
            </w:pPr>
          </w:p>
        </w:tc>
      </w:tr>
      <w:tr w:rsidR="00B1091C" w:rsidRPr="00BF4506" w:rsidTr="00A47262">
        <w:trPr>
          <w:trHeight w:val="979"/>
        </w:trPr>
        <w:tc>
          <w:tcPr>
            <w:tcW w:w="2878" w:type="dxa"/>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tcPr>
          <w:p w:rsidR="00B1091C" w:rsidRPr="00BF4506" w:rsidRDefault="00B1091C" w:rsidP="00B1091C">
            <w:pPr>
              <w:pStyle w:val="a7"/>
              <w:autoSpaceDE w:val="0"/>
              <w:autoSpaceDN w:val="0"/>
              <w:adjustRightInd w:val="0"/>
              <w:ind w:left="18"/>
              <w:jc w:val="both"/>
              <w:rPr>
                <w:rFonts w:ascii="Times New Roman" w:hAnsi="Times New Roman"/>
                <w:color w:val="000000"/>
                <w:sz w:val="26"/>
                <w:szCs w:val="26"/>
              </w:rPr>
            </w:pPr>
          </w:p>
        </w:tc>
        <w:tc>
          <w:tcPr>
            <w:tcW w:w="4819" w:type="dxa"/>
          </w:tcPr>
          <w:p w:rsidR="00A47262" w:rsidRPr="009B7AE7" w:rsidRDefault="00A47262" w:rsidP="00A47262">
            <w:pPr>
              <w:autoSpaceDE w:val="0"/>
              <w:autoSpaceDN w:val="0"/>
              <w:adjustRightInd w:val="0"/>
              <w:jc w:val="both"/>
              <w:rPr>
                <w:rFonts w:ascii="Times New Roman" w:hAnsi="Times New Roman"/>
                <w:sz w:val="26"/>
                <w:szCs w:val="26"/>
              </w:rPr>
            </w:pPr>
            <w:r w:rsidRPr="009B7AE7">
              <w:rPr>
                <w:rFonts w:ascii="Times New Roman" w:hAnsi="Times New Roman"/>
                <w:color w:val="000000"/>
                <w:sz w:val="26"/>
                <w:szCs w:val="26"/>
              </w:rPr>
              <w:t xml:space="preserve">7.3. </w:t>
            </w:r>
            <w:r w:rsidRPr="009B7AE7">
              <w:rPr>
                <w:rFonts w:ascii="Times New Roman" w:hAnsi="Times New Roman"/>
                <w:sz w:val="26"/>
                <w:szCs w:val="26"/>
              </w:rPr>
              <w:t>Совершенствование финансовой поддержки малого предпринимательства за счет:</w:t>
            </w:r>
          </w:p>
          <w:p w:rsidR="009B7AE7" w:rsidRPr="009B7AE7" w:rsidRDefault="009B7AE7" w:rsidP="009B7AE7">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p>
          <w:p w:rsidR="009B7AE7" w:rsidRPr="009B7AE7" w:rsidRDefault="009B7AE7" w:rsidP="009B7AE7">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p>
          <w:p w:rsidR="009B7AE7" w:rsidRPr="009B7AE7" w:rsidRDefault="009B7AE7" w:rsidP="009B7AE7">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p>
          <w:p w:rsidR="009B7AE7" w:rsidRPr="009B7AE7" w:rsidRDefault="009B7AE7" w:rsidP="009B7AE7">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p>
          <w:p w:rsidR="00A47262" w:rsidRPr="009B7AE7" w:rsidRDefault="00A47262" w:rsidP="00A47262">
            <w:pPr>
              <w:pStyle w:val="a7"/>
              <w:tabs>
                <w:tab w:val="left" w:pos="993"/>
              </w:tabs>
              <w:ind w:left="0" w:firstLine="425"/>
              <w:jc w:val="both"/>
              <w:rPr>
                <w:rFonts w:ascii="Times New Roman" w:hAnsi="Times New Roman"/>
                <w:color w:val="000000"/>
                <w:sz w:val="26"/>
                <w:szCs w:val="26"/>
              </w:rPr>
            </w:pPr>
            <w:r w:rsidRPr="009B7AE7">
              <w:rPr>
                <w:rFonts w:ascii="Times New Roman" w:hAnsi="Times New Roman"/>
                <w:sz w:val="26"/>
                <w:szCs w:val="26"/>
              </w:rPr>
              <w:t>субсидирования субъектов малого и среднего предпринимательства в целях возмещения затрат, связанных с приобретением оборудования;</w:t>
            </w:r>
          </w:p>
          <w:p w:rsidR="00A47262" w:rsidRPr="009B7AE7" w:rsidRDefault="00A47262" w:rsidP="00A47262">
            <w:pPr>
              <w:pStyle w:val="a7"/>
              <w:tabs>
                <w:tab w:val="left" w:pos="993"/>
              </w:tabs>
              <w:ind w:left="0" w:firstLine="425"/>
              <w:jc w:val="both"/>
              <w:rPr>
                <w:rFonts w:ascii="Times New Roman" w:hAnsi="Times New Roman"/>
                <w:color w:val="000000"/>
                <w:sz w:val="26"/>
                <w:szCs w:val="26"/>
              </w:rPr>
            </w:pPr>
            <w:r w:rsidRPr="009B7AE7">
              <w:rPr>
                <w:rFonts w:ascii="Times New Roman" w:hAnsi="Times New Roman"/>
                <w:sz w:val="26"/>
                <w:szCs w:val="26"/>
              </w:rPr>
              <w:t xml:space="preserve">субсидирования мероприятий по </w:t>
            </w:r>
            <w:r w:rsidRPr="009B7AE7">
              <w:rPr>
                <w:rFonts w:ascii="Times New Roman" w:hAnsi="Times New Roman"/>
                <w:sz w:val="26"/>
                <w:szCs w:val="26"/>
              </w:rPr>
              <w:lastRenderedPageBreak/>
              <w:t>содействию развития лизинга оборудования;</w:t>
            </w:r>
          </w:p>
          <w:p w:rsidR="009B7AE7" w:rsidRPr="009B7AE7" w:rsidRDefault="009B7AE7" w:rsidP="009B7AE7">
            <w:pPr>
              <w:pStyle w:val="a7"/>
              <w:widowControl w:val="0"/>
              <w:tabs>
                <w:tab w:val="left" w:pos="0"/>
                <w:tab w:val="left" w:pos="459"/>
              </w:tabs>
              <w:ind w:left="0" w:firstLine="425"/>
              <w:jc w:val="both"/>
              <w:rPr>
                <w:rFonts w:ascii="Times New Roman" w:hAnsi="Times New Roman"/>
                <w:i/>
                <w:sz w:val="26"/>
                <w:szCs w:val="26"/>
              </w:rPr>
            </w:pPr>
            <w:r w:rsidRPr="009B7AE7">
              <w:rPr>
                <w:rFonts w:ascii="Times New Roman" w:hAnsi="Times New Roman"/>
                <w:i/>
                <w:sz w:val="26"/>
                <w:szCs w:val="26"/>
              </w:rPr>
              <w:t>абзац признан утратившим силу;</w:t>
            </w:r>
          </w:p>
          <w:p w:rsidR="00B1091C" w:rsidRPr="009B7AE7" w:rsidRDefault="00A47262" w:rsidP="007B2B91">
            <w:pPr>
              <w:widowControl w:val="0"/>
              <w:tabs>
                <w:tab w:val="left" w:pos="0"/>
              </w:tabs>
              <w:ind w:firstLine="459"/>
              <w:jc w:val="both"/>
              <w:rPr>
                <w:rFonts w:ascii="Times New Roman" w:hAnsi="Times New Roman"/>
                <w:sz w:val="26"/>
                <w:szCs w:val="26"/>
              </w:rPr>
            </w:pPr>
            <w:r w:rsidRPr="009B7AE7">
              <w:rPr>
                <w:rFonts w:ascii="Times New Roman" w:hAnsi="Times New Roman"/>
                <w:sz w:val="26"/>
                <w:szCs w:val="26"/>
              </w:rPr>
              <w:t>предоставления малым предприятиям кредитов с участием бюджета</w:t>
            </w:r>
          </w:p>
          <w:p w:rsidR="009B7AE7" w:rsidRPr="009B7AE7" w:rsidRDefault="009B7AE7" w:rsidP="007B2B91">
            <w:pPr>
              <w:widowControl w:val="0"/>
              <w:tabs>
                <w:tab w:val="left" w:pos="0"/>
              </w:tabs>
              <w:ind w:firstLine="459"/>
              <w:jc w:val="both"/>
              <w:rPr>
                <w:rFonts w:ascii="Times New Roman" w:hAnsi="Times New Roman"/>
                <w:sz w:val="26"/>
                <w:szCs w:val="26"/>
              </w:rPr>
            </w:pPr>
            <w:r w:rsidRPr="009B7AE7">
              <w:rPr>
                <w:rFonts w:ascii="Times New Roman" w:hAnsi="Times New Roman"/>
                <w:sz w:val="26"/>
                <w:szCs w:val="26"/>
              </w:rPr>
              <w:t>субсидирование расходов малого и среднего предпринимательства на создание Центра молодежного инновационного творчества</w:t>
            </w:r>
          </w:p>
        </w:tc>
        <w:tc>
          <w:tcPr>
            <w:tcW w:w="3969" w:type="dxa"/>
          </w:tcPr>
          <w:p w:rsidR="00A47262" w:rsidRPr="00BF4506" w:rsidRDefault="00A47262" w:rsidP="00A47262">
            <w:pPr>
              <w:widowControl w:val="0"/>
              <w:jc w:val="both"/>
              <w:rPr>
                <w:rFonts w:ascii="Times New Roman" w:hAnsi="Times New Roman"/>
                <w:sz w:val="26"/>
                <w:szCs w:val="26"/>
              </w:rPr>
            </w:pPr>
            <w:r w:rsidRPr="00BF4506">
              <w:rPr>
                <w:rFonts w:ascii="Times New Roman" w:hAnsi="Times New Roman"/>
                <w:sz w:val="26"/>
                <w:szCs w:val="26"/>
              </w:rPr>
              <w:lastRenderedPageBreak/>
              <w:t>повышение доступности кредитных ресурсов для малого бизнеса / количество выданных малому бизнесу кредитов</w:t>
            </w:r>
          </w:p>
          <w:p w:rsidR="00B1091C" w:rsidRPr="00BF4506" w:rsidRDefault="00A47262" w:rsidP="00A47262">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 xml:space="preserve">увеличение доли </w:t>
            </w:r>
            <w:proofErr w:type="spellStart"/>
            <w:r w:rsidRPr="00BF4506">
              <w:rPr>
                <w:rFonts w:ascii="Times New Roman" w:hAnsi="Times New Roman"/>
                <w:sz w:val="26"/>
                <w:szCs w:val="26"/>
              </w:rPr>
              <w:t>микрокредитов</w:t>
            </w:r>
            <w:proofErr w:type="spellEnd"/>
            <w:r w:rsidRPr="00BF4506">
              <w:rPr>
                <w:rFonts w:ascii="Times New Roman" w:hAnsi="Times New Roman"/>
                <w:sz w:val="26"/>
                <w:szCs w:val="26"/>
              </w:rPr>
              <w:t>, выданных малым предприятиям государственными и коммерческими банками под поручительство региональных фондов</w:t>
            </w:r>
            <w:r w:rsidR="007B2B91">
              <w:rPr>
                <w:rFonts w:ascii="Times New Roman" w:hAnsi="Times New Roman"/>
                <w:sz w:val="26"/>
                <w:szCs w:val="26"/>
              </w:rPr>
              <w:t>,</w:t>
            </w:r>
            <w:r w:rsidRPr="00BF4506">
              <w:rPr>
                <w:rFonts w:ascii="Times New Roman" w:hAnsi="Times New Roman"/>
                <w:sz w:val="26"/>
                <w:szCs w:val="26"/>
              </w:rPr>
              <w:t xml:space="preserve"> в общем объеме кредитования / количество </w:t>
            </w:r>
            <w:proofErr w:type="spellStart"/>
            <w:r w:rsidRPr="00BF4506">
              <w:rPr>
                <w:rFonts w:ascii="Times New Roman" w:hAnsi="Times New Roman"/>
                <w:sz w:val="26"/>
                <w:szCs w:val="26"/>
              </w:rPr>
              <w:t>микрокредитов</w:t>
            </w:r>
            <w:proofErr w:type="spellEnd"/>
          </w:p>
        </w:tc>
      </w:tr>
      <w:tr w:rsidR="007B2B91" w:rsidRPr="00BF4506" w:rsidTr="007B2B91">
        <w:trPr>
          <w:trHeight w:val="2538"/>
        </w:trPr>
        <w:tc>
          <w:tcPr>
            <w:tcW w:w="2878" w:type="dxa"/>
            <w:vMerge w:val="restart"/>
          </w:tcPr>
          <w:p w:rsidR="007B2B91" w:rsidRPr="00BF4506" w:rsidRDefault="007B2B91" w:rsidP="00131D50">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lastRenderedPageBreak/>
              <w:t xml:space="preserve">Формирование благоприятного инвестиционного климата, способствующего привлечению внутренних и внешних инвестиционных ресурсов в экономику </w:t>
            </w:r>
            <w:r>
              <w:rPr>
                <w:rFonts w:ascii="Times New Roman" w:hAnsi="Times New Roman"/>
                <w:sz w:val="26"/>
                <w:szCs w:val="26"/>
              </w:rPr>
              <w:t>р</w:t>
            </w:r>
            <w:r w:rsidRPr="00BF4506">
              <w:rPr>
                <w:rFonts w:ascii="Times New Roman" w:hAnsi="Times New Roman"/>
                <w:sz w:val="26"/>
                <w:szCs w:val="26"/>
              </w:rPr>
              <w:t>еспублики</w:t>
            </w:r>
          </w:p>
        </w:tc>
        <w:tc>
          <w:tcPr>
            <w:tcW w:w="3184" w:type="dxa"/>
            <w:vMerge w:val="restart"/>
          </w:tcPr>
          <w:p w:rsidR="007B2B91" w:rsidRPr="00BF4506" w:rsidRDefault="00035A12" w:rsidP="00131D50">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 xml:space="preserve">8. </w:t>
            </w:r>
            <w:r w:rsidR="007B2B91">
              <w:rPr>
                <w:rFonts w:ascii="Times New Roman" w:hAnsi="Times New Roman"/>
                <w:color w:val="000000"/>
                <w:sz w:val="26"/>
                <w:szCs w:val="26"/>
              </w:rPr>
              <w:t>М</w:t>
            </w:r>
            <w:r w:rsidR="007B2B91" w:rsidRPr="00BF4506">
              <w:rPr>
                <w:rFonts w:ascii="Times New Roman" w:hAnsi="Times New Roman"/>
                <w:color w:val="000000"/>
                <w:sz w:val="26"/>
                <w:szCs w:val="26"/>
              </w:rPr>
              <w:t>ероприятия по формированию институтов развития инвестиционной деятельности</w:t>
            </w:r>
          </w:p>
        </w:tc>
        <w:tc>
          <w:tcPr>
            <w:tcW w:w="4819" w:type="dxa"/>
          </w:tcPr>
          <w:p w:rsidR="007B2B91" w:rsidRPr="00BF4506" w:rsidRDefault="007B2B91" w:rsidP="007B2B91">
            <w:pPr>
              <w:pStyle w:val="a7"/>
              <w:tabs>
                <w:tab w:val="left" w:pos="993"/>
              </w:tabs>
              <w:ind w:left="0" w:firstLine="425"/>
              <w:jc w:val="both"/>
              <w:rPr>
                <w:rFonts w:ascii="Times New Roman" w:hAnsi="Times New Roman"/>
                <w:color w:val="000000"/>
                <w:sz w:val="26"/>
                <w:szCs w:val="26"/>
              </w:rPr>
            </w:pPr>
            <w:r w:rsidRPr="00BF4506">
              <w:rPr>
                <w:rFonts w:ascii="Times New Roman" w:hAnsi="Times New Roman"/>
                <w:color w:val="000000"/>
                <w:sz w:val="26"/>
                <w:szCs w:val="26"/>
              </w:rPr>
              <w:t xml:space="preserve">8.1. Оказание содействия в развитии банковской сферы в республике </w:t>
            </w:r>
            <w:r w:rsidRPr="00BF4506">
              <w:rPr>
                <w:rFonts w:ascii="Times New Roman" w:hAnsi="Times New Roman"/>
                <w:sz w:val="26"/>
                <w:szCs w:val="26"/>
              </w:rPr>
              <w:t>в целях повышения инвестиционной привлекательности региона</w:t>
            </w:r>
          </w:p>
          <w:p w:rsidR="007B2B91" w:rsidRPr="00BF4506" w:rsidRDefault="007B2B91" w:rsidP="00131D50">
            <w:pPr>
              <w:autoSpaceDE w:val="0"/>
              <w:autoSpaceDN w:val="0"/>
              <w:adjustRightInd w:val="0"/>
              <w:ind w:left="18"/>
              <w:jc w:val="both"/>
              <w:rPr>
                <w:rFonts w:ascii="Times New Roman" w:hAnsi="Times New Roman"/>
                <w:color w:val="000000"/>
                <w:sz w:val="26"/>
                <w:szCs w:val="26"/>
              </w:rPr>
            </w:pPr>
          </w:p>
        </w:tc>
        <w:tc>
          <w:tcPr>
            <w:tcW w:w="3969" w:type="dxa"/>
          </w:tcPr>
          <w:p w:rsidR="007B2B91" w:rsidRPr="00BF4506" w:rsidRDefault="007B2B91" w:rsidP="007B2B91">
            <w:pPr>
              <w:autoSpaceDE w:val="0"/>
              <w:autoSpaceDN w:val="0"/>
              <w:adjustRightInd w:val="0"/>
              <w:jc w:val="both"/>
              <w:rPr>
                <w:rFonts w:ascii="Times New Roman" w:hAnsi="Times New Roman"/>
                <w:color w:val="000000"/>
                <w:sz w:val="26"/>
                <w:szCs w:val="26"/>
              </w:rPr>
            </w:pPr>
            <w:r w:rsidRPr="00BF4506">
              <w:rPr>
                <w:rFonts w:ascii="Times New Roman" w:hAnsi="Times New Roman"/>
                <w:sz w:val="26"/>
                <w:szCs w:val="26"/>
              </w:rPr>
              <w:t>расширение спектра банковских продуктов для малого бизнеса, сельского хозяйства, основных отраслей промышленного производства, инновационных производств и др. / количество банковских продуктов</w:t>
            </w:r>
          </w:p>
        </w:tc>
      </w:tr>
      <w:tr w:rsidR="007B2B91" w:rsidRPr="00BF4506" w:rsidTr="007B2B91">
        <w:trPr>
          <w:trHeight w:val="2965"/>
        </w:trPr>
        <w:tc>
          <w:tcPr>
            <w:tcW w:w="2878" w:type="dxa"/>
            <w:vMerge/>
          </w:tcPr>
          <w:p w:rsidR="007B2B91" w:rsidRPr="00BF4506" w:rsidRDefault="007B2B91" w:rsidP="00C46B0B">
            <w:pPr>
              <w:autoSpaceDE w:val="0"/>
              <w:autoSpaceDN w:val="0"/>
              <w:adjustRightInd w:val="0"/>
              <w:jc w:val="both"/>
              <w:rPr>
                <w:rFonts w:ascii="Times New Roman" w:hAnsi="Times New Roman"/>
                <w:color w:val="000000"/>
                <w:sz w:val="26"/>
                <w:szCs w:val="26"/>
              </w:rPr>
            </w:pPr>
          </w:p>
        </w:tc>
        <w:tc>
          <w:tcPr>
            <w:tcW w:w="3184" w:type="dxa"/>
            <w:vMerge/>
          </w:tcPr>
          <w:p w:rsidR="007B2B91" w:rsidRPr="00BF4506" w:rsidRDefault="007B2B91" w:rsidP="007B2B91">
            <w:pPr>
              <w:pStyle w:val="a7"/>
              <w:autoSpaceDE w:val="0"/>
              <w:autoSpaceDN w:val="0"/>
              <w:adjustRightInd w:val="0"/>
              <w:ind w:left="18"/>
              <w:jc w:val="both"/>
              <w:rPr>
                <w:rFonts w:ascii="Times New Roman" w:hAnsi="Times New Roman"/>
                <w:color w:val="000000"/>
                <w:sz w:val="26"/>
                <w:szCs w:val="26"/>
              </w:rPr>
            </w:pPr>
          </w:p>
        </w:tc>
        <w:tc>
          <w:tcPr>
            <w:tcW w:w="4819" w:type="dxa"/>
          </w:tcPr>
          <w:p w:rsidR="007B2B91" w:rsidRPr="00BF4506" w:rsidRDefault="007B2B91" w:rsidP="00035A12">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8.2. Организация содействия развитию в республике консультационных, аудиторских, инжиниринговых инвестиционных страховых и лизинговых организаций, осуществляющих свою деятельность в инвестиционной сфере</w:t>
            </w:r>
          </w:p>
        </w:tc>
        <w:tc>
          <w:tcPr>
            <w:tcW w:w="3969" w:type="dxa"/>
          </w:tcPr>
          <w:p w:rsidR="007B2B91" w:rsidRPr="00BF4506" w:rsidRDefault="007B2B91" w:rsidP="00604F73">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привлечение специализированных организаций в инвестиционный процесс/количество образованных организаций</w:t>
            </w:r>
          </w:p>
        </w:tc>
      </w:tr>
      <w:tr w:rsidR="00B1091C" w:rsidRPr="00BF4506" w:rsidTr="007919E8">
        <w:trPr>
          <w:trHeight w:val="2402"/>
        </w:trPr>
        <w:tc>
          <w:tcPr>
            <w:tcW w:w="2878" w:type="dxa"/>
            <w:vMerge w:val="restart"/>
          </w:tcPr>
          <w:p w:rsidR="00B1091C" w:rsidRPr="00BF4506" w:rsidRDefault="00B1091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lastRenderedPageBreak/>
              <w:t>Повышение качественного уровня подготовки специалистов для инновационной экономики</w:t>
            </w:r>
          </w:p>
        </w:tc>
        <w:tc>
          <w:tcPr>
            <w:tcW w:w="3184" w:type="dxa"/>
            <w:vMerge w:val="restart"/>
          </w:tcPr>
          <w:p w:rsidR="00B1091C" w:rsidRPr="00BF4506" w:rsidRDefault="00035A12" w:rsidP="00035A12">
            <w:pPr>
              <w:autoSpaceDE w:val="0"/>
              <w:autoSpaceDN w:val="0"/>
              <w:adjustRightInd w:val="0"/>
              <w:jc w:val="both"/>
              <w:rPr>
                <w:rFonts w:ascii="Times New Roman" w:hAnsi="Times New Roman"/>
                <w:color w:val="000000"/>
                <w:sz w:val="26"/>
                <w:szCs w:val="26"/>
              </w:rPr>
            </w:pPr>
            <w:r>
              <w:rPr>
                <w:rFonts w:ascii="Times New Roman" w:hAnsi="Times New Roman"/>
                <w:color w:val="000000"/>
                <w:sz w:val="26"/>
                <w:szCs w:val="26"/>
              </w:rPr>
              <w:t>9.</w:t>
            </w:r>
            <w:r w:rsidR="00172B68" w:rsidRPr="00BF4506">
              <w:rPr>
                <w:rFonts w:ascii="Times New Roman" w:hAnsi="Times New Roman"/>
                <w:color w:val="000000"/>
                <w:sz w:val="26"/>
                <w:szCs w:val="26"/>
              </w:rPr>
              <w:t xml:space="preserve"> </w:t>
            </w:r>
            <w:r>
              <w:rPr>
                <w:rFonts w:ascii="Times New Roman" w:hAnsi="Times New Roman"/>
                <w:color w:val="000000"/>
                <w:sz w:val="26"/>
                <w:szCs w:val="26"/>
              </w:rPr>
              <w:t>М</w:t>
            </w:r>
            <w:r w:rsidR="00B1091C" w:rsidRPr="00BF4506">
              <w:rPr>
                <w:rFonts w:ascii="Times New Roman" w:hAnsi="Times New Roman"/>
                <w:color w:val="000000"/>
                <w:sz w:val="26"/>
                <w:szCs w:val="26"/>
              </w:rPr>
              <w:t>ероприятия по повышению качественного уровня подготовки специалистов для инновационной экономики</w:t>
            </w:r>
          </w:p>
        </w:tc>
        <w:tc>
          <w:tcPr>
            <w:tcW w:w="4819" w:type="dxa"/>
          </w:tcPr>
          <w:p w:rsidR="00B1091C" w:rsidRPr="00BF4506" w:rsidRDefault="00B1091C" w:rsidP="00172B68">
            <w:pPr>
              <w:autoSpaceDE w:val="0"/>
              <w:autoSpaceDN w:val="0"/>
              <w:adjustRightInd w:val="0"/>
              <w:ind w:left="18"/>
              <w:jc w:val="both"/>
              <w:rPr>
                <w:rFonts w:ascii="Times New Roman" w:hAnsi="Times New Roman"/>
                <w:color w:val="000000"/>
                <w:sz w:val="26"/>
                <w:szCs w:val="26"/>
              </w:rPr>
            </w:pPr>
            <w:r w:rsidRPr="00BF4506">
              <w:rPr>
                <w:rFonts w:ascii="Times New Roman" w:hAnsi="Times New Roman"/>
                <w:color w:val="000000"/>
                <w:sz w:val="26"/>
                <w:szCs w:val="26"/>
              </w:rPr>
              <w:t>9.1. Использование кредитно-модульного подхода в системе высшего профессионального образования -  предоставление льготных образовательных кредитов молодежи на условиях обязательной отработки не менее пяти лет по полученной специальности на предприятиях</w:t>
            </w:r>
            <w:r w:rsidR="00172B68" w:rsidRPr="00BF4506">
              <w:rPr>
                <w:rFonts w:ascii="Times New Roman" w:hAnsi="Times New Roman"/>
                <w:color w:val="000000"/>
                <w:sz w:val="26"/>
                <w:szCs w:val="26"/>
              </w:rPr>
              <w:t xml:space="preserve"> и </w:t>
            </w:r>
            <w:r w:rsidR="00035A12">
              <w:rPr>
                <w:rFonts w:ascii="Times New Roman" w:hAnsi="Times New Roman"/>
                <w:color w:val="000000"/>
                <w:sz w:val="26"/>
                <w:szCs w:val="26"/>
              </w:rPr>
              <w:t xml:space="preserve">в </w:t>
            </w:r>
            <w:r w:rsidR="00172B68" w:rsidRPr="00BF4506">
              <w:rPr>
                <w:rFonts w:ascii="Times New Roman" w:hAnsi="Times New Roman"/>
                <w:color w:val="000000"/>
                <w:sz w:val="26"/>
                <w:szCs w:val="26"/>
              </w:rPr>
              <w:t>организациях</w:t>
            </w:r>
            <w:r w:rsidRPr="00BF4506">
              <w:rPr>
                <w:rFonts w:ascii="Times New Roman" w:hAnsi="Times New Roman"/>
                <w:color w:val="000000"/>
                <w:sz w:val="26"/>
                <w:szCs w:val="26"/>
              </w:rPr>
              <w:t xml:space="preserve"> </w:t>
            </w:r>
            <w:r w:rsidR="00172B68" w:rsidRPr="00BF4506">
              <w:rPr>
                <w:rFonts w:ascii="Times New Roman" w:hAnsi="Times New Roman"/>
                <w:color w:val="000000"/>
                <w:sz w:val="26"/>
                <w:szCs w:val="26"/>
              </w:rPr>
              <w:t>р</w:t>
            </w:r>
            <w:r w:rsidRPr="00BF4506">
              <w:rPr>
                <w:rFonts w:ascii="Times New Roman" w:hAnsi="Times New Roman"/>
                <w:color w:val="000000"/>
                <w:sz w:val="26"/>
                <w:szCs w:val="26"/>
              </w:rPr>
              <w:t xml:space="preserve">еспублики </w:t>
            </w:r>
          </w:p>
        </w:tc>
        <w:tc>
          <w:tcPr>
            <w:tcW w:w="3969" w:type="dxa"/>
          </w:tcPr>
          <w:p w:rsidR="00B1091C" w:rsidRPr="00BF4506" w:rsidRDefault="00B1091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снижение показателя «утечк</w:t>
            </w:r>
            <w:r w:rsidR="00035A12">
              <w:rPr>
                <w:rFonts w:ascii="Times New Roman" w:hAnsi="Times New Roman"/>
                <w:color w:val="000000"/>
                <w:sz w:val="26"/>
                <w:szCs w:val="26"/>
              </w:rPr>
              <w:t>а</w:t>
            </w:r>
            <w:r w:rsidRPr="00BF4506">
              <w:rPr>
                <w:rFonts w:ascii="Times New Roman" w:hAnsi="Times New Roman"/>
                <w:color w:val="000000"/>
                <w:sz w:val="26"/>
                <w:szCs w:val="26"/>
              </w:rPr>
              <w:t xml:space="preserve"> мозгов» в другие регионы / количество выпускников, оставшихся работать в республике</w:t>
            </w:r>
          </w:p>
          <w:p w:rsidR="00B1091C" w:rsidRPr="00BF4506" w:rsidRDefault="00B1091C" w:rsidP="007919E8">
            <w:pPr>
              <w:autoSpaceDE w:val="0"/>
              <w:autoSpaceDN w:val="0"/>
              <w:adjustRightInd w:val="0"/>
              <w:jc w:val="both"/>
              <w:rPr>
                <w:rFonts w:ascii="Times New Roman" w:hAnsi="Times New Roman"/>
                <w:color w:val="000000"/>
                <w:sz w:val="26"/>
                <w:szCs w:val="26"/>
              </w:rPr>
            </w:pPr>
          </w:p>
        </w:tc>
      </w:tr>
      <w:tr w:rsidR="00B1091C" w:rsidRPr="00BF4506" w:rsidTr="007B2B91">
        <w:trPr>
          <w:trHeight w:val="3105"/>
        </w:trPr>
        <w:tc>
          <w:tcPr>
            <w:tcW w:w="2878" w:type="dxa"/>
            <w:vMerge/>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vMerge/>
          </w:tcPr>
          <w:p w:rsidR="00B1091C" w:rsidRPr="00BF4506" w:rsidRDefault="00B1091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B1091C" w:rsidRPr="00BF4506" w:rsidRDefault="00B1091C" w:rsidP="00820EB1">
            <w:pPr>
              <w:pStyle w:val="af9"/>
              <w:spacing w:before="0" w:beforeAutospacing="0" w:after="0" w:afterAutospacing="0"/>
              <w:jc w:val="both"/>
              <w:rPr>
                <w:iCs/>
                <w:sz w:val="26"/>
                <w:szCs w:val="26"/>
              </w:rPr>
            </w:pPr>
            <w:r w:rsidRPr="00BF4506">
              <w:rPr>
                <w:color w:val="000000"/>
                <w:sz w:val="26"/>
                <w:szCs w:val="26"/>
              </w:rPr>
              <w:t xml:space="preserve">9.2. Разработка </w:t>
            </w:r>
            <w:r w:rsidR="00172B68" w:rsidRPr="00BF4506">
              <w:rPr>
                <w:color w:val="000000"/>
                <w:sz w:val="26"/>
                <w:szCs w:val="26"/>
              </w:rPr>
              <w:t xml:space="preserve">долгосрочного </w:t>
            </w:r>
            <w:r w:rsidRPr="00BF4506">
              <w:rPr>
                <w:iCs/>
                <w:sz w:val="26"/>
                <w:szCs w:val="26"/>
              </w:rPr>
              <w:t xml:space="preserve">прогноза потребностей рынка труда в специалистах различных направлений, основанного на изучении потребностей инвесторов, Стратегии социально-экономического развития </w:t>
            </w:r>
            <w:r w:rsidR="00820EB1" w:rsidRPr="00BF4506">
              <w:rPr>
                <w:iCs/>
                <w:sz w:val="26"/>
                <w:szCs w:val="26"/>
              </w:rPr>
              <w:t>р</w:t>
            </w:r>
            <w:r w:rsidRPr="00BF4506">
              <w:rPr>
                <w:iCs/>
                <w:sz w:val="26"/>
                <w:szCs w:val="26"/>
              </w:rPr>
              <w:t xml:space="preserve">еспублики, Стратегии инвестиционного развития </w:t>
            </w:r>
            <w:r w:rsidR="00172B68" w:rsidRPr="00BF4506">
              <w:rPr>
                <w:iCs/>
                <w:sz w:val="26"/>
                <w:szCs w:val="26"/>
              </w:rPr>
              <w:t>р</w:t>
            </w:r>
            <w:r w:rsidRPr="00BF4506">
              <w:rPr>
                <w:iCs/>
                <w:sz w:val="26"/>
                <w:szCs w:val="26"/>
              </w:rPr>
              <w:t>еспублики</w:t>
            </w:r>
          </w:p>
        </w:tc>
        <w:tc>
          <w:tcPr>
            <w:tcW w:w="3969" w:type="dxa"/>
          </w:tcPr>
          <w:p w:rsidR="00B1091C" w:rsidRPr="00BF4506" w:rsidRDefault="00B1091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повышение качества трудового ресурса, соответствующего инв</w:t>
            </w:r>
            <w:r w:rsidR="00820EB1" w:rsidRPr="00BF4506">
              <w:rPr>
                <w:rFonts w:ascii="Times New Roman" w:hAnsi="Times New Roman"/>
                <w:color w:val="000000"/>
                <w:sz w:val="26"/>
                <w:szCs w:val="26"/>
              </w:rPr>
              <w:t>естиционным потребностям р</w:t>
            </w:r>
            <w:r w:rsidRPr="00BF4506">
              <w:rPr>
                <w:rFonts w:ascii="Times New Roman" w:hAnsi="Times New Roman"/>
                <w:color w:val="000000"/>
                <w:sz w:val="26"/>
                <w:szCs w:val="26"/>
              </w:rPr>
              <w:t xml:space="preserve">еспублики / наличие прогноза потребностей рынка труда в специалистах различных направлений </w:t>
            </w:r>
          </w:p>
        </w:tc>
      </w:tr>
      <w:tr w:rsidR="00B1091C" w:rsidRPr="00BF4506" w:rsidTr="0077798C">
        <w:trPr>
          <w:trHeight w:val="2294"/>
        </w:trPr>
        <w:tc>
          <w:tcPr>
            <w:tcW w:w="2878" w:type="dxa"/>
            <w:vMerge/>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vMerge/>
          </w:tcPr>
          <w:p w:rsidR="00B1091C" w:rsidRPr="00BF4506" w:rsidRDefault="00B1091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B1091C" w:rsidRPr="00BF4506" w:rsidRDefault="00B1091C" w:rsidP="00035A12">
            <w:pPr>
              <w:pStyle w:val="af9"/>
              <w:spacing w:before="0" w:beforeAutospacing="0" w:after="0" w:afterAutospacing="0"/>
              <w:jc w:val="both"/>
              <w:rPr>
                <w:iCs/>
                <w:sz w:val="26"/>
                <w:szCs w:val="26"/>
              </w:rPr>
            </w:pPr>
            <w:r w:rsidRPr="00BF4506">
              <w:rPr>
                <w:iCs/>
                <w:sz w:val="26"/>
                <w:szCs w:val="26"/>
              </w:rPr>
              <w:t>9.3. Повышение качества среднего профессионального образования, переориентирование части выпускников школ на получение качественного профессионального образования в инвестиционно</w:t>
            </w:r>
            <w:r w:rsidR="00035A12">
              <w:rPr>
                <w:iCs/>
                <w:sz w:val="26"/>
                <w:szCs w:val="26"/>
              </w:rPr>
              <w:t xml:space="preserve"> </w:t>
            </w:r>
            <w:r w:rsidRPr="00BF4506">
              <w:rPr>
                <w:iCs/>
                <w:sz w:val="26"/>
                <w:szCs w:val="26"/>
              </w:rPr>
              <w:t>ориентированных отраслях экономики</w:t>
            </w:r>
          </w:p>
        </w:tc>
        <w:tc>
          <w:tcPr>
            <w:tcW w:w="3969" w:type="dxa"/>
          </w:tcPr>
          <w:p w:rsidR="00B1091C" w:rsidRPr="00BF4506" w:rsidRDefault="00B1091C" w:rsidP="00C46B0B">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 xml:space="preserve">повышение инвестиционного потенциала </w:t>
            </w:r>
            <w:r w:rsidR="00C46B0B">
              <w:rPr>
                <w:rFonts w:ascii="Times New Roman" w:hAnsi="Times New Roman"/>
                <w:color w:val="000000"/>
                <w:sz w:val="26"/>
                <w:szCs w:val="26"/>
              </w:rPr>
              <w:t>р</w:t>
            </w:r>
            <w:r w:rsidRPr="00BF4506">
              <w:rPr>
                <w:rFonts w:ascii="Times New Roman" w:hAnsi="Times New Roman"/>
                <w:color w:val="000000"/>
                <w:sz w:val="26"/>
                <w:szCs w:val="26"/>
              </w:rPr>
              <w:t>еспублики по составляющей «трудовой потенциал» / на 8-10 позиций рейтинга</w:t>
            </w:r>
          </w:p>
        </w:tc>
      </w:tr>
      <w:tr w:rsidR="00B1091C" w:rsidRPr="00BF4506" w:rsidTr="00604F73">
        <w:trPr>
          <w:trHeight w:val="2402"/>
        </w:trPr>
        <w:tc>
          <w:tcPr>
            <w:tcW w:w="2878" w:type="dxa"/>
            <w:vMerge/>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vMerge/>
          </w:tcPr>
          <w:p w:rsidR="00B1091C" w:rsidRPr="00BF4506" w:rsidRDefault="00B1091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B1091C" w:rsidRPr="00BF4506" w:rsidRDefault="00B1091C" w:rsidP="0077798C">
            <w:pPr>
              <w:pStyle w:val="af9"/>
              <w:spacing w:before="0" w:beforeAutospacing="0" w:after="0" w:afterAutospacing="0"/>
              <w:jc w:val="both"/>
              <w:rPr>
                <w:iCs/>
                <w:sz w:val="26"/>
                <w:szCs w:val="26"/>
              </w:rPr>
            </w:pPr>
            <w:r w:rsidRPr="00BF4506">
              <w:rPr>
                <w:iCs/>
                <w:sz w:val="26"/>
                <w:szCs w:val="26"/>
              </w:rPr>
              <w:t xml:space="preserve">9.4. Развитие системы переподготовки и дополнительного профессионального образования  специалистов – стажировка, профессиональная переподготовка, повышение квалификации с последующим трудоустройством </w:t>
            </w:r>
          </w:p>
        </w:tc>
        <w:tc>
          <w:tcPr>
            <w:tcW w:w="3969" w:type="dxa"/>
          </w:tcPr>
          <w:p w:rsidR="00B1091C" w:rsidRPr="00BF4506" w:rsidRDefault="00B1091C" w:rsidP="007919E8">
            <w:pPr>
              <w:autoSpaceDE w:val="0"/>
              <w:autoSpaceDN w:val="0"/>
              <w:adjustRightInd w:val="0"/>
              <w:jc w:val="both"/>
              <w:rPr>
                <w:rFonts w:ascii="Times New Roman" w:hAnsi="Times New Roman"/>
                <w:color w:val="000000"/>
                <w:sz w:val="26"/>
                <w:szCs w:val="26"/>
              </w:rPr>
            </w:pPr>
            <w:r w:rsidRPr="00BF4506">
              <w:rPr>
                <w:rFonts w:ascii="Times New Roman" w:hAnsi="Times New Roman"/>
                <w:color w:val="000000"/>
                <w:sz w:val="26"/>
                <w:szCs w:val="26"/>
              </w:rPr>
              <w:t>возможность трудоустройства для всех категорий специалистов / количество программ стажировки, профессиональной переподготовки, повышения квалификации   с последующим трудоустройством</w:t>
            </w:r>
          </w:p>
        </w:tc>
      </w:tr>
      <w:tr w:rsidR="00B1091C" w:rsidRPr="00BF4506" w:rsidTr="007919E8">
        <w:trPr>
          <w:trHeight w:val="896"/>
        </w:trPr>
        <w:tc>
          <w:tcPr>
            <w:tcW w:w="2878" w:type="dxa"/>
            <w:vMerge/>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vMerge/>
          </w:tcPr>
          <w:p w:rsidR="00B1091C" w:rsidRPr="00BF4506" w:rsidRDefault="00B1091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B1091C" w:rsidRPr="00BF4506" w:rsidRDefault="00B1091C" w:rsidP="00172B68">
            <w:pPr>
              <w:pStyle w:val="af9"/>
              <w:spacing w:before="0" w:beforeAutospacing="0" w:after="0" w:afterAutospacing="0"/>
              <w:jc w:val="both"/>
              <w:rPr>
                <w:iCs/>
                <w:sz w:val="26"/>
                <w:szCs w:val="26"/>
              </w:rPr>
            </w:pPr>
            <w:r w:rsidRPr="00BF4506">
              <w:rPr>
                <w:iCs/>
                <w:sz w:val="26"/>
                <w:szCs w:val="26"/>
              </w:rPr>
              <w:t>9.5. Развитие современных информационных технологий в сфере образования, в том числе дистанционн</w:t>
            </w:r>
            <w:r w:rsidR="00172B68" w:rsidRPr="00BF4506">
              <w:rPr>
                <w:iCs/>
                <w:sz w:val="26"/>
                <w:szCs w:val="26"/>
              </w:rPr>
              <w:t>ого</w:t>
            </w:r>
            <w:r w:rsidRPr="00BF4506">
              <w:rPr>
                <w:iCs/>
                <w:sz w:val="26"/>
                <w:szCs w:val="26"/>
              </w:rPr>
              <w:t xml:space="preserve"> </w:t>
            </w:r>
            <w:r w:rsidR="00172B68" w:rsidRPr="00BF4506">
              <w:rPr>
                <w:iCs/>
                <w:sz w:val="26"/>
                <w:szCs w:val="26"/>
              </w:rPr>
              <w:t>обучения</w:t>
            </w:r>
            <w:r w:rsidRPr="00BF4506">
              <w:rPr>
                <w:iCs/>
                <w:sz w:val="26"/>
                <w:szCs w:val="26"/>
              </w:rPr>
              <w:t xml:space="preserve"> </w:t>
            </w:r>
          </w:p>
        </w:tc>
        <w:tc>
          <w:tcPr>
            <w:tcW w:w="3969" w:type="dxa"/>
          </w:tcPr>
          <w:p w:rsidR="00B1091C" w:rsidRPr="00BF4506" w:rsidRDefault="00B1091C" w:rsidP="007919E8">
            <w:pPr>
              <w:pStyle w:val="af9"/>
              <w:spacing w:before="0" w:beforeAutospacing="0" w:after="0" w:afterAutospacing="0"/>
              <w:jc w:val="both"/>
              <w:rPr>
                <w:iCs/>
                <w:sz w:val="26"/>
                <w:szCs w:val="26"/>
              </w:rPr>
            </w:pPr>
            <w:r w:rsidRPr="00BF4506">
              <w:rPr>
                <w:iCs/>
                <w:sz w:val="26"/>
                <w:szCs w:val="26"/>
              </w:rPr>
              <w:t>увеличение доли учащихся с использованием информационных технологий / количество доли учащихся с использованием информационных технологий</w:t>
            </w:r>
          </w:p>
        </w:tc>
      </w:tr>
      <w:tr w:rsidR="00B1091C" w:rsidRPr="00BF4506" w:rsidTr="007919E8">
        <w:trPr>
          <w:trHeight w:val="896"/>
        </w:trPr>
        <w:tc>
          <w:tcPr>
            <w:tcW w:w="2878" w:type="dxa"/>
            <w:vMerge/>
          </w:tcPr>
          <w:p w:rsidR="00B1091C" w:rsidRPr="00BF4506" w:rsidRDefault="00B1091C" w:rsidP="007919E8">
            <w:pPr>
              <w:autoSpaceDE w:val="0"/>
              <w:autoSpaceDN w:val="0"/>
              <w:adjustRightInd w:val="0"/>
              <w:jc w:val="both"/>
              <w:rPr>
                <w:rFonts w:ascii="Times New Roman" w:hAnsi="Times New Roman"/>
                <w:color w:val="000000"/>
                <w:sz w:val="26"/>
                <w:szCs w:val="26"/>
              </w:rPr>
            </w:pPr>
          </w:p>
        </w:tc>
        <w:tc>
          <w:tcPr>
            <w:tcW w:w="3184" w:type="dxa"/>
            <w:vMerge/>
          </w:tcPr>
          <w:p w:rsidR="00B1091C" w:rsidRPr="00BF4506" w:rsidRDefault="00B1091C" w:rsidP="00FC030F">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4819" w:type="dxa"/>
          </w:tcPr>
          <w:p w:rsidR="00B1091C" w:rsidRPr="00BF4506" w:rsidRDefault="00B1091C" w:rsidP="0077798C">
            <w:pPr>
              <w:pStyle w:val="af9"/>
              <w:spacing w:before="0" w:beforeAutospacing="0" w:after="0" w:afterAutospacing="0"/>
              <w:jc w:val="both"/>
              <w:rPr>
                <w:iCs/>
                <w:sz w:val="26"/>
                <w:szCs w:val="26"/>
              </w:rPr>
            </w:pPr>
            <w:r w:rsidRPr="00BF4506">
              <w:rPr>
                <w:iCs/>
                <w:sz w:val="26"/>
                <w:szCs w:val="26"/>
              </w:rPr>
              <w:t>9.6. Повышение инвестиционной привлекательности сферы образования, развитие бизнес-школ</w:t>
            </w:r>
          </w:p>
        </w:tc>
        <w:tc>
          <w:tcPr>
            <w:tcW w:w="3969" w:type="dxa"/>
          </w:tcPr>
          <w:p w:rsidR="00B1091C" w:rsidRPr="00BF4506" w:rsidRDefault="00B1091C" w:rsidP="007919E8">
            <w:pPr>
              <w:pStyle w:val="af9"/>
              <w:spacing w:before="0" w:beforeAutospacing="0" w:after="0" w:afterAutospacing="0"/>
              <w:jc w:val="both"/>
              <w:rPr>
                <w:iCs/>
                <w:sz w:val="26"/>
                <w:szCs w:val="26"/>
              </w:rPr>
            </w:pPr>
            <w:r w:rsidRPr="00BF4506">
              <w:rPr>
                <w:iCs/>
                <w:sz w:val="26"/>
                <w:szCs w:val="26"/>
              </w:rPr>
              <w:t>увеличение доли средств на финансирование образования, поступивших от коммерческих и некоммерческих организаций, в общей сумме</w:t>
            </w:r>
          </w:p>
          <w:p w:rsidR="00B1091C" w:rsidRPr="00BF4506" w:rsidRDefault="00B1091C" w:rsidP="007919E8">
            <w:pPr>
              <w:pStyle w:val="af9"/>
              <w:spacing w:before="0" w:beforeAutospacing="0" w:after="0" w:afterAutospacing="0"/>
              <w:jc w:val="both"/>
              <w:rPr>
                <w:iCs/>
                <w:sz w:val="26"/>
                <w:szCs w:val="26"/>
              </w:rPr>
            </w:pPr>
            <w:r w:rsidRPr="00BF4506">
              <w:rPr>
                <w:iCs/>
                <w:sz w:val="26"/>
                <w:szCs w:val="26"/>
              </w:rPr>
              <w:t>расходов на образование / на 30-35%</w:t>
            </w:r>
          </w:p>
        </w:tc>
      </w:tr>
    </w:tbl>
    <w:p w:rsidR="009B7AE7" w:rsidRDefault="009B7AE7" w:rsidP="009F0E97">
      <w:pPr>
        <w:autoSpaceDE w:val="0"/>
        <w:autoSpaceDN w:val="0"/>
        <w:adjustRightInd w:val="0"/>
        <w:spacing w:after="0" w:line="240" w:lineRule="auto"/>
        <w:jc w:val="right"/>
        <w:rPr>
          <w:rFonts w:ascii="Times New Roman" w:eastAsia="Times New Roman" w:hAnsi="Times New Roman"/>
          <w:bCs/>
          <w:color w:val="000000" w:themeColor="text1"/>
          <w:kern w:val="32"/>
          <w:sz w:val="26"/>
          <w:szCs w:val="26"/>
          <w:lang w:eastAsia="ru-RU"/>
        </w:rPr>
      </w:pPr>
    </w:p>
    <w:p w:rsidR="009B7AE7" w:rsidRDefault="009B7AE7">
      <w:pPr>
        <w:rPr>
          <w:rFonts w:ascii="Times New Roman" w:eastAsia="Times New Roman" w:hAnsi="Times New Roman"/>
          <w:bCs/>
          <w:color w:val="000000" w:themeColor="text1"/>
          <w:kern w:val="32"/>
          <w:sz w:val="26"/>
          <w:szCs w:val="26"/>
          <w:lang w:eastAsia="ru-RU"/>
        </w:rPr>
      </w:pPr>
      <w:r>
        <w:rPr>
          <w:rFonts w:ascii="Times New Roman" w:eastAsia="Times New Roman" w:hAnsi="Times New Roman"/>
          <w:bCs/>
          <w:color w:val="000000" w:themeColor="text1"/>
          <w:kern w:val="32"/>
          <w:sz w:val="26"/>
          <w:szCs w:val="26"/>
          <w:lang w:eastAsia="ru-RU"/>
        </w:rPr>
        <w:br w:type="page"/>
      </w:r>
    </w:p>
    <w:p w:rsidR="00881319" w:rsidRPr="00BF4506" w:rsidRDefault="00881319" w:rsidP="009F0E97">
      <w:pPr>
        <w:autoSpaceDE w:val="0"/>
        <w:autoSpaceDN w:val="0"/>
        <w:adjustRightInd w:val="0"/>
        <w:spacing w:after="0" w:line="240" w:lineRule="auto"/>
        <w:jc w:val="right"/>
        <w:rPr>
          <w:rFonts w:ascii="Times New Roman" w:eastAsia="Times New Roman" w:hAnsi="Times New Roman"/>
          <w:bCs/>
          <w:color w:val="000000" w:themeColor="text1"/>
          <w:kern w:val="32"/>
          <w:sz w:val="26"/>
          <w:szCs w:val="26"/>
          <w:lang w:eastAsia="ru-RU"/>
        </w:rPr>
      </w:pPr>
      <w:r w:rsidRPr="00BF4506">
        <w:rPr>
          <w:rFonts w:ascii="Times New Roman" w:eastAsia="Times New Roman" w:hAnsi="Times New Roman"/>
          <w:bCs/>
          <w:color w:val="000000" w:themeColor="text1"/>
          <w:kern w:val="32"/>
          <w:sz w:val="26"/>
          <w:szCs w:val="26"/>
          <w:lang w:eastAsia="ru-RU"/>
        </w:rPr>
        <w:lastRenderedPageBreak/>
        <w:t xml:space="preserve">Таблица </w:t>
      </w:r>
      <w:r w:rsidR="008912A4" w:rsidRPr="00BF4506">
        <w:rPr>
          <w:rFonts w:ascii="Times New Roman" w:eastAsia="Times New Roman" w:hAnsi="Times New Roman"/>
          <w:bCs/>
          <w:color w:val="000000" w:themeColor="text1"/>
          <w:kern w:val="32"/>
          <w:sz w:val="26"/>
          <w:szCs w:val="26"/>
          <w:lang w:eastAsia="ru-RU"/>
        </w:rPr>
        <w:t>9</w:t>
      </w:r>
    </w:p>
    <w:p w:rsidR="00881319" w:rsidRPr="00BF4506" w:rsidRDefault="00881319" w:rsidP="009F0E97">
      <w:pPr>
        <w:autoSpaceDE w:val="0"/>
        <w:autoSpaceDN w:val="0"/>
        <w:adjustRightInd w:val="0"/>
        <w:spacing w:after="0" w:line="240" w:lineRule="auto"/>
        <w:jc w:val="center"/>
        <w:rPr>
          <w:rFonts w:ascii="Times New Roman" w:hAnsi="Times New Roman"/>
          <w:sz w:val="26"/>
          <w:szCs w:val="26"/>
        </w:rPr>
      </w:pPr>
      <w:r w:rsidRPr="00BF4506">
        <w:rPr>
          <w:rFonts w:ascii="Times New Roman" w:hAnsi="Times New Roman"/>
          <w:color w:val="000000"/>
          <w:sz w:val="26"/>
          <w:szCs w:val="26"/>
        </w:rPr>
        <w:t xml:space="preserve">Укрупненный </w:t>
      </w:r>
      <w:r w:rsidR="00035A12">
        <w:rPr>
          <w:rFonts w:ascii="Times New Roman" w:hAnsi="Times New Roman"/>
          <w:color w:val="000000"/>
          <w:sz w:val="26"/>
          <w:szCs w:val="26"/>
        </w:rPr>
        <w:t>п</w:t>
      </w:r>
      <w:r w:rsidRPr="00BF4506">
        <w:rPr>
          <w:rFonts w:ascii="Times New Roman" w:hAnsi="Times New Roman"/>
          <w:color w:val="000000"/>
          <w:sz w:val="26"/>
          <w:szCs w:val="26"/>
        </w:rPr>
        <w:t xml:space="preserve">лан-график реализации мероприятий Стратегии, </w:t>
      </w:r>
      <w:r w:rsidRPr="00BF4506">
        <w:rPr>
          <w:rFonts w:ascii="Times New Roman" w:hAnsi="Times New Roman"/>
          <w:sz w:val="26"/>
          <w:szCs w:val="26"/>
        </w:rPr>
        <w:t>направленных на улучшение инвестиционного климата Республики Северная Осетия-Алания</w:t>
      </w:r>
    </w:p>
    <w:p w:rsidR="00536386" w:rsidRPr="00BF4506" w:rsidRDefault="00536386" w:rsidP="009F0E97">
      <w:pPr>
        <w:autoSpaceDE w:val="0"/>
        <w:autoSpaceDN w:val="0"/>
        <w:adjustRightInd w:val="0"/>
        <w:spacing w:after="0" w:line="240" w:lineRule="auto"/>
        <w:jc w:val="center"/>
        <w:rPr>
          <w:rFonts w:ascii="Times New Roman" w:hAnsi="Times New Roman"/>
          <w:color w:val="000000"/>
          <w:sz w:val="26"/>
          <w:szCs w:val="26"/>
        </w:rPr>
      </w:pPr>
    </w:p>
    <w:tbl>
      <w:tblPr>
        <w:tblStyle w:val="afd"/>
        <w:tblW w:w="15030" w:type="dxa"/>
        <w:tblLayout w:type="fixed"/>
        <w:tblLook w:val="04A0" w:firstRow="1" w:lastRow="0" w:firstColumn="1" w:lastColumn="0" w:noHBand="0" w:noVBand="1"/>
      </w:tblPr>
      <w:tblGrid>
        <w:gridCol w:w="594"/>
        <w:gridCol w:w="2491"/>
        <w:gridCol w:w="3119"/>
        <w:gridCol w:w="866"/>
        <w:gridCol w:w="976"/>
        <w:gridCol w:w="157"/>
        <w:gridCol w:w="619"/>
        <w:gridCol w:w="90"/>
        <w:gridCol w:w="686"/>
        <w:gridCol w:w="23"/>
        <w:gridCol w:w="753"/>
        <w:gridCol w:w="776"/>
        <w:gridCol w:w="776"/>
        <w:gridCol w:w="776"/>
        <w:gridCol w:w="776"/>
        <w:gridCol w:w="776"/>
        <w:gridCol w:w="776"/>
      </w:tblGrid>
      <w:tr w:rsidR="00881319" w:rsidRPr="00BF4506" w:rsidTr="00C478CE">
        <w:trPr>
          <w:trHeight w:val="562"/>
        </w:trPr>
        <w:tc>
          <w:tcPr>
            <w:tcW w:w="594" w:type="dxa"/>
            <w:vMerge w:val="restart"/>
          </w:tcPr>
          <w:p w:rsidR="00881319" w:rsidRPr="00BF4506" w:rsidRDefault="00881319"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 п/п</w:t>
            </w:r>
          </w:p>
        </w:tc>
        <w:tc>
          <w:tcPr>
            <w:tcW w:w="2491" w:type="dxa"/>
            <w:vMerge w:val="restart"/>
          </w:tcPr>
          <w:p w:rsidR="00881319" w:rsidRPr="00BF4506" w:rsidRDefault="00881319"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Мероприятие Стратегии</w:t>
            </w:r>
          </w:p>
        </w:tc>
        <w:tc>
          <w:tcPr>
            <w:tcW w:w="3119" w:type="dxa"/>
            <w:vMerge w:val="restart"/>
          </w:tcPr>
          <w:p w:rsidR="00881319" w:rsidRPr="00BF4506" w:rsidRDefault="00881319"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sz w:val="26"/>
                <w:szCs w:val="26"/>
              </w:rPr>
              <w:t>Структура, ответственная за реализацию мероприятия</w:t>
            </w:r>
          </w:p>
        </w:tc>
        <w:tc>
          <w:tcPr>
            <w:tcW w:w="8826" w:type="dxa"/>
            <w:gridSpan w:val="14"/>
            <w:vAlign w:val="center"/>
          </w:tcPr>
          <w:p w:rsidR="00881319" w:rsidRPr="00BF4506" w:rsidRDefault="00881319"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sz w:val="26"/>
                <w:szCs w:val="26"/>
              </w:rPr>
              <w:t>Расходы (тыс. руб.)</w:t>
            </w:r>
          </w:p>
        </w:tc>
      </w:tr>
      <w:tr w:rsidR="00881319" w:rsidRPr="00BF4506" w:rsidTr="00C478CE">
        <w:tc>
          <w:tcPr>
            <w:tcW w:w="594" w:type="dxa"/>
            <w:vMerge/>
          </w:tcPr>
          <w:p w:rsidR="00881319" w:rsidRPr="00BF4506" w:rsidRDefault="00881319" w:rsidP="009F0E97">
            <w:pPr>
              <w:autoSpaceDE w:val="0"/>
              <w:autoSpaceDN w:val="0"/>
              <w:adjustRightInd w:val="0"/>
              <w:jc w:val="center"/>
              <w:rPr>
                <w:rFonts w:ascii="Times New Roman" w:hAnsi="Times New Roman"/>
                <w:color w:val="000000"/>
                <w:sz w:val="26"/>
                <w:szCs w:val="26"/>
              </w:rPr>
            </w:pPr>
          </w:p>
        </w:tc>
        <w:tc>
          <w:tcPr>
            <w:tcW w:w="2491" w:type="dxa"/>
            <w:vMerge/>
          </w:tcPr>
          <w:p w:rsidR="00881319" w:rsidRPr="00BF4506" w:rsidRDefault="00881319" w:rsidP="009F0E97">
            <w:pPr>
              <w:autoSpaceDE w:val="0"/>
              <w:autoSpaceDN w:val="0"/>
              <w:adjustRightInd w:val="0"/>
              <w:jc w:val="center"/>
              <w:rPr>
                <w:rFonts w:ascii="Times New Roman" w:hAnsi="Times New Roman"/>
                <w:color w:val="000000"/>
                <w:sz w:val="26"/>
                <w:szCs w:val="26"/>
              </w:rPr>
            </w:pPr>
          </w:p>
        </w:tc>
        <w:tc>
          <w:tcPr>
            <w:tcW w:w="3119" w:type="dxa"/>
            <w:vMerge/>
          </w:tcPr>
          <w:p w:rsidR="00881319" w:rsidRPr="00BF4506" w:rsidRDefault="00881319" w:rsidP="009F0E97">
            <w:pPr>
              <w:autoSpaceDE w:val="0"/>
              <w:autoSpaceDN w:val="0"/>
              <w:adjustRightInd w:val="0"/>
              <w:jc w:val="center"/>
              <w:rPr>
                <w:rFonts w:ascii="Times New Roman" w:hAnsi="Times New Roman"/>
                <w:color w:val="000000"/>
                <w:sz w:val="26"/>
                <w:szCs w:val="26"/>
              </w:rPr>
            </w:pPr>
          </w:p>
        </w:tc>
        <w:tc>
          <w:tcPr>
            <w:tcW w:w="86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2015</w:t>
            </w:r>
          </w:p>
        </w:tc>
        <w:tc>
          <w:tcPr>
            <w:tcW w:w="1133" w:type="dxa"/>
            <w:gridSpan w:val="2"/>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2016</w:t>
            </w:r>
          </w:p>
        </w:tc>
        <w:tc>
          <w:tcPr>
            <w:tcW w:w="709" w:type="dxa"/>
            <w:gridSpan w:val="2"/>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2017</w:t>
            </w:r>
          </w:p>
        </w:tc>
        <w:tc>
          <w:tcPr>
            <w:tcW w:w="709" w:type="dxa"/>
            <w:gridSpan w:val="2"/>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2018</w:t>
            </w:r>
          </w:p>
        </w:tc>
        <w:tc>
          <w:tcPr>
            <w:tcW w:w="753"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2019</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2020</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2021</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2022</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2023</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2024</w:t>
            </w:r>
          </w:p>
        </w:tc>
        <w:tc>
          <w:tcPr>
            <w:tcW w:w="776" w:type="dxa"/>
            <w:vAlign w:val="center"/>
          </w:tcPr>
          <w:p w:rsidR="00881319" w:rsidRPr="00BF4506" w:rsidRDefault="00881319" w:rsidP="009F0E97">
            <w:pPr>
              <w:autoSpaceDE w:val="0"/>
              <w:autoSpaceDN w:val="0"/>
              <w:adjustRightInd w:val="0"/>
              <w:jc w:val="center"/>
              <w:rPr>
                <w:rFonts w:ascii="Times New Roman" w:hAnsi="Times New Roman"/>
                <w:color w:val="000000"/>
                <w:sz w:val="24"/>
                <w:szCs w:val="24"/>
              </w:rPr>
            </w:pPr>
            <w:r w:rsidRPr="00BF4506">
              <w:rPr>
                <w:rFonts w:ascii="Times New Roman" w:hAnsi="Times New Roman"/>
                <w:color w:val="000000"/>
                <w:sz w:val="24"/>
                <w:szCs w:val="24"/>
              </w:rPr>
              <w:t>2025</w:t>
            </w:r>
          </w:p>
        </w:tc>
      </w:tr>
      <w:tr w:rsidR="009B7AE7" w:rsidRPr="00BF4506" w:rsidTr="00C478CE">
        <w:tc>
          <w:tcPr>
            <w:tcW w:w="594" w:type="dxa"/>
          </w:tcPr>
          <w:p w:rsidR="009B7AE7" w:rsidRPr="00BF4506" w:rsidRDefault="009B7AE7"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1</w:t>
            </w:r>
            <w:r>
              <w:rPr>
                <w:rFonts w:ascii="Times New Roman" w:hAnsi="Times New Roman"/>
                <w:color w:val="000000"/>
                <w:sz w:val="26"/>
                <w:szCs w:val="26"/>
              </w:rPr>
              <w:t>.</w:t>
            </w:r>
          </w:p>
        </w:tc>
        <w:tc>
          <w:tcPr>
            <w:tcW w:w="2491" w:type="dxa"/>
          </w:tcPr>
          <w:p w:rsidR="009B7AE7" w:rsidRPr="00BF4506" w:rsidRDefault="009B7AE7" w:rsidP="009F0E97">
            <w:pPr>
              <w:autoSpaceDE w:val="0"/>
              <w:autoSpaceDN w:val="0"/>
              <w:adjustRightInd w:val="0"/>
              <w:jc w:val="center"/>
              <w:rPr>
                <w:rFonts w:ascii="Times New Roman" w:hAnsi="Times New Roman"/>
                <w:color w:val="000000"/>
                <w:sz w:val="26"/>
                <w:szCs w:val="26"/>
              </w:rPr>
            </w:pPr>
            <w:r w:rsidRPr="00BF4506">
              <w:rPr>
                <w:rFonts w:ascii="Times New Roman" w:eastAsia="Times New Roman" w:hAnsi="Times New Roman"/>
                <w:color w:val="000000"/>
                <w:sz w:val="26"/>
                <w:szCs w:val="26"/>
              </w:rPr>
              <w:t>Мероприятия по инвестиционному развитию и региональной поддержке приоритетных направлений инвестиционного развития</w:t>
            </w:r>
          </w:p>
        </w:tc>
        <w:tc>
          <w:tcPr>
            <w:tcW w:w="3119" w:type="dxa"/>
          </w:tcPr>
          <w:p w:rsidR="009B7AE7" w:rsidRPr="009B7AE7" w:rsidRDefault="009B7AE7" w:rsidP="00536386">
            <w:pPr>
              <w:autoSpaceDE w:val="0"/>
              <w:autoSpaceDN w:val="0"/>
              <w:adjustRightInd w:val="0"/>
              <w:jc w:val="center"/>
              <w:rPr>
                <w:rFonts w:ascii="Times New Roman" w:eastAsia="Times New Roman" w:hAnsi="Times New Roman"/>
                <w:color w:val="000000"/>
                <w:sz w:val="26"/>
                <w:szCs w:val="26"/>
              </w:rPr>
            </w:pPr>
            <w:r w:rsidRPr="009B7AE7">
              <w:rPr>
                <w:rFonts w:ascii="Times New Roman" w:hAnsi="Times New Roman"/>
                <w:sz w:val="26"/>
                <w:szCs w:val="26"/>
              </w:rPr>
              <w:t>Министерство экономического развития Республики Северная Осетия-Алания</w:t>
            </w:r>
            <w:r w:rsidRPr="009B7AE7">
              <w:rPr>
                <w:rFonts w:ascii="Times New Roman" w:eastAsia="Times New Roman" w:hAnsi="Times New Roman"/>
                <w:color w:val="000000"/>
                <w:sz w:val="26"/>
                <w:szCs w:val="26"/>
              </w:rPr>
              <w:t>,</w:t>
            </w:r>
          </w:p>
          <w:p w:rsidR="009B7AE7" w:rsidRPr="00BF4506" w:rsidRDefault="009B7AE7" w:rsidP="00536386">
            <w:pPr>
              <w:autoSpaceDE w:val="0"/>
              <w:autoSpaceDN w:val="0"/>
              <w:adjustRightInd w:val="0"/>
              <w:jc w:val="center"/>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 xml:space="preserve"> Министерство сельского хозяйства и продовольствия Республики Северная Осетия-Алания, </w:t>
            </w:r>
            <w:r w:rsidRPr="009B7AE7">
              <w:rPr>
                <w:rFonts w:ascii="Times New Roman" w:hAnsi="Times New Roman"/>
                <w:sz w:val="26"/>
                <w:szCs w:val="26"/>
              </w:rPr>
              <w:t>Министерство промышленности и торговли Республики Северная Осетия-Алания,</w:t>
            </w:r>
          </w:p>
          <w:p w:rsidR="009B7AE7" w:rsidRDefault="009B7AE7" w:rsidP="00E15B02">
            <w:pPr>
              <w:autoSpaceDE w:val="0"/>
              <w:autoSpaceDN w:val="0"/>
              <w:adjustRightInd w:val="0"/>
              <w:jc w:val="center"/>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Министерство государственного имущества и земельных отношений Республики Северная Осетия-Алания</w:t>
            </w:r>
          </w:p>
          <w:p w:rsidR="009B7AE7" w:rsidRDefault="009B7AE7" w:rsidP="00E15B02">
            <w:pPr>
              <w:autoSpaceDE w:val="0"/>
              <w:autoSpaceDN w:val="0"/>
              <w:adjustRightInd w:val="0"/>
              <w:jc w:val="center"/>
              <w:rPr>
                <w:rFonts w:ascii="Times New Roman" w:eastAsia="Times New Roman" w:hAnsi="Times New Roman"/>
                <w:color w:val="000000"/>
                <w:sz w:val="26"/>
                <w:szCs w:val="26"/>
              </w:rPr>
            </w:pPr>
          </w:p>
          <w:p w:rsidR="009B7AE7" w:rsidRPr="00BF4506" w:rsidRDefault="009B7AE7" w:rsidP="00E15B02">
            <w:pPr>
              <w:autoSpaceDE w:val="0"/>
              <w:autoSpaceDN w:val="0"/>
              <w:adjustRightInd w:val="0"/>
              <w:jc w:val="center"/>
              <w:rPr>
                <w:rFonts w:ascii="Times New Roman" w:eastAsia="Times New Roman" w:hAnsi="Times New Roman"/>
                <w:color w:val="000000"/>
                <w:sz w:val="26"/>
                <w:szCs w:val="26"/>
              </w:rPr>
            </w:pPr>
          </w:p>
        </w:tc>
        <w:tc>
          <w:tcPr>
            <w:tcW w:w="866" w:type="dxa"/>
            <w:vAlign w:val="center"/>
          </w:tcPr>
          <w:p w:rsidR="009B7AE7" w:rsidRPr="00BF4506" w:rsidRDefault="009B7AE7" w:rsidP="00BB6383">
            <w:pPr>
              <w:autoSpaceDE w:val="0"/>
              <w:autoSpaceDN w:val="0"/>
              <w:adjustRightInd w:val="0"/>
              <w:jc w:val="center"/>
              <w:rPr>
                <w:rFonts w:ascii="Times New Roman" w:hAnsi="Times New Roman"/>
                <w:color w:val="000000"/>
                <w:sz w:val="18"/>
                <w:szCs w:val="18"/>
              </w:rPr>
            </w:pPr>
            <w:r w:rsidRPr="00BF4506">
              <w:rPr>
                <w:rFonts w:ascii="Times New Roman" w:hAnsi="Times New Roman"/>
                <w:color w:val="000000"/>
                <w:sz w:val="18"/>
                <w:szCs w:val="18"/>
              </w:rPr>
              <w:t>48945,2</w:t>
            </w:r>
          </w:p>
        </w:tc>
        <w:tc>
          <w:tcPr>
            <w:tcW w:w="1133" w:type="dxa"/>
            <w:gridSpan w:val="2"/>
            <w:vAlign w:val="center"/>
          </w:tcPr>
          <w:p w:rsidR="009B7AE7" w:rsidRPr="009B7AE7" w:rsidRDefault="009B7AE7" w:rsidP="00604F73">
            <w:pPr>
              <w:autoSpaceDE w:val="0"/>
              <w:autoSpaceDN w:val="0"/>
              <w:adjustRightInd w:val="0"/>
              <w:jc w:val="center"/>
              <w:rPr>
                <w:rFonts w:ascii="Times New Roman" w:hAnsi="Times New Roman"/>
                <w:color w:val="000000"/>
                <w:sz w:val="20"/>
                <w:szCs w:val="20"/>
              </w:rPr>
            </w:pPr>
            <w:r w:rsidRPr="009B7AE7">
              <w:rPr>
                <w:rFonts w:ascii="Times New Roman" w:hAnsi="Times New Roman"/>
                <w:color w:val="000000"/>
                <w:sz w:val="20"/>
                <w:szCs w:val="20"/>
              </w:rPr>
              <w:t>30767,4</w:t>
            </w:r>
          </w:p>
        </w:tc>
        <w:tc>
          <w:tcPr>
            <w:tcW w:w="6827" w:type="dxa"/>
            <w:gridSpan w:val="11"/>
            <w:vAlign w:val="center"/>
          </w:tcPr>
          <w:p w:rsidR="009B7AE7" w:rsidRPr="00BF4506" w:rsidRDefault="009B7AE7" w:rsidP="00BB638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в рамках предусмотренных бюджетных лимитов</w:t>
            </w:r>
          </w:p>
        </w:tc>
      </w:tr>
      <w:tr w:rsidR="00881319" w:rsidRPr="00BF4506" w:rsidTr="00C478CE">
        <w:tc>
          <w:tcPr>
            <w:tcW w:w="594" w:type="dxa"/>
          </w:tcPr>
          <w:p w:rsidR="00881319" w:rsidRPr="00BF4506" w:rsidRDefault="00881319"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2</w:t>
            </w:r>
            <w:r w:rsidR="00035A12">
              <w:rPr>
                <w:rFonts w:ascii="Times New Roman" w:hAnsi="Times New Roman"/>
                <w:color w:val="000000"/>
                <w:sz w:val="26"/>
                <w:szCs w:val="26"/>
              </w:rPr>
              <w:t>.</w:t>
            </w:r>
          </w:p>
        </w:tc>
        <w:tc>
          <w:tcPr>
            <w:tcW w:w="2491" w:type="dxa"/>
          </w:tcPr>
          <w:p w:rsidR="00881319" w:rsidRPr="00BF4506" w:rsidRDefault="000C25B9" w:rsidP="009F0E97">
            <w:pPr>
              <w:autoSpaceDE w:val="0"/>
              <w:autoSpaceDN w:val="0"/>
              <w:adjustRightInd w:val="0"/>
              <w:jc w:val="center"/>
              <w:rPr>
                <w:rFonts w:ascii="Times New Roman" w:hAnsi="Times New Roman"/>
                <w:color w:val="000000"/>
                <w:sz w:val="26"/>
                <w:szCs w:val="26"/>
              </w:rPr>
            </w:pPr>
            <w:r w:rsidRPr="00BF4506">
              <w:rPr>
                <w:rFonts w:ascii="Times New Roman" w:eastAsia="Times New Roman" w:hAnsi="Times New Roman"/>
                <w:color w:val="000000"/>
                <w:sz w:val="26"/>
                <w:szCs w:val="26"/>
              </w:rPr>
              <w:t xml:space="preserve">Мероприятия по совершенствованию   </w:t>
            </w:r>
            <w:r w:rsidRPr="00BF4506">
              <w:rPr>
                <w:rFonts w:ascii="Times New Roman" w:eastAsia="Times New Roman" w:hAnsi="Times New Roman"/>
                <w:color w:val="000000"/>
                <w:sz w:val="26"/>
                <w:szCs w:val="26"/>
              </w:rPr>
              <w:lastRenderedPageBreak/>
              <w:t>инвестиционного законодательства</w:t>
            </w:r>
          </w:p>
        </w:tc>
        <w:tc>
          <w:tcPr>
            <w:tcW w:w="3119" w:type="dxa"/>
          </w:tcPr>
          <w:p w:rsidR="00881319" w:rsidRPr="00C478CE" w:rsidRDefault="00C478CE" w:rsidP="009F0E97">
            <w:pPr>
              <w:autoSpaceDE w:val="0"/>
              <w:autoSpaceDN w:val="0"/>
              <w:adjustRightInd w:val="0"/>
              <w:jc w:val="center"/>
              <w:rPr>
                <w:rFonts w:ascii="Times New Roman" w:eastAsia="Times New Roman" w:hAnsi="Times New Roman"/>
                <w:color w:val="000000"/>
                <w:sz w:val="26"/>
                <w:szCs w:val="26"/>
              </w:rPr>
            </w:pPr>
            <w:r w:rsidRPr="00C478CE">
              <w:rPr>
                <w:rFonts w:ascii="Times New Roman" w:hAnsi="Times New Roman"/>
                <w:sz w:val="26"/>
                <w:szCs w:val="26"/>
              </w:rPr>
              <w:lastRenderedPageBreak/>
              <w:t xml:space="preserve">Министерство экономического развития </w:t>
            </w:r>
            <w:r w:rsidRPr="00C478CE">
              <w:rPr>
                <w:rFonts w:ascii="Times New Roman" w:hAnsi="Times New Roman"/>
                <w:sz w:val="26"/>
                <w:szCs w:val="26"/>
              </w:rPr>
              <w:lastRenderedPageBreak/>
              <w:t>Республики Северная Осетия-Алания</w:t>
            </w:r>
          </w:p>
        </w:tc>
        <w:tc>
          <w:tcPr>
            <w:tcW w:w="86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lastRenderedPageBreak/>
              <w:t>-</w:t>
            </w:r>
          </w:p>
        </w:tc>
        <w:tc>
          <w:tcPr>
            <w:tcW w:w="1133" w:type="dxa"/>
            <w:gridSpan w:val="2"/>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09" w:type="dxa"/>
            <w:gridSpan w:val="2"/>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68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881319" w:rsidRPr="00BF4506" w:rsidRDefault="00BD156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r>
      <w:tr w:rsidR="00C478CE" w:rsidRPr="00BF4506" w:rsidTr="00C478CE">
        <w:tc>
          <w:tcPr>
            <w:tcW w:w="594" w:type="dxa"/>
          </w:tcPr>
          <w:p w:rsidR="00C478CE" w:rsidRPr="00BF4506" w:rsidRDefault="00C478CE"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lastRenderedPageBreak/>
              <w:t>3</w:t>
            </w:r>
            <w:r>
              <w:rPr>
                <w:rFonts w:ascii="Times New Roman" w:hAnsi="Times New Roman"/>
                <w:color w:val="000000"/>
                <w:sz w:val="26"/>
                <w:szCs w:val="26"/>
              </w:rPr>
              <w:t>.</w:t>
            </w:r>
          </w:p>
        </w:tc>
        <w:tc>
          <w:tcPr>
            <w:tcW w:w="2491" w:type="dxa"/>
          </w:tcPr>
          <w:p w:rsidR="00C478CE" w:rsidRPr="00BF4506" w:rsidRDefault="00C478CE" w:rsidP="009F0E97">
            <w:pPr>
              <w:autoSpaceDE w:val="0"/>
              <w:autoSpaceDN w:val="0"/>
              <w:adjustRightInd w:val="0"/>
              <w:jc w:val="center"/>
              <w:rPr>
                <w:rFonts w:ascii="Times New Roman" w:hAnsi="Times New Roman"/>
                <w:color w:val="000000"/>
                <w:sz w:val="26"/>
                <w:szCs w:val="26"/>
              </w:rPr>
            </w:pPr>
            <w:r w:rsidRPr="00BF4506">
              <w:rPr>
                <w:rFonts w:ascii="Times New Roman" w:eastAsia="Times New Roman" w:hAnsi="Times New Roman"/>
                <w:color w:val="000000"/>
                <w:sz w:val="26"/>
                <w:szCs w:val="26"/>
              </w:rPr>
              <w:t>Мероприятия, направленные на улучшение инвестиционного имиджа региона и повышение его информационной открытости</w:t>
            </w:r>
          </w:p>
        </w:tc>
        <w:tc>
          <w:tcPr>
            <w:tcW w:w="3119" w:type="dxa"/>
          </w:tcPr>
          <w:p w:rsidR="00C478CE" w:rsidRPr="00C478CE" w:rsidRDefault="00C478CE" w:rsidP="009F0E97">
            <w:pPr>
              <w:autoSpaceDE w:val="0"/>
              <w:autoSpaceDN w:val="0"/>
              <w:adjustRightInd w:val="0"/>
              <w:jc w:val="center"/>
              <w:rPr>
                <w:rFonts w:ascii="Times New Roman" w:eastAsia="Times New Roman" w:hAnsi="Times New Roman"/>
                <w:color w:val="000000"/>
                <w:sz w:val="26"/>
                <w:szCs w:val="26"/>
              </w:rPr>
            </w:pPr>
            <w:r w:rsidRPr="00C478CE">
              <w:rPr>
                <w:rFonts w:ascii="Times New Roman" w:hAnsi="Times New Roman"/>
                <w:sz w:val="26"/>
                <w:szCs w:val="26"/>
              </w:rPr>
              <w:t>Министерство экономического развития Республики Северная Осетия-Алания</w:t>
            </w:r>
            <w:r w:rsidRPr="00C478CE">
              <w:rPr>
                <w:rFonts w:ascii="Times New Roman" w:eastAsia="Times New Roman" w:hAnsi="Times New Roman"/>
                <w:color w:val="000000"/>
                <w:sz w:val="26"/>
                <w:szCs w:val="26"/>
              </w:rPr>
              <w:t>,</w:t>
            </w:r>
          </w:p>
          <w:p w:rsidR="00C478CE" w:rsidRPr="00BF4506" w:rsidRDefault="00C478CE"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АО «</w:t>
            </w:r>
            <w:r w:rsidR="00271236">
              <w:rPr>
                <w:rFonts w:ascii="Times New Roman" w:hAnsi="Times New Roman"/>
                <w:color w:val="000000"/>
                <w:sz w:val="26"/>
                <w:szCs w:val="26"/>
              </w:rPr>
              <w:t>Корпорация</w:t>
            </w:r>
            <w:r w:rsidRPr="00BF4506">
              <w:rPr>
                <w:rFonts w:ascii="Times New Roman" w:hAnsi="Times New Roman"/>
                <w:color w:val="000000"/>
                <w:sz w:val="26"/>
                <w:szCs w:val="26"/>
              </w:rPr>
              <w:t xml:space="preserve"> инвестиционного </w:t>
            </w:r>
          </w:p>
          <w:p w:rsidR="00C478CE" w:rsidRPr="00BF4506" w:rsidRDefault="00C478CE" w:rsidP="0077798C">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развития Республики Северная Осетия-Алания»</w:t>
            </w:r>
            <w:r w:rsidRPr="00BF4506">
              <w:rPr>
                <w:rFonts w:ascii="Times New Roman" w:eastAsia="Times New Roman" w:hAnsi="Times New Roman"/>
                <w:color w:val="000000"/>
                <w:sz w:val="26"/>
                <w:szCs w:val="26"/>
              </w:rPr>
              <w:t xml:space="preserve">, Фонд «Фонд выставочной и презентационной деятельности </w:t>
            </w:r>
            <w:r w:rsidRPr="00BF4506">
              <w:rPr>
                <w:rFonts w:ascii="Times New Roman" w:hAnsi="Times New Roman"/>
                <w:color w:val="000000"/>
                <w:sz w:val="26"/>
                <w:szCs w:val="26"/>
              </w:rPr>
              <w:t>Республики Северная Осетия</w:t>
            </w:r>
          </w:p>
          <w:p w:rsidR="00C478CE" w:rsidRPr="00BF4506" w:rsidRDefault="00C478CE" w:rsidP="0077798C">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-Алания</w:t>
            </w:r>
            <w:r w:rsidRPr="00BF4506">
              <w:rPr>
                <w:rFonts w:ascii="Times New Roman" w:eastAsia="Times New Roman" w:hAnsi="Times New Roman"/>
                <w:color w:val="000000"/>
                <w:sz w:val="26"/>
                <w:szCs w:val="26"/>
              </w:rPr>
              <w:t>»</w:t>
            </w:r>
          </w:p>
        </w:tc>
        <w:tc>
          <w:tcPr>
            <w:tcW w:w="866" w:type="dxa"/>
            <w:vAlign w:val="center"/>
          </w:tcPr>
          <w:p w:rsidR="00C478CE" w:rsidRPr="00BF4506" w:rsidRDefault="00C478CE" w:rsidP="00604F73">
            <w:pPr>
              <w:autoSpaceDE w:val="0"/>
              <w:autoSpaceDN w:val="0"/>
              <w:adjustRightInd w:val="0"/>
              <w:jc w:val="center"/>
              <w:rPr>
                <w:rFonts w:ascii="Times New Roman" w:hAnsi="Times New Roman"/>
                <w:color w:val="000000"/>
              </w:rPr>
            </w:pPr>
            <w:r w:rsidRPr="00BF4506">
              <w:rPr>
                <w:rFonts w:ascii="Times New Roman" w:hAnsi="Times New Roman"/>
                <w:color w:val="000000"/>
              </w:rPr>
              <w:t>15200</w:t>
            </w:r>
          </w:p>
        </w:tc>
        <w:tc>
          <w:tcPr>
            <w:tcW w:w="7960" w:type="dxa"/>
            <w:gridSpan w:val="13"/>
            <w:vAlign w:val="center"/>
          </w:tcPr>
          <w:p w:rsidR="00C478CE" w:rsidRPr="00BF4506" w:rsidRDefault="00C478CE" w:rsidP="00604F73">
            <w:pPr>
              <w:jc w:val="center"/>
            </w:pPr>
            <w:r w:rsidRPr="00BF4506">
              <w:rPr>
                <w:rFonts w:ascii="Times New Roman" w:hAnsi="Times New Roman"/>
                <w:color w:val="000000"/>
                <w:sz w:val="26"/>
                <w:szCs w:val="26"/>
              </w:rPr>
              <w:t>в рамках предусмотренных бюджетных лимитов</w:t>
            </w:r>
          </w:p>
        </w:tc>
      </w:tr>
      <w:tr w:rsidR="0077798C" w:rsidRPr="00BF4506" w:rsidTr="00C478CE">
        <w:tc>
          <w:tcPr>
            <w:tcW w:w="594"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4</w:t>
            </w:r>
            <w:r w:rsidR="00035A12">
              <w:rPr>
                <w:rFonts w:ascii="Times New Roman" w:hAnsi="Times New Roman"/>
                <w:color w:val="000000"/>
                <w:sz w:val="26"/>
                <w:szCs w:val="26"/>
              </w:rPr>
              <w:t>.</w:t>
            </w:r>
          </w:p>
        </w:tc>
        <w:tc>
          <w:tcPr>
            <w:tcW w:w="2491"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 xml:space="preserve">Мероприятия, направленные на повышение эффективности использования муниципального имущества </w:t>
            </w:r>
            <w:r w:rsidRPr="00BF4506">
              <w:rPr>
                <w:rFonts w:ascii="Times New Roman" w:hAnsi="Times New Roman"/>
                <w:sz w:val="26"/>
                <w:szCs w:val="26"/>
              </w:rPr>
              <w:t>в качестве финансового обеспечения инвестиционных проектов и программ</w:t>
            </w:r>
          </w:p>
        </w:tc>
        <w:tc>
          <w:tcPr>
            <w:tcW w:w="3119" w:type="dxa"/>
          </w:tcPr>
          <w:p w:rsidR="0077798C" w:rsidRPr="00BF4506" w:rsidRDefault="00035A12" w:rsidP="0077798C">
            <w:pPr>
              <w:autoSpaceDE w:val="0"/>
              <w:autoSpaceDN w:val="0"/>
              <w:adjustRightInd w:val="0"/>
              <w:jc w:val="center"/>
              <w:rPr>
                <w:rFonts w:ascii="Times New Roman" w:eastAsia="Times New Roman" w:hAnsi="Times New Roman"/>
                <w:color w:val="000000"/>
                <w:sz w:val="26"/>
                <w:szCs w:val="26"/>
              </w:rPr>
            </w:pPr>
            <w:r>
              <w:rPr>
                <w:rFonts w:ascii="Times New Roman" w:hAnsi="Times New Roman"/>
                <w:sz w:val="26"/>
                <w:szCs w:val="26"/>
              </w:rPr>
              <w:t>а</w:t>
            </w:r>
            <w:r w:rsidR="0077798C" w:rsidRPr="00BF4506">
              <w:rPr>
                <w:rFonts w:ascii="Times New Roman" w:hAnsi="Times New Roman"/>
                <w:sz w:val="26"/>
                <w:szCs w:val="26"/>
              </w:rPr>
              <w:t xml:space="preserve">дминистрации местного самоуправления </w:t>
            </w:r>
            <w:r>
              <w:rPr>
                <w:rFonts w:ascii="Times New Roman" w:hAnsi="Times New Roman"/>
                <w:sz w:val="26"/>
                <w:szCs w:val="26"/>
              </w:rPr>
              <w:t xml:space="preserve">муниципальных образований </w:t>
            </w:r>
            <w:r w:rsidR="0077798C" w:rsidRPr="00BF4506">
              <w:rPr>
                <w:rFonts w:ascii="Times New Roman" w:hAnsi="Times New Roman"/>
                <w:sz w:val="26"/>
                <w:szCs w:val="26"/>
              </w:rPr>
              <w:t>Республики Северная Осетия-Алания</w:t>
            </w:r>
            <w:r w:rsidR="0077798C" w:rsidRPr="00BF4506">
              <w:rPr>
                <w:rFonts w:ascii="Times New Roman" w:eastAsia="Times New Roman" w:hAnsi="Times New Roman"/>
                <w:color w:val="000000"/>
                <w:sz w:val="26"/>
                <w:szCs w:val="26"/>
              </w:rPr>
              <w:t xml:space="preserve"> (по согласованию)</w:t>
            </w:r>
          </w:p>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p>
        </w:tc>
        <w:tc>
          <w:tcPr>
            <w:tcW w:w="8826" w:type="dxa"/>
            <w:gridSpan w:val="14"/>
            <w:vAlign w:val="center"/>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текущее финансирование</w:t>
            </w:r>
          </w:p>
        </w:tc>
      </w:tr>
      <w:tr w:rsidR="0041116F" w:rsidRPr="00BF4506" w:rsidTr="00C478CE">
        <w:tc>
          <w:tcPr>
            <w:tcW w:w="594" w:type="dxa"/>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lastRenderedPageBreak/>
              <w:t>5</w:t>
            </w:r>
            <w:r w:rsidR="00035A12">
              <w:rPr>
                <w:rFonts w:ascii="Times New Roman" w:hAnsi="Times New Roman"/>
                <w:color w:val="000000"/>
                <w:sz w:val="26"/>
                <w:szCs w:val="26"/>
              </w:rPr>
              <w:t>.</w:t>
            </w:r>
          </w:p>
        </w:tc>
        <w:tc>
          <w:tcPr>
            <w:tcW w:w="2491" w:type="dxa"/>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Мероприятия по реализации инвестиционных проектов на основе территориального зонирования в Республике Северная Осетия-Алания</w:t>
            </w:r>
          </w:p>
        </w:tc>
        <w:tc>
          <w:tcPr>
            <w:tcW w:w="3119" w:type="dxa"/>
          </w:tcPr>
          <w:p w:rsidR="0077798C" w:rsidRPr="00C478CE" w:rsidRDefault="00C478CE" w:rsidP="0077798C">
            <w:pPr>
              <w:autoSpaceDE w:val="0"/>
              <w:autoSpaceDN w:val="0"/>
              <w:adjustRightInd w:val="0"/>
              <w:jc w:val="center"/>
              <w:rPr>
                <w:rFonts w:ascii="Times New Roman" w:eastAsia="Times New Roman" w:hAnsi="Times New Roman"/>
                <w:color w:val="000000"/>
                <w:sz w:val="26"/>
                <w:szCs w:val="26"/>
              </w:rPr>
            </w:pPr>
            <w:r w:rsidRPr="00C478CE">
              <w:rPr>
                <w:rFonts w:ascii="Times New Roman" w:hAnsi="Times New Roman"/>
                <w:sz w:val="26"/>
                <w:szCs w:val="26"/>
              </w:rPr>
              <w:t>Министерство экономического развития Республики Северная Осетия-Алания</w:t>
            </w:r>
            <w:r w:rsidR="0077798C" w:rsidRPr="00C478CE">
              <w:rPr>
                <w:rFonts w:ascii="Times New Roman" w:eastAsia="Times New Roman" w:hAnsi="Times New Roman"/>
                <w:color w:val="000000"/>
                <w:sz w:val="26"/>
                <w:szCs w:val="26"/>
              </w:rPr>
              <w:t>,</w:t>
            </w:r>
          </w:p>
          <w:p w:rsidR="0041116F" w:rsidRPr="00BF4506" w:rsidRDefault="00035A12" w:rsidP="0077798C">
            <w:pPr>
              <w:autoSpaceDE w:val="0"/>
              <w:autoSpaceDN w:val="0"/>
              <w:adjustRightInd w:val="0"/>
              <w:jc w:val="center"/>
              <w:rPr>
                <w:rFonts w:ascii="Times New Roman" w:eastAsia="Times New Roman" w:hAnsi="Times New Roman"/>
                <w:color w:val="000000"/>
                <w:sz w:val="26"/>
                <w:szCs w:val="26"/>
              </w:rPr>
            </w:pPr>
            <w:r>
              <w:rPr>
                <w:rFonts w:ascii="Times New Roman" w:hAnsi="Times New Roman"/>
                <w:sz w:val="26"/>
                <w:szCs w:val="26"/>
              </w:rPr>
              <w:t>а</w:t>
            </w:r>
            <w:r w:rsidR="0077798C" w:rsidRPr="00BF4506">
              <w:rPr>
                <w:rFonts w:ascii="Times New Roman" w:hAnsi="Times New Roman"/>
                <w:sz w:val="26"/>
                <w:szCs w:val="26"/>
              </w:rPr>
              <w:t xml:space="preserve">дминистрации местного самоуправления </w:t>
            </w:r>
            <w:r>
              <w:rPr>
                <w:rFonts w:ascii="Times New Roman" w:hAnsi="Times New Roman"/>
                <w:sz w:val="26"/>
                <w:szCs w:val="26"/>
              </w:rPr>
              <w:t xml:space="preserve">муниципальных образований </w:t>
            </w:r>
            <w:r w:rsidR="0077798C" w:rsidRPr="00BF4506">
              <w:rPr>
                <w:rFonts w:ascii="Times New Roman" w:hAnsi="Times New Roman"/>
                <w:sz w:val="26"/>
                <w:szCs w:val="26"/>
              </w:rPr>
              <w:t>Республики Северная Осетия-Алания</w:t>
            </w:r>
            <w:r w:rsidR="0077798C" w:rsidRPr="00BF4506">
              <w:rPr>
                <w:rFonts w:ascii="Times New Roman" w:eastAsia="Times New Roman" w:hAnsi="Times New Roman"/>
                <w:color w:val="000000"/>
                <w:sz w:val="26"/>
                <w:szCs w:val="26"/>
              </w:rPr>
              <w:t xml:space="preserve"> (по согласованию)</w:t>
            </w:r>
          </w:p>
        </w:tc>
        <w:tc>
          <w:tcPr>
            <w:tcW w:w="86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9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41116F" w:rsidRPr="00BF4506" w:rsidRDefault="0041116F"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r>
      <w:tr w:rsidR="0077798C" w:rsidRPr="00BF4506" w:rsidTr="00C478CE">
        <w:tc>
          <w:tcPr>
            <w:tcW w:w="594"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6</w:t>
            </w:r>
            <w:r w:rsidR="00035A12">
              <w:rPr>
                <w:rFonts w:ascii="Times New Roman" w:hAnsi="Times New Roman"/>
                <w:color w:val="000000"/>
                <w:sz w:val="26"/>
                <w:szCs w:val="26"/>
              </w:rPr>
              <w:t>.</w:t>
            </w:r>
          </w:p>
        </w:tc>
        <w:tc>
          <w:tcPr>
            <w:tcW w:w="2491" w:type="dxa"/>
          </w:tcPr>
          <w:p w:rsidR="0077798C" w:rsidRPr="00BF4506" w:rsidRDefault="00C17CCD"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Мероприятия по развитию государственно-частного партнерства в Республике Северная Осетия-Алания в целях создания, реконструкции, модернизации и (или) эксплуатации объектов общественной инфраструктуры</w:t>
            </w:r>
          </w:p>
        </w:tc>
        <w:tc>
          <w:tcPr>
            <w:tcW w:w="3119" w:type="dxa"/>
          </w:tcPr>
          <w:p w:rsidR="0077798C" w:rsidRPr="00BF4506" w:rsidRDefault="00035A12" w:rsidP="0077798C">
            <w:pPr>
              <w:autoSpaceDE w:val="0"/>
              <w:autoSpaceDN w:val="0"/>
              <w:adjustRightInd w:val="0"/>
              <w:jc w:val="center"/>
              <w:rPr>
                <w:rFonts w:ascii="Times New Roman" w:hAnsi="Times New Roman"/>
                <w:color w:val="000000"/>
                <w:sz w:val="26"/>
                <w:szCs w:val="26"/>
              </w:rPr>
            </w:pPr>
            <w:r>
              <w:rPr>
                <w:rFonts w:ascii="Times New Roman" w:eastAsia="Times New Roman" w:hAnsi="Times New Roman"/>
                <w:color w:val="000000"/>
                <w:sz w:val="26"/>
                <w:szCs w:val="26"/>
              </w:rPr>
              <w:t>з</w:t>
            </w:r>
            <w:r w:rsidR="0077798C" w:rsidRPr="00BF4506">
              <w:rPr>
                <w:rFonts w:ascii="Times New Roman" w:eastAsia="Times New Roman" w:hAnsi="Times New Roman"/>
                <w:color w:val="000000"/>
                <w:sz w:val="26"/>
                <w:szCs w:val="26"/>
              </w:rPr>
              <w:t>аинтересованные органы исполнительной власти</w:t>
            </w:r>
            <w:r w:rsidR="0077798C" w:rsidRPr="00BF4506">
              <w:rPr>
                <w:rFonts w:ascii="Times New Roman" w:hAnsi="Times New Roman"/>
                <w:color w:val="000000"/>
                <w:sz w:val="26"/>
                <w:szCs w:val="26"/>
              </w:rPr>
              <w:t xml:space="preserve"> Ре</w:t>
            </w:r>
            <w:r>
              <w:rPr>
                <w:rFonts w:ascii="Times New Roman" w:hAnsi="Times New Roman"/>
                <w:color w:val="000000"/>
                <w:sz w:val="26"/>
                <w:szCs w:val="26"/>
              </w:rPr>
              <w:t>спублики Северная Осетия-Алания</w:t>
            </w:r>
            <w:r w:rsidR="0077798C" w:rsidRPr="00BF4506">
              <w:rPr>
                <w:rFonts w:ascii="Times New Roman" w:hAnsi="Times New Roman"/>
                <w:color w:val="000000"/>
                <w:sz w:val="26"/>
                <w:szCs w:val="26"/>
              </w:rPr>
              <w:t xml:space="preserve">, </w:t>
            </w:r>
          </w:p>
          <w:p w:rsidR="0077798C" w:rsidRPr="00BF4506" w:rsidRDefault="00035A12" w:rsidP="0077798C">
            <w:pPr>
              <w:autoSpaceDE w:val="0"/>
              <w:autoSpaceDN w:val="0"/>
              <w:adjustRightInd w:val="0"/>
              <w:jc w:val="center"/>
              <w:rPr>
                <w:rFonts w:ascii="Times New Roman" w:eastAsia="Times New Roman" w:hAnsi="Times New Roman"/>
                <w:color w:val="000000"/>
                <w:sz w:val="26"/>
                <w:szCs w:val="26"/>
              </w:rPr>
            </w:pPr>
            <w:r>
              <w:rPr>
                <w:rFonts w:ascii="Times New Roman" w:hAnsi="Times New Roman"/>
                <w:sz w:val="26"/>
                <w:szCs w:val="26"/>
              </w:rPr>
              <w:t>а</w:t>
            </w:r>
            <w:r w:rsidR="0077798C" w:rsidRPr="00BF4506">
              <w:rPr>
                <w:rFonts w:ascii="Times New Roman" w:hAnsi="Times New Roman"/>
                <w:sz w:val="26"/>
                <w:szCs w:val="26"/>
              </w:rPr>
              <w:t xml:space="preserve">дминистрации местного самоуправления </w:t>
            </w:r>
            <w:r>
              <w:rPr>
                <w:rFonts w:ascii="Times New Roman" w:hAnsi="Times New Roman"/>
                <w:sz w:val="26"/>
                <w:szCs w:val="26"/>
              </w:rPr>
              <w:t xml:space="preserve">муниципальных образований </w:t>
            </w:r>
            <w:r w:rsidR="0077798C" w:rsidRPr="00BF4506">
              <w:rPr>
                <w:rFonts w:ascii="Times New Roman" w:hAnsi="Times New Roman"/>
                <w:sz w:val="26"/>
                <w:szCs w:val="26"/>
              </w:rPr>
              <w:t>Республики Северная Осетия-Алания</w:t>
            </w:r>
            <w:r w:rsidR="0077798C" w:rsidRPr="00BF4506">
              <w:rPr>
                <w:rFonts w:ascii="Times New Roman" w:eastAsia="Times New Roman" w:hAnsi="Times New Roman"/>
                <w:color w:val="000000"/>
                <w:sz w:val="26"/>
                <w:szCs w:val="26"/>
              </w:rPr>
              <w:t xml:space="preserve"> (по согласованию)</w:t>
            </w:r>
          </w:p>
        </w:tc>
        <w:tc>
          <w:tcPr>
            <w:tcW w:w="8826" w:type="dxa"/>
            <w:gridSpan w:val="14"/>
            <w:vAlign w:val="center"/>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текущее финансирование</w:t>
            </w:r>
          </w:p>
        </w:tc>
      </w:tr>
      <w:tr w:rsidR="00BB6383" w:rsidRPr="00BF4506" w:rsidTr="00C478CE">
        <w:tc>
          <w:tcPr>
            <w:tcW w:w="594" w:type="dxa"/>
          </w:tcPr>
          <w:p w:rsidR="00BB6383" w:rsidRPr="00BF4506" w:rsidRDefault="00BB6383"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7</w:t>
            </w:r>
            <w:r w:rsidR="00035A12">
              <w:rPr>
                <w:rFonts w:ascii="Times New Roman" w:hAnsi="Times New Roman"/>
                <w:color w:val="000000"/>
                <w:sz w:val="26"/>
                <w:szCs w:val="26"/>
              </w:rPr>
              <w:t>.</w:t>
            </w:r>
          </w:p>
        </w:tc>
        <w:tc>
          <w:tcPr>
            <w:tcW w:w="2491" w:type="dxa"/>
          </w:tcPr>
          <w:p w:rsidR="00BB6383" w:rsidRPr="00BF4506" w:rsidRDefault="00BB6383" w:rsidP="009F0E97">
            <w:pPr>
              <w:autoSpaceDE w:val="0"/>
              <w:autoSpaceDN w:val="0"/>
              <w:adjustRightInd w:val="0"/>
              <w:jc w:val="center"/>
              <w:rPr>
                <w:rFonts w:ascii="Times New Roman" w:hAnsi="Times New Roman"/>
                <w:sz w:val="26"/>
                <w:szCs w:val="26"/>
              </w:rPr>
            </w:pPr>
            <w:r w:rsidRPr="00BF4506">
              <w:rPr>
                <w:rFonts w:ascii="Times New Roman" w:hAnsi="Times New Roman"/>
                <w:color w:val="000000"/>
                <w:sz w:val="26"/>
                <w:szCs w:val="26"/>
              </w:rPr>
              <w:t xml:space="preserve">Мероприятия по развитию </w:t>
            </w:r>
            <w:proofErr w:type="gramStart"/>
            <w:r w:rsidRPr="00BF4506">
              <w:rPr>
                <w:rFonts w:ascii="Times New Roman" w:hAnsi="Times New Roman"/>
                <w:color w:val="000000"/>
                <w:sz w:val="26"/>
                <w:szCs w:val="26"/>
              </w:rPr>
              <w:t>предприниматель-</w:t>
            </w:r>
            <w:proofErr w:type="spellStart"/>
            <w:r w:rsidRPr="00BF4506">
              <w:rPr>
                <w:rFonts w:ascii="Times New Roman" w:hAnsi="Times New Roman"/>
                <w:color w:val="000000"/>
                <w:sz w:val="26"/>
                <w:szCs w:val="26"/>
              </w:rPr>
              <w:t>ской</w:t>
            </w:r>
            <w:proofErr w:type="spellEnd"/>
            <w:proofErr w:type="gramEnd"/>
            <w:r w:rsidRPr="00BF4506">
              <w:rPr>
                <w:rFonts w:ascii="Times New Roman" w:hAnsi="Times New Roman"/>
                <w:color w:val="000000"/>
                <w:sz w:val="26"/>
                <w:szCs w:val="26"/>
              </w:rPr>
              <w:t xml:space="preserve"> </w:t>
            </w:r>
            <w:r w:rsidRPr="00BF4506">
              <w:rPr>
                <w:rFonts w:ascii="Times New Roman" w:eastAsiaTheme="minorHAnsi" w:hAnsi="Times New Roman"/>
                <w:color w:val="000000"/>
                <w:sz w:val="26"/>
                <w:szCs w:val="26"/>
              </w:rPr>
              <w:t>деятельности</w:t>
            </w:r>
            <w:r w:rsidRPr="00BF4506">
              <w:rPr>
                <w:rFonts w:ascii="Times New Roman" w:hAnsi="Times New Roman"/>
                <w:color w:val="000000"/>
                <w:sz w:val="26"/>
                <w:szCs w:val="26"/>
              </w:rPr>
              <w:t xml:space="preserve"> </w:t>
            </w:r>
            <w:r w:rsidRPr="00BF4506">
              <w:rPr>
                <w:rFonts w:ascii="Times New Roman" w:hAnsi="Times New Roman"/>
                <w:color w:val="000000"/>
                <w:sz w:val="26"/>
                <w:szCs w:val="26"/>
              </w:rPr>
              <w:lastRenderedPageBreak/>
              <w:t>малого и среднего бизнеса в Республике Северная Осетия-Алания</w:t>
            </w:r>
          </w:p>
        </w:tc>
        <w:tc>
          <w:tcPr>
            <w:tcW w:w="3119" w:type="dxa"/>
          </w:tcPr>
          <w:p w:rsidR="00BB6383" w:rsidRPr="00C478CE" w:rsidRDefault="00C478CE" w:rsidP="009F0E97">
            <w:pPr>
              <w:autoSpaceDE w:val="0"/>
              <w:autoSpaceDN w:val="0"/>
              <w:adjustRightInd w:val="0"/>
              <w:jc w:val="center"/>
              <w:rPr>
                <w:rFonts w:ascii="Times New Roman" w:eastAsia="Times New Roman" w:hAnsi="Times New Roman"/>
                <w:color w:val="000000"/>
                <w:sz w:val="26"/>
                <w:szCs w:val="26"/>
              </w:rPr>
            </w:pPr>
            <w:r w:rsidRPr="00C478CE">
              <w:rPr>
                <w:rFonts w:ascii="Times New Roman" w:hAnsi="Times New Roman"/>
                <w:sz w:val="26"/>
                <w:szCs w:val="26"/>
              </w:rPr>
              <w:lastRenderedPageBreak/>
              <w:t>Министерство экономического развития Республики Северная Осетия-Алания</w:t>
            </w:r>
            <w:r w:rsidRPr="00C478CE">
              <w:rPr>
                <w:rFonts w:ascii="Times New Roman" w:eastAsia="Times New Roman" w:hAnsi="Times New Roman"/>
                <w:color w:val="000000"/>
                <w:sz w:val="26"/>
                <w:szCs w:val="26"/>
              </w:rPr>
              <w:t xml:space="preserve"> </w:t>
            </w:r>
          </w:p>
        </w:tc>
        <w:tc>
          <w:tcPr>
            <w:tcW w:w="866" w:type="dxa"/>
            <w:vAlign w:val="center"/>
          </w:tcPr>
          <w:p w:rsidR="00BB6383" w:rsidRPr="00BF4506" w:rsidRDefault="00BB6383" w:rsidP="00604F73">
            <w:pPr>
              <w:autoSpaceDE w:val="0"/>
              <w:autoSpaceDN w:val="0"/>
              <w:adjustRightInd w:val="0"/>
              <w:jc w:val="center"/>
              <w:rPr>
                <w:rFonts w:ascii="Times New Roman" w:hAnsi="Times New Roman"/>
                <w:color w:val="000000"/>
                <w:sz w:val="20"/>
                <w:szCs w:val="20"/>
              </w:rPr>
            </w:pPr>
            <w:r w:rsidRPr="00BF4506">
              <w:rPr>
                <w:rFonts w:ascii="Times New Roman" w:hAnsi="Times New Roman"/>
                <w:color w:val="000000"/>
                <w:sz w:val="20"/>
                <w:szCs w:val="20"/>
              </w:rPr>
              <w:t>59384,5</w:t>
            </w:r>
          </w:p>
        </w:tc>
        <w:tc>
          <w:tcPr>
            <w:tcW w:w="976" w:type="dxa"/>
            <w:vAlign w:val="center"/>
          </w:tcPr>
          <w:p w:rsidR="00BB6383" w:rsidRPr="00C478CE" w:rsidRDefault="00C478CE" w:rsidP="00604F73">
            <w:pPr>
              <w:autoSpaceDE w:val="0"/>
              <w:autoSpaceDN w:val="0"/>
              <w:adjustRightInd w:val="0"/>
              <w:jc w:val="center"/>
              <w:rPr>
                <w:rFonts w:ascii="Times New Roman" w:hAnsi="Times New Roman"/>
                <w:color w:val="000000"/>
                <w:sz w:val="20"/>
                <w:szCs w:val="20"/>
              </w:rPr>
            </w:pPr>
            <w:r w:rsidRPr="00C478CE">
              <w:rPr>
                <w:rFonts w:ascii="Times New Roman" w:hAnsi="Times New Roman"/>
                <w:sz w:val="20"/>
                <w:szCs w:val="20"/>
              </w:rPr>
              <w:t>75754,7</w:t>
            </w:r>
          </w:p>
        </w:tc>
        <w:tc>
          <w:tcPr>
            <w:tcW w:w="6984" w:type="dxa"/>
            <w:gridSpan w:val="12"/>
            <w:vAlign w:val="center"/>
          </w:tcPr>
          <w:p w:rsidR="00BB6383" w:rsidRPr="00BF4506" w:rsidRDefault="00BB6383" w:rsidP="00604F73">
            <w:pPr>
              <w:autoSpaceDE w:val="0"/>
              <w:autoSpaceDN w:val="0"/>
              <w:adjustRightInd w:val="0"/>
              <w:jc w:val="center"/>
              <w:rPr>
                <w:rFonts w:ascii="Times New Roman" w:hAnsi="Times New Roman"/>
                <w:color w:val="000000"/>
              </w:rPr>
            </w:pPr>
            <w:r w:rsidRPr="00BF4506">
              <w:rPr>
                <w:rFonts w:ascii="Times New Roman" w:hAnsi="Times New Roman"/>
                <w:color w:val="000000"/>
                <w:sz w:val="26"/>
                <w:szCs w:val="26"/>
              </w:rPr>
              <w:t>в рамках предусмотренных бюджетных лимитов</w:t>
            </w:r>
          </w:p>
        </w:tc>
      </w:tr>
      <w:tr w:rsidR="0077798C" w:rsidRPr="00BF4506" w:rsidTr="00C478CE">
        <w:tc>
          <w:tcPr>
            <w:tcW w:w="594"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lastRenderedPageBreak/>
              <w:t>8</w:t>
            </w:r>
            <w:r w:rsidR="00035A12">
              <w:rPr>
                <w:rFonts w:ascii="Times New Roman" w:hAnsi="Times New Roman"/>
                <w:color w:val="000000"/>
                <w:sz w:val="26"/>
                <w:szCs w:val="26"/>
              </w:rPr>
              <w:t>.</w:t>
            </w:r>
          </w:p>
        </w:tc>
        <w:tc>
          <w:tcPr>
            <w:tcW w:w="2491"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Мероприятия по формированию институтов развития инвестиционной деятельности</w:t>
            </w:r>
          </w:p>
        </w:tc>
        <w:tc>
          <w:tcPr>
            <w:tcW w:w="3119" w:type="dxa"/>
          </w:tcPr>
          <w:p w:rsidR="0077798C" w:rsidRPr="00BF4506" w:rsidRDefault="0077798C" w:rsidP="009F0E97">
            <w:pPr>
              <w:autoSpaceDE w:val="0"/>
              <w:autoSpaceDN w:val="0"/>
              <w:adjustRightInd w:val="0"/>
              <w:jc w:val="center"/>
              <w:rPr>
                <w:rFonts w:ascii="Times New Roman" w:hAnsi="Times New Roman"/>
                <w:sz w:val="26"/>
                <w:szCs w:val="26"/>
              </w:rPr>
            </w:pPr>
            <w:r w:rsidRPr="00BF4506">
              <w:rPr>
                <w:rFonts w:ascii="Times New Roman" w:hAnsi="Times New Roman"/>
                <w:sz w:val="26"/>
                <w:szCs w:val="26"/>
              </w:rPr>
              <w:t>Министерство туризма, предпринимательства и инвестиционной политики Республики Северная Осетия-Алания</w:t>
            </w:r>
          </w:p>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p>
        </w:tc>
        <w:tc>
          <w:tcPr>
            <w:tcW w:w="86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9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gridSpan w:val="2"/>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c>
          <w:tcPr>
            <w:tcW w:w="776" w:type="dxa"/>
            <w:vAlign w:val="center"/>
          </w:tcPr>
          <w:p w:rsidR="0077798C" w:rsidRPr="00BF4506" w:rsidRDefault="0077798C" w:rsidP="00604F73">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w:t>
            </w:r>
          </w:p>
        </w:tc>
      </w:tr>
      <w:tr w:rsidR="0077798C" w:rsidRPr="00BF4506" w:rsidTr="00C478CE">
        <w:tc>
          <w:tcPr>
            <w:tcW w:w="594"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9</w:t>
            </w:r>
            <w:r w:rsidR="00035A12">
              <w:rPr>
                <w:rFonts w:ascii="Times New Roman" w:hAnsi="Times New Roman"/>
                <w:color w:val="000000"/>
                <w:sz w:val="26"/>
                <w:szCs w:val="26"/>
              </w:rPr>
              <w:t>.</w:t>
            </w:r>
          </w:p>
        </w:tc>
        <w:tc>
          <w:tcPr>
            <w:tcW w:w="2491" w:type="dxa"/>
          </w:tcPr>
          <w:p w:rsidR="0077798C" w:rsidRPr="00BF4506" w:rsidRDefault="0077798C" w:rsidP="009F0E97">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Мероприятия по повышению качественного уровня подготовки специалистов для инновационной экономики</w:t>
            </w:r>
          </w:p>
        </w:tc>
        <w:tc>
          <w:tcPr>
            <w:tcW w:w="3119" w:type="dxa"/>
          </w:tcPr>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 xml:space="preserve">Министерство образования и </w:t>
            </w:r>
          </w:p>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 xml:space="preserve">науки РСО-Алания, Комитет РСО-Алания по занятости </w:t>
            </w:r>
          </w:p>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r w:rsidRPr="00BF4506">
              <w:rPr>
                <w:rFonts w:ascii="Times New Roman" w:eastAsia="Times New Roman" w:hAnsi="Times New Roman"/>
                <w:color w:val="000000"/>
                <w:sz w:val="26"/>
                <w:szCs w:val="26"/>
              </w:rPr>
              <w:t>населения</w:t>
            </w:r>
          </w:p>
          <w:p w:rsidR="0077798C" w:rsidRPr="00BF4506" w:rsidRDefault="0077798C" w:rsidP="009F0E97">
            <w:pPr>
              <w:autoSpaceDE w:val="0"/>
              <w:autoSpaceDN w:val="0"/>
              <w:adjustRightInd w:val="0"/>
              <w:jc w:val="center"/>
              <w:rPr>
                <w:rFonts w:ascii="Times New Roman" w:eastAsia="Times New Roman" w:hAnsi="Times New Roman"/>
                <w:color w:val="000000"/>
                <w:sz w:val="26"/>
                <w:szCs w:val="26"/>
              </w:rPr>
            </w:pPr>
          </w:p>
        </w:tc>
        <w:tc>
          <w:tcPr>
            <w:tcW w:w="8826" w:type="dxa"/>
            <w:gridSpan w:val="14"/>
            <w:vAlign w:val="center"/>
          </w:tcPr>
          <w:p w:rsidR="0077798C" w:rsidRPr="00BF4506" w:rsidRDefault="0077798C" w:rsidP="0032326F">
            <w:pPr>
              <w:autoSpaceDE w:val="0"/>
              <w:autoSpaceDN w:val="0"/>
              <w:adjustRightInd w:val="0"/>
              <w:jc w:val="center"/>
              <w:rPr>
                <w:rFonts w:ascii="Times New Roman" w:hAnsi="Times New Roman"/>
                <w:color w:val="000000"/>
                <w:sz w:val="26"/>
                <w:szCs w:val="26"/>
              </w:rPr>
            </w:pPr>
            <w:r w:rsidRPr="00BF4506">
              <w:rPr>
                <w:rFonts w:ascii="Times New Roman" w:hAnsi="Times New Roman"/>
                <w:color w:val="000000"/>
                <w:sz w:val="26"/>
                <w:szCs w:val="26"/>
              </w:rPr>
              <w:t xml:space="preserve">по мере поступления заявок от работодателей-участников </w:t>
            </w:r>
            <w:r w:rsidR="0032326F" w:rsidRPr="00BF4506">
              <w:rPr>
                <w:rFonts w:ascii="Times New Roman" w:hAnsi="Times New Roman"/>
                <w:color w:val="000000"/>
                <w:sz w:val="26"/>
                <w:szCs w:val="26"/>
              </w:rPr>
              <w:t xml:space="preserve">стратегии </w:t>
            </w:r>
            <w:r w:rsidRPr="00BF4506">
              <w:rPr>
                <w:rFonts w:ascii="Times New Roman" w:hAnsi="Times New Roman"/>
                <w:color w:val="000000"/>
                <w:sz w:val="26"/>
                <w:szCs w:val="26"/>
              </w:rPr>
              <w:t>инвестиционно</w:t>
            </w:r>
            <w:r w:rsidR="0032326F">
              <w:rPr>
                <w:rFonts w:ascii="Times New Roman" w:hAnsi="Times New Roman"/>
                <w:color w:val="000000"/>
                <w:sz w:val="26"/>
                <w:szCs w:val="26"/>
              </w:rPr>
              <w:t>го</w:t>
            </w:r>
            <w:r w:rsidRPr="00BF4506">
              <w:rPr>
                <w:rFonts w:ascii="Times New Roman" w:hAnsi="Times New Roman"/>
                <w:color w:val="000000"/>
                <w:sz w:val="26"/>
                <w:szCs w:val="26"/>
              </w:rPr>
              <w:t xml:space="preserve"> развития</w:t>
            </w:r>
          </w:p>
        </w:tc>
      </w:tr>
    </w:tbl>
    <w:p w:rsidR="00F83313" w:rsidRPr="00BF4506" w:rsidRDefault="00F83313" w:rsidP="00F83313">
      <w:pPr>
        <w:autoSpaceDE w:val="0"/>
        <w:autoSpaceDN w:val="0"/>
        <w:adjustRightInd w:val="0"/>
        <w:spacing w:after="0" w:line="240" w:lineRule="auto"/>
        <w:jc w:val="center"/>
        <w:rPr>
          <w:rFonts w:ascii="Times New Roman" w:hAnsi="Times New Roman"/>
          <w:color w:val="000000"/>
          <w:sz w:val="26"/>
          <w:szCs w:val="26"/>
        </w:rPr>
      </w:pPr>
      <w:r w:rsidRPr="00BF4506">
        <w:rPr>
          <w:rFonts w:ascii="Times New Roman" w:hAnsi="Times New Roman"/>
          <w:color w:val="000000"/>
          <w:sz w:val="26"/>
          <w:szCs w:val="26"/>
        </w:rPr>
        <w:t>_____________</w:t>
      </w:r>
    </w:p>
    <w:p w:rsidR="00F83313" w:rsidRPr="00BF4506" w:rsidRDefault="00F83313" w:rsidP="009F0E97">
      <w:pPr>
        <w:autoSpaceDE w:val="0"/>
        <w:autoSpaceDN w:val="0"/>
        <w:adjustRightInd w:val="0"/>
        <w:spacing w:after="0" w:line="240" w:lineRule="auto"/>
        <w:jc w:val="both"/>
        <w:rPr>
          <w:rFonts w:ascii="Times New Roman" w:hAnsi="Times New Roman"/>
          <w:color w:val="000000"/>
          <w:sz w:val="26"/>
          <w:szCs w:val="26"/>
        </w:rPr>
      </w:pPr>
    </w:p>
    <w:p w:rsidR="00F83313" w:rsidRPr="00BF4506" w:rsidRDefault="00F83313" w:rsidP="009F0E97">
      <w:pPr>
        <w:autoSpaceDE w:val="0"/>
        <w:autoSpaceDN w:val="0"/>
        <w:adjustRightInd w:val="0"/>
        <w:spacing w:after="0" w:line="240" w:lineRule="auto"/>
        <w:jc w:val="both"/>
        <w:rPr>
          <w:rFonts w:ascii="Times New Roman" w:hAnsi="Times New Roman"/>
          <w:color w:val="000000"/>
          <w:sz w:val="26"/>
          <w:szCs w:val="26"/>
        </w:rPr>
        <w:sectPr w:rsidR="00F83313" w:rsidRPr="00BF4506" w:rsidSect="00A47262">
          <w:pgSz w:w="16838" w:h="11906" w:orient="landscape"/>
          <w:pgMar w:top="1276" w:right="1134" w:bottom="1701" w:left="1418" w:header="709" w:footer="709" w:gutter="0"/>
          <w:cols w:space="708"/>
          <w:docGrid w:linePitch="360"/>
        </w:sectPr>
      </w:pPr>
    </w:p>
    <w:p w:rsidR="001A3F65" w:rsidRPr="00BF4506" w:rsidRDefault="00035A12" w:rsidP="00E1589A">
      <w:pPr>
        <w:pStyle w:val="a5"/>
        <w:numPr>
          <w:ilvl w:val="0"/>
          <w:numId w:val="1"/>
        </w:numPr>
        <w:ind w:left="0" w:firstLine="720"/>
        <w:rPr>
          <w:sz w:val="26"/>
          <w:szCs w:val="26"/>
        </w:rPr>
      </w:pPr>
      <w:bookmarkStart w:id="31" w:name="_Toc402382106"/>
      <w:r>
        <w:rPr>
          <w:sz w:val="26"/>
          <w:szCs w:val="26"/>
        </w:rPr>
        <w:lastRenderedPageBreak/>
        <w:t>Приоритетные</w:t>
      </w:r>
      <w:r w:rsidR="001A3F65" w:rsidRPr="00BF4506">
        <w:rPr>
          <w:sz w:val="26"/>
          <w:szCs w:val="26"/>
        </w:rPr>
        <w:t xml:space="preserve"> направлени</w:t>
      </w:r>
      <w:r>
        <w:rPr>
          <w:sz w:val="26"/>
          <w:szCs w:val="26"/>
        </w:rPr>
        <w:t>я</w:t>
      </w:r>
      <w:r w:rsidR="001A3F65" w:rsidRPr="00BF4506">
        <w:rPr>
          <w:sz w:val="26"/>
          <w:szCs w:val="26"/>
        </w:rPr>
        <w:t xml:space="preserve"> и мероприяти</w:t>
      </w:r>
      <w:r>
        <w:rPr>
          <w:sz w:val="26"/>
          <w:szCs w:val="26"/>
        </w:rPr>
        <w:t>я</w:t>
      </w:r>
      <w:r w:rsidR="001A3F65" w:rsidRPr="00BF4506">
        <w:rPr>
          <w:sz w:val="26"/>
          <w:szCs w:val="26"/>
        </w:rPr>
        <w:t xml:space="preserve"> по развитию инновационной деятельности в Республике Северная Осетия-Алания</w:t>
      </w:r>
      <w:bookmarkEnd w:id="31"/>
    </w:p>
    <w:p w:rsidR="00456438" w:rsidRPr="00BF4506" w:rsidRDefault="00456438" w:rsidP="009F0E97">
      <w:pPr>
        <w:pStyle w:val="Default"/>
        <w:ind w:firstLine="709"/>
        <w:jc w:val="both"/>
        <w:rPr>
          <w:sz w:val="26"/>
          <w:szCs w:val="26"/>
        </w:rPr>
      </w:pPr>
      <w:r w:rsidRPr="00BF4506">
        <w:rPr>
          <w:sz w:val="26"/>
          <w:szCs w:val="26"/>
        </w:rPr>
        <w:t xml:space="preserve">Развитие инновационной деятельности  является залогом успешного перехода к постиндустриальной инновационной экономике, основанной на знаниях, интеллектуальном потенциале, поддержке наукоемких технологий и производств, в том числе </w:t>
      </w:r>
      <w:proofErr w:type="spellStart"/>
      <w:r w:rsidRPr="00BF4506">
        <w:rPr>
          <w:sz w:val="26"/>
          <w:szCs w:val="26"/>
        </w:rPr>
        <w:t>нанотехнологий</w:t>
      </w:r>
      <w:proofErr w:type="spellEnd"/>
      <w:r w:rsidRPr="00BF4506">
        <w:rPr>
          <w:sz w:val="26"/>
          <w:szCs w:val="26"/>
        </w:rPr>
        <w:t xml:space="preserve">, лазерных и ядерных технологий, информационных технологий. Инновационная модель российской экономики в целом не только имеет положительную оценку, но и является единственно возможной для поддержания высоких темпов роста ВВП и уровня жизни в России.  В соответствии с Прогнозом </w:t>
      </w:r>
      <w:proofErr w:type="spellStart"/>
      <w:r w:rsidRPr="00BF4506">
        <w:rPr>
          <w:sz w:val="26"/>
          <w:szCs w:val="26"/>
        </w:rPr>
        <w:t>инновационно</w:t>
      </w:r>
      <w:proofErr w:type="spellEnd"/>
      <w:r w:rsidRPr="00BF4506">
        <w:rPr>
          <w:sz w:val="26"/>
          <w:szCs w:val="26"/>
        </w:rPr>
        <w:t>-технологической и структурной динамики экономики России на период до 2030 года при инерционном сценарии развития России в условиях происходящего в мире технологического переворота:</w:t>
      </w:r>
    </w:p>
    <w:p w:rsidR="00456438" w:rsidRPr="00BF4506" w:rsidRDefault="00456438" w:rsidP="003D4096">
      <w:pPr>
        <w:pStyle w:val="Default"/>
        <w:tabs>
          <w:tab w:val="left" w:pos="1134"/>
        </w:tabs>
        <w:ind w:firstLine="709"/>
        <w:jc w:val="both"/>
        <w:rPr>
          <w:sz w:val="26"/>
          <w:szCs w:val="26"/>
        </w:rPr>
      </w:pPr>
      <w:r w:rsidRPr="00BF4506">
        <w:rPr>
          <w:sz w:val="26"/>
          <w:szCs w:val="26"/>
        </w:rPr>
        <w:t>будет окончательно подорван научно-технический потенциал страны, особенно в областях, где реализуются инновации прикладной науки;</w:t>
      </w:r>
    </w:p>
    <w:p w:rsidR="00456438" w:rsidRPr="00BF4506" w:rsidRDefault="00456438" w:rsidP="003D4096">
      <w:pPr>
        <w:pStyle w:val="Default"/>
        <w:tabs>
          <w:tab w:val="left" w:pos="1134"/>
        </w:tabs>
        <w:ind w:firstLine="709"/>
        <w:jc w:val="both"/>
        <w:rPr>
          <w:sz w:val="26"/>
          <w:szCs w:val="26"/>
        </w:rPr>
      </w:pPr>
      <w:r w:rsidRPr="00BF4506">
        <w:rPr>
          <w:sz w:val="26"/>
          <w:szCs w:val="26"/>
        </w:rPr>
        <w:t>существенно упадет и без того низкая конкурентоспособность отечественной продукции, которая активно вытесняется с внутреннего и внешнего рынков, особенно после присоединения России к ВТО;</w:t>
      </w:r>
    </w:p>
    <w:p w:rsidR="00456438" w:rsidRPr="00BF4506" w:rsidRDefault="00456438" w:rsidP="003D4096">
      <w:pPr>
        <w:pStyle w:val="Default"/>
        <w:tabs>
          <w:tab w:val="left" w:pos="1134"/>
        </w:tabs>
        <w:ind w:firstLine="709"/>
        <w:jc w:val="both"/>
        <w:rPr>
          <w:sz w:val="26"/>
          <w:szCs w:val="26"/>
        </w:rPr>
      </w:pPr>
      <w:r w:rsidRPr="00BF4506">
        <w:rPr>
          <w:sz w:val="26"/>
          <w:szCs w:val="26"/>
        </w:rPr>
        <w:t xml:space="preserve">существенно упадет и без того низкая </w:t>
      </w:r>
      <w:proofErr w:type="spellStart"/>
      <w:r w:rsidRPr="00BF4506">
        <w:rPr>
          <w:sz w:val="26"/>
          <w:szCs w:val="26"/>
        </w:rPr>
        <w:t>энергоэффективность</w:t>
      </w:r>
      <w:proofErr w:type="spellEnd"/>
      <w:r w:rsidRPr="00BF4506">
        <w:rPr>
          <w:sz w:val="26"/>
          <w:szCs w:val="26"/>
        </w:rPr>
        <w:t xml:space="preserve"> экономики России;</w:t>
      </w:r>
    </w:p>
    <w:p w:rsidR="00456438" w:rsidRPr="00BF4506" w:rsidRDefault="00456438" w:rsidP="003D4096">
      <w:pPr>
        <w:pStyle w:val="Default"/>
        <w:tabs>
          <w:tab w:val="left" w:pos="1134"/>
        </w:tabs>
        <w:ind w:firstLine="709"/>
        <w:jc w:val="both"/>
        <w:rPr>
          <w:sz w:val="26"/>
          <w:szCs w:val="26"/>
        </w:rPr>
      </w:pPr>
      <w:r w:rsidRPr="00BF4506">
        <w:rPr>
          <w:sz w:val="26"/>
          <w:szCs w:val="26"/>
        </w:rPr>
        <w:t>будет надолго утрачена технологическая, экономическая и оборонная безопасность России, страна окажется на дальней периферии глобальной научно-технической революции;</w:t>
      </w:r>
    </w:p>
    <w:p w:rsidR="00456438" w:rsidRPr="00BF4506" w:rsidRDefault="00456438" w:rsidP="003D4096">
      <w:pPr>
        <w:pStyle w:val="Default"/>
        <w:tabs>
          <w:tab w:val="left" w:pos="1134"/>
        </w:tabs>
        <w:ind w:firstLine="709"/>
        <w:jc w:val="both"/>
        <w:rPr>
          <w:sz w:val="26"/>
          <w:szCs w:val="26"/>
        </w:rPr>
      </w:pPr>
      <w:r w:rsidRPr="00BF4506">
        <w:rPr>
          <w:sz w:val="26"/>
          <w:szCs w:val="26"/>
        </w:rPr>
        <w:t>темпы экономического роста заметно снизятся, а периодические экономические кризисы будут иметь все более разрушительный характер, особенно при господстве зарубежных ТНК в экономике России.</w:t>
      </w:r>
    </w:p>
    <w:p w:rsidR="00456438" w:rsidRPr="00BF4506" w:rsidRDefault="00456438" w:rsidP="009F0E97">
      <w:pPr>
        <w:pStyle w:val="Default"/>
        <w:ind w:firstLine="709"/>
        <w:jc w:val="both"/>
        <w:rPr>
          <w:sz w:val="26"/>
          <w:szCs w:val="26"/>
        </w:rPr>
      </w:pPr>
      <w:proofErr w:type="gramStart"/>
      <w:r w:rsidRPr="00BF4506">
        <w:rPr>
          <w:sz w:val="26"/>
          <w:szCs w:val="26"/>
        </w:rPr>
        <w:t>По оценкам российских экономистов</w:t>
      </w:r>
      <w:r w:rsidR="00035A12">
        <w:rPr>
          <w:sz w:val="26"/>
          <w:szCs w:val="26"/>
        </w:rPr>
        <w:t>,</w:t>
      </w:r>
      <w:r w:rsidRPr="00BF4506">
        <w:rPr>
          <w:sz w:val="26"/>
          <w:szCs w:val="26"/>
        </w:rPr>
        <w:t xml:space="preserve"> преодоление этих негативных факторов возможно лишь с осуществлением </w:t>
      </w:r>
      <w:proofErr w:type="spellStart"/>
      <w:r w:rsidRPr="00BF4506">
        <w:rPr>
          <w:sz w:val="26"/>
          <w:szCs w:val="26"/>
        </w:rPr>
        <w:t>инновационно</w:t>
      </w:r>
      <w:proofErr w:type="spellEnd"/>
      <w:r w:rsidRPr="00BF4506">
        <w:rPr>
          <w:sz w:val="26"/>
          <w:szCs w:val="26"/>
        </w:rPr>
        <w:t>-технологического прорыва, модель которого разработана и предложена для даль</w:t>
      </w:r>
      <w:r w:rsidR="00035A12">
        <w:rPr>
          <w:sz w:val="26"/>
          <w:szCs w:val="26"/>
        </w:rPr>
        <w:t>нейшего внедрения в политическую и экономическую</w:t>
      </w:r>
      <w:r w:rsidRPr="00BF4506">
        <w:rPr>
          <w:sz w:val="26"/>
          <w:szCs w:val="26"/>
        </w:rPr>
        <w:t xml:space="preserve"> жизни страны, при этом подчеркивается необходимость ориентации бизнеса и государства на освоение и распространение последних поколений пятого технологического уклада и первых поколений шестого технологического уклада.</w:t>
      </w:r>
      <w:proofErr w:type="gramEnd"/>
    </w:p>
    <w:p w:rsidR="00456438" w:rsidRPr="00BF4506" w:rsidRDefault="00456438" w:rsidP="009F0E97">
      <w:pPr>
        <w:pStyle w:val="Default"/>
        <w:ind w:firstLine="709"/>
        <w:jc w:val="both"/>
        <w:rPr>
          <w:sz w:val="26"/>
          <w:szCs w:val="26"/>
        </w:rPr>
      </w:pPr>
      <w:r w:rsidRPr="00BF4506">
        <w:rPr>
          <w:sz w:val="26"/>
          <w:szCs w:val="26"/>
        </w:rPr>
        <w:t xml:space="preserve">Для реализации </w:t>
      </w:r>
      <w:proofErr w:type="spellStart"/>
      <w:r w:rsidRPr="00BF4506">
        <w:rPr>
          <w:sz w:val="26"/>
          <w:szCs w:val="26"/>
        </w:rPr>
        <w:t>инновационно</w:t>
      </w:r>
      <w:proofErr w:type="spellEnd"/>
      <w:r w:rsidRPr="00BF4506">
        <w:rPr>
          <w:sz w:val="26"/>
          <w:szCs w:val="26"/>
        </w:rPr>
        <w:t xml:space="preserve">-прорывного сценария потребуется увеличение доли инвестиций в основной капитал до 20—22% в </w:t>
      </w:r>
      <w:smartTag w:uri="urn:schemas-microsoft-com:office:smarttags" w:element="metricconverter">
        <w:smartTagPr>
          <w:attr w:name="ProductID" w:val="2030 г"/>
        </w:smartTagPr>
        <w:r w:rsidRPr="00BF4506">
          <w:rPr>
            <w:sz w:val="26"/>
            <w:szCs w:val="26"/>
          </w:rPr>
          <w:t>2030 г</w:t>
        </w:r>
      </w:smartTag>
      <w:r w:rsidRPr="00BF4506">
        <w:rPr>
          <w:sz w:val="26"/>
          <w:szCs w:val="26"/>
        </w:rPr>
        <w:t xml:space="preserve">., ориентация их на освоение базисных инноваций и увеличение доли федерального бюджета в инвестициях до 10—12%. Все это будет использовано для стартового освоения поколения техники и технологий шестого технологического уклада, как это делается в США, Западной Европе, Китае. </w:t>
      </w:r>
    </w:p>
    <w:p w:rsidR="00456438" w:rsidRPr="00BF4506" w:rsidRDefault="00456438" w:rsidP="009F0E97">
      <w:pPr>
        <w:pStyle w:val="Default"/>
        <w:ind w:firstLine="709"/>
        <w:jc w:val="both"/>
        <w:rPr>
          <w:sz w:val="26"/>
          <w:szCs w:val="26"/>
        </w:rPr>
      </w:pPr>
      <w:r w:rsidRPr="00BF4506">
        <w:rPr>
          <w:sz w:val="26"/>
          <w:szCs w:val="26"/>
        </w:rPr>
        <w:t xml:space="preserve">Ориентация России на построение инновационной экономики и усиление инновационной политики должна осуществляться при непосредственном участии в ней регионов. </w:t>
      </w:r>
      <w:proofErr w:type="gramStart"/>
      <w:r w:rsidRPr="00BF4506">
        <w:rPr>
          <w:sz w:val="26"/>
          <w:szCs w:val="26"/>
        </w:rPr>
        <w:t>Региональная инновационная политика является неотъемлемой частью общегосударственной инновационной политики и направлена на преобразование потенциального научно-технического прогресса в реальный, воплощенный в новых или усовершенствованных продуктах, реализуемых на рынках, новой или усовершенствованной технике, технологиях, технологических процессах или услугах, необходимых для развития региона и используемых в хозяйственной деятельности.</w:t>
      </w:r>
      <w:proofErr w:type="gramEnd"/>
      <w:r w:rsidRPr="00BF4506">
        <w:rPr>
          <w:sz w:val="26"/>
          <w:szCs w:val="26"/>
        </w:rPr>
        <w:t xml:space="preserve"> Для ее эффективной реализации необходимым </w:t>
      </w:r>
      <w:r w:rsidRPr="00BF4506">
        <w:rPr>
          <w:sz w:val="26"/>
          <w:szCs w:val="26"/>
        </w:rPr>
        <w:lastRenderedPageBreak/>
        <w:t>условием является вложение инвестиций в науку и разработки как со стороны федерального или регионального бюджета, так и путем привлечения средств из иных источников.</w:t>
      </w:r>
    </w:p>
    <w:p w:rsidR="00456438" w:rsidRPr="00BF4506" w:rsidRDefault="00456438" w:rsidP="009F0E97">
      <w:pPr>
        <w:pStyle w:val="Default"/>
        <w:ind w:firstLine="709"/>
        <w:jc w:val="both"/>
        <w:rPr>
          <w:sz w:val="26"/>
          <w:szCs w:val="26"/>
        </w:rPr>
      </w:pPr>
      <w:r w:rsidRPr="00BF4506">
        <w:rPr>
          <w:sz w:val="26"/>
          <w:szCs w:val="26"/>
        </w:rPr>
        <w:t>Первостепенное значение здесь имеет наличие законодательства, предусматривающего инвестиционно-инновационную политику</w:t>
      </w:r>
      <w:r w:rsidR="00035A12">
        <w:rPr>
          <w:sz w:val="26"/>
          <w:szCs w:val="26"/>
        </w:rPr>
        <w:t>,</w:t>
      </w:r>
      <w:r w:rsidRPr="00BF4506">
        <w:rPr>
          <w:sz w:val="26"/>
          <w:szCs w:val="26"/>
        </w:rPr>
        <w:t xml:space="preserve"> в частности, для инвесторов - гарантирование их имущественных прав и льготный налоговый режим.</w:t>
      </w:r>
    </w:p>
    <w:p w:rsidR="00456438" w:rsidRPr="00BF4506" w:rsidRDefault="00392D3B" w:rsidP="009F0E97">
      <w:pPr>
        <w:pStyle w:val="Default"/>
        <w:ind w:firstLine="709"/>
        <w:jc w:val="both"/>
        <w:rPr>
          <w:sz w:val="26"/>
          <w:szCs w:val="26"/>
        </w:rPr>
      </w:pPr>
      <w:r w:rsidRPr="00BF4506">
        <w:rPr>
          <w:sz w:val="26"/>
          <w:szCs w:val="26"/>
        </w:rPr>
        <w:t>О</w:t>
      </w:r>
      <w:r w:rsidR="00456438" w:rsidRPr="00BF4506">
        <w:rPr>
          <w:sz w:val="26"/>
          <w:szCs w:val="26"/>
        </w:rPr>
        <w:t xml:space="preserve">сновной задачей </w:t>
      </w:r>
      <w:r w:rsidRPr="00BF4506">
        <w:rPr>
          <w:sz w:val="26"/>
          <w:szCs w:val="26"/>
        </w:rPr>
        <w:t xml:space="preserve">Республики Северная Осетия-Алания является </w:t>
      </w:r>
      <w:r w:rsidR="00456438" w:rsidRPr="00BF4506">
        <w:rPr>
          <w:sz w:val="26"/>
          <w:szCs w:val="26"/>
        </w:rPr>
        <w:t>создание инновационной политики, эффективность которой определяется выполнением следующих условий:</w:t>
      </w:r>
    </w:p>
    <w:p w:rsidR="00456438" w:rsidRPr="00BF4506" w:rsidRDefault="00456438" w:rsidP="003D4096">
      <w:pPr>
        <w:pStyle w:val="Default"/>
        <w:tabs>
          <w:tab w:val="left" w:pos="1134"/>
        </w:tabs>
        <w:ind w:firstLine="709"/>
        <w:jc w:val="both"/>
        <w:rPr>
          <w:sz w:val="26"/>
          <w:szCs w:val="26"/>
        </w:rPr>
      </w:pPr>
      <w:r w:rsidRPr="00BF4506">
        <w:rPr>
          <w:sz w:val="26"/>
          <w:szCs w:val="26"/>
        </w:rPr>
        <w:t xml:space="preserve">количеством и качеством организационных форм инновационной деятельности </w:t>
      </w:r>
      <w:r w:rsidR="00392D3B" w:rsidRPr="00BF4506">
        <w:rPr>
          <w:sz w:val="26"/>
          <w:szCs w:val="26"/>
        </w:rPr>
        <w:t>-</w:t>
      </w:r>
      <w:r w:rsidRPr="00BF4506">
        <w:rPr>
          <w:sz w:val="26"/>
          <w:szCs w:val="26"/>
        </w:rPr>
        <w:t xml:space="preserve"> технополисов, технопарков, бизнес-инкубаторов, малых инновационных предприятий, в том числе венчурных фирм;</w:t>
      </w:r>
    </w:p>
    <w:p w:rsidR="00456438" w:rsidRPr="00BF4506" w:rsidRDefault="00456438" w:rsidP="003D4096">
      <w:pPr>
        <w:pStyle w:val="Default"/>
        <w:tabs>
          <w:tab w:val="left" w:pos="1134"/>
        </w:tabs>
        <w:ind w:firstLine="709"/>
        <w:jc w:val="both"/>
        <w:rPr>
          <w:sz w:val="26"/>
          <w:szCs w:val="26"/>
        </w:rPr>
      </w:pPr>
      <w:r w:rsidRPr="00BF4506">
        <w:rPr>
          <w:sz w:val="26"/>
          <w:szCs w:val="26"/>
        </w:rPr>
        <w:t>качеством инновационных продуктов, технологий и услуг;</w:t>
      </w:r>
    </w:p>
    <w:p w:rsidR="00456438" w:rsidRPr="00BF4506" w:rsidRDefault="00456438" w:rsidP="003D4096">
      <w:pPr>
        <w:pStyle w:val="Default"/>
        <w:tabs>
          <w:tab w:val="left" w:pos="1134"/>
        </w:tabs>
        <w:ind w:firstLine="709"/>
        <w:jc w:val="both"/>
        <w:rPr>
          <w:sz w:val="26"/>
          <w:szCs w:val="26"/>
        </w:rPr>
      </w:pPr>
      <w:r w:rsidRPr="00BF4506">
        <w:rPr>
          <w:sz w:val="26"/>
          <w:szCs w:val="26"/>
        </w:rPr>
        <w:t>наличием спроса на инновации со стороны отечественных потребителей;</w:t>
      </w:r>
    </w:p>
    <w:p w:rsidR="00456438" w:rsidRPr="00BF4506" w:rsidRDefault="00456438" w:rsidP="003D4096">
      <w:pPr>
        <w:pStyle w:val="Default"/>
        <w:tabs>
          <w:tab w:val="left" w:pos="1134"/>
        </w:tabs>
        <w:ind w:firstLine="709"/>
        <w:jc w:val="both"/>
        <w:rPr>
          <w:sz w:val="26"/>
          <w:szCs w:val="26"/>
        </w:rPr>
      </w:pPr>
      <w:r w:rsidRPr="00BF4506">
        <w:rPr>
          <w:sz w:val="26"/>
          <w:szCs w:val="26"/>
        </w:rPr>
        <w:t>количеством инновационных идей со стороны отечественных производителей;</w:t>
      </w:r>
    </w:p>
    <w:p w:rsidR="00456438" w:rsidRPr="00BF4506" w:rsidRDefault="00456438" w:rsidP="003D4096">
      <w:pPr>
        <w:pStyle w:val="Default"/>
        <w:tabs>
          <w:tab w:val="left" w:pos="1134"/>
        </w:tabs>
        <w:ind w:firstLine="709"/>
        <w:jc w:val="both"/>
        <w:rPr>
          <w:sz w:val="26"/>
          <w:szCs w:val="26"/>
        </w:rPr>
      </w:pPr>
      <w:r w:rsidRPr="00BF4506">
        <w:rPr>
          <w:sz w:val="26"/>
          <w:szCs w:val="26"/>
        </w:rPr>
        <w:t>активным взаимодействием между отечественными производителями инноваций и их потребителями, по возможности, не только внутри страны, но и на международном уровне.</w:t>
      </w:r>
    </w:p>
    <w:p w:rsidR="00241CD7" w:rsidRPr="00BF4506" w:rsidRDefault="00241CD7" w:rsidP="009F0E97">
      <w:pPr>
        <w:pStyle w:val="Default"/>
        <w:ind w:firstLine="709"/>
        <w:jc w:val="both"/>
        <w:rPr>
          <w:sz w:val="26"/>
          <w:szCs w:val="26"/>
        </w:rPr>
      </w:pPr>
      <w:r w:rsidRPr="00BF4506">
        <w:rPr>
          <w:sz w:val="26"/>
          <w:szCs w:val="26"/>
        </w:rPr>
        <w:t xml:space="preserve">В </w:t>
      </w:r>
      <w:r w:rsidR="00A85828" w:rsidRPr="00BF4506">
        <w:rPr>
          <w:sz w:val="26"/>
          <w:szCs w:val="26"/>
        </w:rPr>
        <w:t>рамках</w:t>
      </w:r>
      <w:r w:rsidRPr="00BF4506">
        <w:rPr>
          <w:sz w:val="26"/>
          <w:szCs w:val="26"/>
        </w:rPr>
        <w:t xml:space="preserve"> институционального развития инвестиционной и инновационной сферы Республики Северная Осетия-Алания принято постановление Правительства Республики Северная Осетия-Алания от 21 декабря 2012 </w:t>
      </w:r>
      <w:r w:rsidR="00035A12">
        <w:rPr>
          <w:sz w:val="26"/>
          <w:szCs w:val="26"/>
        </w:rPr>
        <w:t xml:space="preserve">года </w:t>
      </w:r>
      <w:r w:rsidRPr="00BF4506">
        <w:rPr>
          <w:sz w:val="26"/>
          <w:szCs w:val="26"/>
        </w:rPr>
        <w:t>№ 445 «О мерах по созданию технопарка на территории Республики Северная Осетия-Алания». Постановлением Правительства Республики Северная Осетия-Алания от 11</w:t>
      </w:r>
      <w:r w:rsidR="00035A12">
        <w:rPr>
          <w:sz w:val="26"/>
          <w:szCs w:val="26"/>
        </w:rPr>
        <w:t xml:space="preserve"> апреля </w:t>
      </w:r>
      <w:r w:rsidRPr="00BF4506">
        <w:rPr>
          <w:sz w:val="26"/>
          <w:szCs w:val="26"/>
        </w:rPr>
        <w:t>2013 г</w:t>
      </w:r>
      <w:r w:rsidR="00035A12">
        <w:rPr>
          <w:sz w:val="26"/>
          <w:szCs w:val="26"/>
        </w:rPr>
        <w:t>ода</w:t>
      </w:r>
      <w:r w:rsidRPr="00BF4506">
        <w:rPr>
          <w:sz w:val="26"/>
          <w:szCs w:val="26"/>
        </w:rPr>
        <w:t xml:space="preserve"> № 132 создано государственное автономное </w:t>
      </w:r>
      <w:r w:rsidR="00035A12">
        <w:rPr>
          <w:sz w:val="26"/>
          <w:szCs w:val="26"/>
        </w:rPr>
        <w:t>у</w:t>
      </w:r>
      <w:r w:rsidRPr="00BF4506">
        <w:rPr>
          <w:sz w:val="26"/>
          <w:szCs w:val="26"/>
        </w:rPr>
        <w:t>чреждение Республики Северная Осетия-Алания «Технопарк-Алания».</w:t>
      </w:r>
    </w:p>
    <w:p w:rsidR="00A85828" w:rsidRPr="00BF4506" w:rsidRDefault="00A85828" w:rsidP="00A85828">
      <w:pPr>
        <w:pStyle w:val="Default"/>
        <w:ind w:firstLine="709"/>
        <w:jc w:val="both"/>
        <w:rPr>
          <w:sz w:val="26"/>
          <w:szCs w:val="26"/>
        </w:rPr>
      </w:pPr>
      <w:r w:rsidRPr="00BF4506">
        <w:rPr>
          <w:sz w:val="26"/>
          <w:szCs w:val="26"/>
        </w:rPr>
        <w:t>Целями деятельности государственного автономного учреждения Республики Северная Осетия-Алания «Технопарк-Алания» являются осуществление полномочий в области формирования и реализации государственной научно-технической политики, в том числе в рамках оказания государственной поддержки  субъектам малого и среднего предпринимательства.</w:t>
      </w:r>
    </w:p>
    <w:p w:rsidR="00A85828" w:rsidRPr="00BF4506" w:rsidRDefault="00A85828" w:rsidP="00A85828">
      <w:pPr>
        <w:spacing w:after="0" w:line="240" w:lineRule="auto"/>
        <w:ind w:firstLine="708"/>
        <w:jc w:val="both"/>
        <w:rPr>
          <w:rFonts w:ascii="Times New Roman" w:hAnsi="Times New Roman"/>
          <w:sz w:val="26"/>
          <w:szCs w:val="26"/>
        </w:rPr>
      </w:pPr>
      <w:r w:rsidRPr="00BF4506">
        <w:rPr>
          <w:rFonts w:ascii="Times New Roman" w:hAnsi="Times New Roman"/>
          <w:sz w:val="26"/>
          <w:szCs w:val="26"/>
        </w:rPr>
        <w:t>На базе технопарка предполагается развивать такие направления деятельности</w:t>
      </w:r>
      <w:r w:rsidR="00035A12">
        <w:rPr>
          <w:rFonts w:ascii="Times New Roman" w:hAnsi="Times New Roman"/>
          <w:sz w:val="26"/>
          <w:szCs w:val="26"/>
        </w:rPr>
        <w:t>,</w:t>
      </w:r>
      <w:r w:rsidRPr="00BF4506">
        <w:rPr>
          <w:rFonts w:ascii="Times New Roman" w:hAnsi="Times New Roman"/>
          <w:sz w:val="26"/>
          <w:szCs w:val="26"/>
        </w:rPr>
        <w:t xml:space="preserve"> как: </w:t>
      </w:r>
      <w:proofErr w:type="gramStart"/>
      <w:r w:rsidRPr="00BF4506">
        <w:rPr>
          <w:rFonts w:ascii="Times New Roman" w:hAnsi="Times New Roman"/>
          <w:sz w:val="26"/>
          <w:szCs w:val="26"/>
          <w:lang w:val="en-US"/>
        </w:rPr>
        <w:t>IT</w:t>
      </w:r>
      <w:r w:rsidR="00035A12">
        <w:rPr>
          <w:rFonts w:ascii="Times New Roman" w:hAnsi="Times New Roman"/>
          <w:sz w:val="26"/>
          <w:szCs w:val="26"/>
        </w:rPr>
        <w:t>,</w:t>
      </w:r>
      <w:r w:rsidRPr="00BF4506">
        <w:rPr>
          <w:rFonts w:ascii="Times New Roman" w:hAnsi="Times New Roman"/>
          <w:sz w:val="26"/>
          <w:szCs w:val="26"/>
        </w:rPr>
        <w:t xml:space="preserve"> разработка инновационных строительных технологий и производство иннова</w:t>
      </w:r>
      <w:r w:rsidR="00035A12">
        <w:rPr>
          <w:rFonts w:ascii="Times New Roman" w:hAnsi="Times New Roman"/>
          <w:sz w:val="26"/>
          <w:szCs w:val="26"/>
        </w:rPr>
        <w:t>ционных строительных материалов,</w:t>
      </w:r>
      <w:r w:rsidRPr="00BF4506">
        <w:rPr>
          <w:rFonts w:ascii="Times New Roman" w:hAnsi="Times New Roman"/>
          <w:sz w:val="26"/>
          <w:szCs w:val="26"/>
        </w:rPr>
        <w:t xml:space="preserve"> разработка и внедрение технологий и оборудования в сфере энергосбережения, </w:t>
      </w:r>
      <w:proofErr w:type="spellStart"/>
      <w:r w:rsidRPr="00BF4506">
        <w:rPr>
          <w:rFonts w:ascii="Times New Roman" w:hAnsi="Times New Roman"/>
          <w:sz w:val="26"/>
          <w:szCs w:val="26"/>
        </w:rPr>
        <w:t>энергоэффективности</w:t>
      </w:r>
      <w:proofErr w:type="spellEnd"/>
      <w:r w:rsidRPr="00BF4506">
        <w:rPr>
          <w:rFonts w:ascii="Times New Roman" w:hAnsi="Times New Roman"/>
          <w:sz w:val="26"/>
          <w:szCs w:val="26"/>
        </w:rPr>
        <w:t xml:space="preserve">, а также </w:t>
      </w:r>
      <w:proofErr w:type="spellStart"/>
      <w:r w:rsidRPr="00BF4506">
        <w:rPr>
          <w:rFonts w:ascii="Times New Roman" w:hAnsi="Times New Roman"/>
          <w:sz w:val="26"/>
          <w:szCs w:val="26"/>
        </w:rPr>
        <w:t>энерго-теплогенерации</w:t>
      </w:r>
      <w:proofErr w:type="spellEnd"/>
      <w:r w:rsidRPr="00BF4506">
        <w:rPr>
          <w:rFonts w:ascii="Times New Roman" w:hAnsi="Times New Roman"/>
          <w:sz w:val="26"/>
          <w:szCs w:val="26"/>
        </w:rPr>
        <w:t>.</w:t>
      </w:r>
      <w:proofErr w:type="gramEnd"/>
    </w:p>
    <w:p w:rsidR="00A85828" w:rsidRPr="00BF4506" w:rsidRDefault="00A85828" w:rsidP="00A85828">
      <w:pPr>
        <w:spacing w:after="0" w:line="240" w:lineRule="auto"/>
        <w:ind w:firstLine="708"/>
        <w:jc w:val="both"/>
        <w:rPr>
          <w:rFonts w:ascii="Times New Roman" w:hAnsi="Times New Roman"/>
          <w:sz w:val="26"/>
          <w:szCs w:val="26"/>
        </w:rPr>
      </w:pPr>
      <w:r w:rsidRPr="00BF4506">
        <w:rPr>
          <w:rFonts w:ascii="Times New Roman" w:hAnsi="Times New Roman"/>
          <w:sz w:val="26"/>
          <w:szCs w:val="26"/>
        </w:rPr>
        <w:t>Планируется подача заявки в Министерство экономического развития Р</w:t>
      </w:r>
      <w:r w:rsidR="00035A12">
        <w:rPr>
          <w:rFonts w:ascii="Times New Roman" w:hAnsi="Times New Roman"/>
          <w:sz w:val="26"/>
          <w:szCs w:val="26"/>
        </w:rPr>
        <w:t xml:space="preserve">оссийской </w:t>
      </w:r>
      <w:r w:rsidRPr="00BF4506">
        <w:rPr>
          <w:rFonts w:ascii="Times New Roman" w:hAnsi="Times New Roman"/>
          <w:sz w:val="26"/>
          <w:szCs w:val="26"/>
        </w:rPr>
        <w:t>Ф</w:t>
      </w:r>
      <w:r w:rsidR="00035A12">
        <w:rPr>
          <w:rFonts w:ascii="Times New Roman" w:hAnsi="Times New Roman"/>
          <w:sz w:val="26"/>
          <w:szCs w:val="26"/>
        </w:rPr>
        <w:t>едерации</w:t>
      </w:r>
      <w:r w:rsidRPr="00BF4506">
        <w:rPr>
          <w:rFonts w:ascii="Times New Roman" w:hAnsi="Times New Roman"/>
          <w:sz w:val="26"/>
          <w:szCs w:val="26"/>
        </w:rPr>
        <w:t xml:space="preserve"> с целью получения финансирования для создания </w:t>
      </w:r>
      <w:r w:rsidR="00035A12">
        <w:rPr>
          <w:rFonts w:ascii="Times New Roman" w:hAnsi="Times New Roman"/>
          <w:sz w:val="26"/>
          <w:szCs w:val="26"/>
        </w:rPr>
        <w:t>т</w:t>
      </w:r>
      <w:r w:rsidRPr="00BF4506">
        <w:rPr>
          <w:rFonts w:ascii="Times New Roman" w:hAnsi="Times New Roman"/>
          <w:sz w:val="26"/>
          <w:szCs w:val="26"/>
        </w:rPr>
        <w:t>ехнопарка.</w:t>
      </w:r>
    </w:p>
    <w:p w:rsidR="00A85828" w:rsidRPr="00BF4506" w:rsidRDefault="00A85828" w:rsidP="00A85828">
      <w:pPr>
        <w:spacing w:after="0" w:line="240" w:lineRule="auto"/>
        <w:ind w:firstLine="709"/>
        <w:jc w:val="both"/>
        <w:rPr>
          <w:rFonts w:ascii="Times New Roman" w:hAnsi="Times New Roman"/>
          <w:sz w:val="26"/>
          <w:szCs w:val="26"/>
        </w:rPr>
      </w:pPr>
      <w:r w:rsidRPr="00BF4506">
        <w:rPr>
          <w:rFonts w:ascii="Times New Roman" w:hAnsi="Times New Roman"/>
          <w:sz w:val="26"/>
          <w:szCs w:val="26"/>
        </w:rPr>
        <w:t>В феврале 2014 года во Владикавказе открыт бизнес-инкубатор «</w:t>
      </w:r>
      <w:r w:rsidRPr="00BF4506">
        <w:rPr>
          <w:rFonts w:ascii="Times New Roman" w:hAnsi="Times New Roman"/>
          <w:sz w:val="26"/>
          <w:szCs w:val="26"/>
          <w:lang w:val="en-US"/>
        </w:rPr>
        <w:t>IT</w:t>
      </w:r>
      <w:r w:rsidRPr="00BF4506">
        <w:rPr>
          <w:rFonts w:ascii="Times New Roman" w:hAnsi="Times New Roman"/>
          <w:sz w:val="26"/>
          <w:szCs w:val="26"/>
        </w:rPr>
        <w:t>-парк «Алания», где осуществляется размещение предприятий инновационного типа на конкурсной основе, осуществляется предоставление необходимой консультационной и организационно-технической инфраструктуры. На базе бизнес-инкубатора периодически проводятся презентационные мероприятия.</w:t>
      </w:r>
    </w:p>
    <w:p w:rsidR="00392D3B" w:rsidRPr="00BF4506" w:rsidRDefault="00392D3B" w:rsidP="009F0E97">
      <w:pPr>
        <w:pStyle w:val="Default"/>
        <w:ind w:firstLine="709"/>
        <w:jc w:val="both"/>
        <w:rPr>
          <w:sz w:val="26"/>
          <w:szCs w:val="26"/>
        </w:rPr>
      </w:pPr>
      <w:r w:rsidRPr="00BF4506">
        <w:rPr>
          <w:sz w:val="26"/>
          <w:szCs w:val="26"/>
        </w:rPr>
        <w:t>Источник</w:t>
      </w:r>
      <w:r w:rsidR="00241CD7" w:rsidRPr="00BF4506">
        <w:rPr>
          <w:sz w:val="26"/>
          <w:szCs w:val="26"/>
        </w:rPr>
        <w:t>ами</w:t>
      </w:r>
      <w:r w:rsidRPr="00BF4506">
        <w:rPr>
          <w:sz w:val="26"/>
          <w:szCs w:val="26"/>
        </w:rPr>
        <w:t xml:space="preserve"> инвестиций в инновации</w:t>
      </w:r>
      <w:r w:rsidR="00241CD7" w:rsidRPr="00BF4506">
        <w:rPr>
          <w:sz w:val="26"/>
          <w:szCs w:val="26"/>
        </w:rPr>
        <w:t xml:space="preserve"> являются</w:t>
      </w:r>
      <w:r w:rsidRPr="00BF4506">
        <w:rPr>
          <w:sz w:val="26"/>
          <w:szCs w:val="26"/>
        </w:rPr>
        <w:t>:</w:t>
      </w:r>
    </w:p>
    <w:p w:rsidR="00392D3B" w:rsidRPr="00BF4506" w:rsidRDefault="00392D3B" w:rsidP="003D4096">
      <w:pPr>
        <w:pStyle w:val="Default"/>
        <w:tabs>
          <w:tab w:val="left" w:pos="1134"/>
        </w:tabs>
        <w:ind w:firstLine="709"/>
        <w:jc w:val="both"/>
        <w:rPr>
          <w:sz w:val="26"/>
          <w:szCs w:val="26"/>
        </w:rPr>
      </w:pPr>
      <w:r w:rsidRPr="00BF4506">
        <w:rPr>
          <w:sz w:val="26"/>
          <w:szCs w:val="26"/>
        </w:rPr>
        <w:t>собственные финансовые средства, иные виды активов (основные фонды, земельные участки, промышленная собственность и т.п.) и привлеченные средства;</w:t>
      </w:r>
    </w:p>
    <w:p w:rsidR="00392D3B" w:rsidRPr="00BF4506" w:rsidRDefault="00392D3B" w:rsidP="003D4096">
      <w:pPr>
        <w:pStyle w:val="Default"/>
        <w:tabs>
          <w:tab w:val="left" w:pos="1134"/>
        </w:tabs>
        <w:ind w:firstLine="709"/>
        <w:jc w:val="both"/>
        <w:rPr>
          <w:sz w:val="26"/>
          <w:szCs w:val="26"/>
        </w:rPr>
      </w:pPr>
      <w:r w:rsidRPr="00BF4506">
        <w:rPr>
          <w:sz w:val="26"/>
          <w:szCs w:val="26"/>
        </w:rPr>
        <w:lastRenderedPageBreak/>
        <w:t xml:space="preserve">ассигнования из </w:t>
      </w:r>
      <w:r w:rsidR="00241CD7" w:rsidRPr="00BF4506">
        <w:rPr>
          <w:sz w:val="26"/>
          <w:szCs w:val="26"/>
        </w:rPr>
        <w:t>республиканского бюджета</w:t>
      </w:r>
      <w:r w:rsidRPr="00BF4506">
        <w:rPr>
          <w:sz w:val="26"/>
          <w:szCs w:val="26"/>
        </w:rPr>
        <w:t>;</w:t>
      </w:r>
    </w:p>
    <w:p w:rsidR="00392D3B" w:rsidRPr="00BF4506" w:rsidRDefault="00392D3B" w:rsidP="003D4096">
      <w:pPr>
        <w:pStyle w:val="Default"/>
        <w:tabs>
          <w:tab w:val="left" w:pos="1134"/>
        </w:tabs>
        <w:ind w:firstLine="709"/>
        <w:jc w:val="both"/>
        <w:rPr>
          <w:sz w:val="26"/>
          <w:szCs w:val="26"/>
        </w:rPr>
      </w:pPr>
      <w:r w:rsidRPr="00BF4506">
        <w:rPr>
          <w:sz w:val="26"/>
          <w:szCs w:val="26"/>
        </w:rPr>
        <w:t>иностранные инвестиции, предоставляемые в форме финансового или иного участия в уставном капитале;</w:t>
      </w:r>
    </w:p>
    <w:p w:rsidR="00392D3B" w:rsidRPr="00BF4506" w:rsidRDefault="00392D3B" w:rsidP="003D4096">
      <w:pPr>
        <w:pStyle w:val="Default"/>
        <w:tabs>
          <w:tab w:val="left" w:pos="1134"/>
        </w:tabs>
        <w:ind w:firstLine="709"/>
        <w:jc w:val="both"/>
        <w:rPr>
          <w:sz w:val="26"/>
          <w:szCs w:val="26"/>
        </w:rPr>
      </w:pPr>
      <w:r w:rsidRPr="00BF4506">
        <w:rPr>
          <w:sz w:val="26"/>
          <w:szCs w:val="26"/>
        </w:rPr>
        <w:t>кредиты, в том числе государственные на возвратной основе, коммерческих банков и иностранных инвесторов.</w:t>
      </w:r>
    </w:p>
    <w:p w:rsidR="00B56143" w:rsidRPr="00BF4506" w:rsidRDefault="0055464F" w:rsidP="009F0E97">
      <w:pPr>
        <w:pStyle w:val="Default"/>
        <w:ind w:firstLine="709"/>
        <w:jc w:val="both"/>
        <w:rPr>
          <w:sz w:val="26"/>
          <w:szCs w:val="26"/>
        </w:rPr>
      </w:pPr>
      <w:r w:rsidRPr="00BF4506">
        <w:rPr>
          <w:sz w:val="26"/>
          <w:szCs w:val="26"/>
        </w:rPr>
        <w:t>В качестве расширения источников инвестиций в инновационную деятельность Стратегия предусматривает развитие венчурного (рискового) бизнеса.</w:t>
      </w:r>
      <w:r w:rsidR="00B56143" w:rsidRPr="00BF4506">
        <w:rPr>
          <w:sz w:val="26"/>
          <w:szCs w:val="26"/>
        </w:rPr>
        <w:t xml:space="preserve"> В современной экономике венчурное финансирование, активно продвигаемое в ряде стран уже на протяжении нескольких десятилетий, способствовало развитию таких сфер, как микроэлек</w:t>
      </w:r>
      <w:r w:rsidR="00B56143" w:rsidRPr="00BF4506">
        <w:rPr>
          <w:sz w:val="26"/>
          <w:szCs w:val="26"/>
        </w:rPr>
        <w:softHyphen/>
        <w:t>троника, информационные технологии, биотехнологии и многие другие.</w:t>
      </w:r>
    </w:p>
    <w:p w:rsidR="00B56143" w:rsidRPr="00BF4506" w:rsidRDefault="00B56143" w:rsidP="009F0E97">
      <w:pPr>
        <w:pStyle w:val="Default"/>
        <w:ind w:firstLine="709"/>
        <w:jc w:val="both"/>
        <w:rPr>
          <w:sz w:val="26"/>
          <w:szCs w:val="26"/>
        </w:rPr>
      </w:pPr>
      <w:r w:rsidRPr="00BF4506">
        <w:rPr>
          <w:sz w:val="26"/>
          <w:szCs w:val="26"/>
        </w:rPr>
        <w:t>Алгоритм управления инновационными процессами на основе венчурного бизнеса в Республике Северная Осетия-Алания включает следующие этапы.</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Анализ  факторов и ограничений, препятствующих развитию венчурного бизнеса.</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Оценка ресурсов венчурного бизнеса.</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Формирование стратегической цели.</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Формирование отраслевых приоритетов – сегментов инновационной деятельности, где эффективность венчурного капитала наиболее высокая.</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 xml:space="preserve">Формирование функциональных приоритетов </w:t>
      </w:r>
      <w:r w:rsidRPr="00BF4506">
        <w:rPr>
          <w:sz w:val="26"/>
          <w:szCs w:val="26"/>
        </w:rPr>
        <w:sym w:font="Symbol" w:char="F02D"/>
      </w:r>
      <w:r w:rsidRPr="00BF4506">
        <w:rPr>
          <w:sz w:val="26"/>
          <w:szCs w:val="26"/>
        </w:rPr>
        <w:t xml:space="preserve"> экономических действий и направлений, в которых есть возможности для развития инновационной деятельности.</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 xml:space="preserve">Конкретизация целей и задач венчурного бизнеса. </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 xml:space="preserve">Разработка системы мероприятий развития венчурного бизнеса. </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Ресурсное обеспечение предприятий, осуществляющих венчурный бизнес.</w:t>
      </w:r>
    </w:p>
    <w:p w:rsidR="00B56143" w:rsidRPr="00BF4506" w:rsidRDefault="00B56143" w:rsidP="00E62560">
      <w:pPr>
        <w:pStyle w:val="Default"/>
        <w:numPr>
          <w:ilvl w:val="0"/>
          <w:numId w:val="13"/>
        </w:numPr>
        <w:tabs>
          <w:tab w:val="left" w:pos="1134"/>
        </w:tabs>
        <w:ind w:left="0" w:firstLine="709"/>
        <w:jc w:val="both"/>
        <w:rPr>
          <w:sz w:val="26"/>
          <w:szCs w:val="26"/>
        </w:rPr>
      </w:pPr>
      <w:r w:rsidRPr="00BF4506">
        <w:rPr>
          <w:sz w:val="26"/>
          <w:szCs w:val="26"/>
        </w:rPr>
        <w:t xml:space="preserve">Формирование организационной структуры </w:t>
      </w:r>
      <w:r w:rsidR="0064202C" w:rsidRPr="00BF4506">
        <w:rPr>
          <w:sz w:val="26"/>
          <w:szCs w:val="26"/>
        </w:rPr>
        <w:t xml:space="preserve">инновационных </w:t>
      </w:r>
      <w:r w:rsidRPr="00BF4506">
        <w:rPr>
          <w:sz w:val="26"/>
          <w:szCs w:val="26"/>
        </w:rPr>
        <w:t xml:space="preserve">проектов. </w:t>
      </w:r>
    </w:p>
    <w:p w:rsidR="00B56143" w:rsidRPr="00BF4506" w:rsidRDefault="00B56143" w:rsidP="009F0E97">
      <w:pPr>
        <w:pStyle w:val="Default"/>
        <w:ind w:firstLine="708"/>
        <w:jc w:val="both"/>
        <w:rPr>
          <w:sz w:val="26"/>
          <w:szCs w:val="26"/>
        </w:rPr>
      </w:pPr>
      <w:r w:rsidRPr="00BF4506">
        <w:rPr>
          <w:sz w:val="26"/>
          <w:szCs w:val="26"/>
        </w:rPr>
        <w:t>В Республике Северная Осетия-Алания были выделены факторы</w:t>
      </w:r>
      <w:r w:rsidR="00ED2D66" w:rsidRPr="00BF4506">
        <w:rPr>
          <w:sz w:val="26"/>
          <w:szCs w:val="26"/>
        </w:rPr>
        <w:t>, препятствующие технологическим инновациям</w:t>
      </w:r>
      <w:r w:rsidRPr="00BF4506">
        <w:rPr>
          <w:sz w:val="26"/>
          <w:szCs w:val="26"/>
        </w:rPr>
        <w:t>:</w:t>
      </w:r>
    </w:p>
    <w:p w:rsidR="00B56143" w:rsidRPr="00BF4506" w:rsidRDefault="00B56143" w:rsidP="003D4096">
      <w:pPr>
        <w:pStyle w:val="Default"/>
        <w:ind w:firstLine="709"/>
        <w:jc w:val="both"/>
        <w:rPr>
          <w:sz w:val="26"/>
          <w:szCs w:val="26"/>
        </w:rPr>
      </w:pPr>
      <w:r w:rsidRPr="00BF4506">
        <w:rPr>
          <w:sz w:val="26"/>
          <w:szCs w:val="26"/>
        </w:rPr>
        <w:t>недостаток собственных денежных средств предприятий;</w:t>
      </w:r>
    </w:p>
    <w:p w:rsidR="0064202C" w:rsidRPr="00BF4506" w:rsidRDefault="0064202C" w:rsidP="003D4096">
      <w:pPr>
        <w:pStyle w:val="Default"/>
        <w:ind w:firstLine="709"/>
        <w:jc w:val="both"/>
        <w:rPr>
          <w:sz w:val="26"/>
          <w:szCs w:val="26"/>
        </w:rPr>
      </w:pPr>
      <w:r w:rsidRPr="00BF4506">
        <w:rPr>
          <w:sz w:val="26"/>
          <w:szCs w:val="26"/>
        </w:rPr>
        <w:t>высокая стоимость нововведений;</w:t>
      </w:r>
    </w:p>
    <w:p w:rsidR="0064202C" w:rsidRPr="00BF4506" w:rsidRDefault="0064202C" w:rsidP="003D4096">
      <w:pPr>
        <w:pStyle w:val="Default"/>
        <w:ind w:firstLine="709"/>
        <w:jc w:val="both"/>
        <w:rPr>
          <w:sz w:val="26"/>
          <w:szCs w:val="26"/>
        </w:rPr>
      </w:pPr>
      <w:r w:rsidRPr="00BF4506">
        <w:rPr>
          <w:sz w:val="26"/>
          <w:szCs w:val="26"/>
        </w:rPr>
        <w:t>недостаток финансовой поддержки со стороны государства;</w:t>
      </w:r>
    </w:p>
    <w:p w:rsidR="0064202C" w:rsidRPr="00BF4506" w:rsidRDefault="0064202C" w:rsidP="003D4096">
      <w:pPr>
        <w:pStyle w:val="Default"/>
        <w:ind w:firstLine="709"/>
        <w:jc w:val="both"/>
        <w:rPr>
          <w:sz w:val="26"/>
          <w:szCs w:val="26"/>
        </w:rPr>
      </w:pPr>
      <w:r w:rsidRPr="00BF4506">
        <w:rPr>
          <w:sz w:val="26"/>
          <w:szCs w:val="26"/>
        </w:rPr>
        <w:t>высокий экономический риск;</w:t>
      </w:r>
    </w:p>
    <w:p w:rsidR="0064202C" w:rsidRPr="00BF4506" w:rsidRDefault="0064202C" w:rsidP="003D4096">
      <w:pPr>
        <w:pStyle w:val="Default"/>
        <w:ind w:firstLine="709"/>
        <w:jc w:val="both"/>
        <w:rPr>
          <w:sz w:val="26"/>
          <w:szCs w:val="26"/>
        </w:rPr>
      </w:pPr>
      <w:r w:rsidRPr="00BF4506">
        <w:rPr>
          <w:sz w:val="26"/>
          <w:szCs w:val="26"/>
        </w:rPr>
        <w:t>низкий спрос на новые  товары и услуги;</w:t>
      </w:r>
    </w:p>
    <w:p w:rsidR="0064202C" w:rsidRPr="00BF4506" w:rsidRDefault="0064202C" w:rsidP="003D4096">
      <w:pPr>
        <w:pStyle w:val="Default"/>
        <w:ind w:firstLine="709"/>
        <w:jc w:val="both"/>
        <w:rPr>
          <w:sz w:val="26"/>
          <w:szCs w:val="26"/>
        </w:rPr>
      </w:pPr>
      <w:r w:rsidRPr="00BF4506">
        <w:rPr>
          <w:sz w:val="26"/>
          <w:szCs w:val="26"/>
        </w:rPr>
        <w:t xml:space="preserve">низкий инновационный </w:t>
      </w:r>
      <w:r w:rsidRPr="00835508">
        <w:rPr>
          <w:sz w:val="26"/>
          <w:szCs w:val="26"/>
        </w:rPr>
        <w:t>потенциал организаци</w:t>
      </w:r>
      <w:r w:rsidR="00835508" w:rsidRPr="00835508">
        <w:rPr>
          <w:sz w:val="26"/>
          <w:szCs w:val="26"/>
        </w:rPr>
        <w:t>й</w:t>
      </w:r>
      <w:r w:rsidRPr="00835508">
        <w:rPr>
          <w:sz w:val="26"/>
          <w:szCs w:val="26"/>
        </w:rPr>
        <w:t>;</w:t>
      </w:r>
      <w:r w:rsidRPr="00BF4506">
        <w:rPr>
          <w:sz w:val="26"/>
          <w:szCs w:val="26"/>
        </w:rPr>
        <w:t xml:space="preserve"> </w:t>
      </w:r>
    </w:p>
    <w:p w:rsidR="0064202C" w:rsidRPr="00BF4506" w:rsidRDefault="0064202C" w:rsidP="003D4096">
      <w:pPr>
        <w:pStyle w:val="Default"/>
        <w:ind w:firstLine="709"/>
        <w:jc w:val="both"/>
        <w:rPr>
          <w:sz w:val="26"/>
          <w:szCs w:val="26"/>
        </w:rPr>
      </w:pPr>
      <w:r w:rsidRPr="00BF4506">
        <w:rPr>
          <w:sz w:val="26"/>
          <w:szCs w:val="26"/>
        </w:rPr>
        <w:t>недостаток квалифицированного персонала;</w:t>
      </w:r>
    </w:p>
    <w:p w:rsidR="0064202C" w:rsidRPr="00BF4506" w:rsidRDefault="0064202C" w:rsidP="003D4096">
      <w:pPr>
        <w:pStyle w:val="Default"/>
        <w:ind w:firstLine="709"/>
        <w:jc w:val="both"/>
        <w:rPr>
          <w:sz w:val="26"/>
          <w:szCs w:val="26"/>
        </w:rPr>
      </w:pPr>
      <w:r w:rsidRPr="00BF4506">
        <w:rPr>
          <w:sz w:val="26"/>
          <w:szCs w:val="26"/>
        </w:rPr>
        <w:t xml:space="preserve">недостаток информации о новых технологиях; </w:t>
      </w:r>
    </w:p>
    <w:p w:rsidR="0064202C" w:rsidRPr="00BF4506" w:rsidRDefault="0064202C" w:rsidP="003D4096">
      <w:pPr>
        <w:pStyle w:val="Default"/>
        <w:ind w:firstLine="709"/>
        <w:jc w:val="both"/>
        <w:rPr>
          <w:sz w:val="26"/>
          <w:szCs w:val="26"/>
        </w:rPr>
      </w:pPr>
      <w:r w:rsidRPr="00BF4506">
        <w:rPr>
          <w:sz w:val="26"/>
          <w:szCs w:val="26"/>
        </w:rPr>
        <w:t xml:space="preserve">недостаток информации о рынках сбыта; </w:t>
      </w:r>
    </w:p>
    <w:p w:rsidR="0064202C" w:rsidRPr="00BF4506" w:rsidRDefault="0064202C" w:rsidP="003D4096">
      <w:pPr>
        <w:pStyle w:val="Default"/>
        <w:ind w:firstLine="709"/>
        <w:jc w:val="both"/>
        <w:rPr>
          <w:sz w:val="26"/>
          <w:szCs w:val="26"/>
        </w:rPr>
      </w:pPr>
      <w:r w:rsidRPr="00BF4506">
        <w:rPr>
          <w:sz w:val="26"/>
          <w:szCs w:val="26"/>
        </w:rPr>
        <w:t>нера</w:t>
      </w:r>
      <w:r w:rsidR="00035A12">
        <w:rPr>
          <w:sz w:val="26"/>
          <w:szCs w:val="26"/>
        </w:rPr>
        <w:t>звитость кооперационных связей;</w:t>
      </w:r>
    </w:p>
    <w:p w:rsidR="0064202C" w:rsidRPr="00BF4506" w:rsidRDefault="0064202C" w:rsidP="003D4096">
      <w:pPr>
        <w:pStyle w:val="Default"/>
        <w:ind w:firstLine="709"/>
        <w:jc w:val="both"/>
        <w:rPr>
          <w:sz w:val="26"/>
          <w:szCs w:val="26"/>
        </w:rPr>
      </w:pPr>
      <w:r w:rsidRPr="00BF4506">
        <w:rPr>
          <w:sz w:val="26"/>
          <w:szCs w:val="26"/>
        </w:rPr>
        <w:t>неполнота и недостаточность нормативн</w:t>
      </w:r>
      <w:r w:rsidR="00035A12">
        <w:rPr>
          <w:sz w:val="26"/>
          <w:szCs w:val="26"/>
        </w:rPr>
        <w:t xml:space="preserve">ых </w:t>
      </w:r>
      <w:r w:rsidRPr="00BF4506">
        <w:rPr>
          <w:sz w:val="26"/>
          <w:szCs w:val="26"/>
        </w:rPr>
        <w:t xml:space="preserve">правовых документов, регулирующих инновационную деятельность; </w:t>
      </w:r>
    </w:p>
    <w:p w:rsidR="0064202C" w:rsidRPr="00BF4506" w:rsidRDefault="0064202C" w:rsidP="003D4096">
      <w:pPr>
        <w:pStyle w:val="Default"/>
        <w:ind w:firstLine="709"/>
        <w:jc w:val="both"/>
        <w:rPr>
          <w:sz w:val="26"/>
          <w:szCs w:val="26"/>
        </w:rPr>
      </w:pPr>
      <w:r w:rsidRPr="00BF4506">
        <w:rPr>
          <w:sz w:val="26"/>
          <w:szCs w:val="26"/>
        </w:rPr>
        <w:t xml:space="preserve">неопределенность экономической выгоды от использования интеллектуальной собственности; </w:t>
      </w:r>
    </w:p>
    <w:p w:rsidR="0064202C" w:rsidRPr="00BF4506" w:rsidRDefault="0064202C" w:rsidP="003D4096">
      <w:pPr>
        <w:pStyle w:val="Default"/>
        <w:ind w:firstLine="709"/>
        <w:jc w:val="both"/>
        <w:rPr>
          <w:sz w:val="26"/>
          <w:szCs w:val="26"/>
        </w:rPr>
      </w:pPr>
      <w:r w:rsidRPr="00BF4506">
        <w:rPr>
          <w:sz w:val="26"/>
          <w:szCs w:val="26"/>
        </w:rPr>
        <w:t>неразвитость инновационной инфраструктуры (в части предоставления посреднических, информационных, юридических, банковских и прочих услуг).</w:t>
      </w:r>
    </w:p>
    <w:p w:rsidR="00ED2D66" w:rsidRPr="00BF4506" w:rsidRDefault="00ED2D66" w:rsidP="009F0E97">
      <w:pPr>
        <w:pStyle w:val="Default"/>
        <w:ind w:firstLine="708"/>
        <w:jc w:val="both"/>
        <w:rPr>
          <w:sz w:val="26"/>
          <w:szCs w:val="26"/>
        </w:rPr>
      </w:pPr>
      <w:r w:rsidRPr="00BF4506">
        <w:rPr>
          <w:sz w:val="26"/>
          <w:szCs w:val="26"/>
        </w:rPr>
        <w:t xml:space="preserve">Ограничения, препятствующие развитию венчурного бизнеса, определенные предпринимательским сообществом </w:t>
      </w:r>
      <w:r w:rsidR="00C46B0B">
        <w:rPr>
          <w:sz w:val="26"/>
          <w:szCs w:val="26"/>
        </w:rPr>
        <w:t>р</w:t>
      </w:r>
      <w:r w:rsidRPr="00BF4506">
        <w:rPr>
          <w:sz w:val="26"/>
          <w:szCs w:val="26"/>
        </w:rPr>
        <w:t>еспублики, заключаются в следующем:</w:t>
      </w:r>
    </w:p>
    <w:p w:rsidR="00ED2D66" w:rsidRPr="00BF4506" w:rsidRDefault="00ED2D66" w:rsidP="003D4096">
      <w:pPr>
        <w:pStyle w:val="Default"/>
        <w:ind w:firstLine="709"/>
        <w:jc w:val="both"/>
        <w:rPr>
          <w:sz w:val="26"/>
          <w:szCs w:val="26"/>
        </w:rPr>
      </w:pPr>
      <w:r w:rsidRPr="00BF4506">
        <w:rPr>
          <w:sz w:val="26"/>
          <w:szCs w:val="26"/>
        </w:rPr>
        <w:t>необходимость составления подробного бизнес-плана проекта;</w:t>
      </w:r>
    </w:p>
    <w:p w:rsidR="00ED2D66" w:rsidRPr="00BF4506" w:rsidRDefault="00ED2D66" w:rsidP="003D4096">
      <w:pPr>
        <w:pStyle w:val="Default"/>
        <w:ind w:firstLine="709"/>
        <w:jc w:val="both"/>
        <w:rPr>
          <w:sz w:val="26"/>
          <w:szCs w:val="26"/>
        </w:rPr>
      </w:pPr>
      <w:r w:rsidRPr="00BF4506">
        <w:rPr>
          <w:sz w:val="26"/>
          <w:szCs w:val="26"/>
        </w:rPr>
        <w:lastRenderedPageBreak/>
        <w:t xml:space="preserve">отсутствие информации о венчурных инвестициях в </w:t>
      </w:r>
      <w:r w:rsidR="00C46B0B">
        <w:rPr>
          <w:sz w:val="26"/>
          <w:szCs w:val="26"/>
        </w:rPr>
        <w:t>р</w:t>
      </w:r>
      <w:r w:rsidRPr="00BF4506">
        <w:rPr>
          <w:sz w:val="26"/>
          <w:szCs w:val="26"/>
        </w:rPr>
        <w:t>еспублике;</w:t>
      </w:r>
    </w:p>
    <w:p w:rsidR="00ED2D66" w:rsidRPr="00BF4506" w:rsidRDefault="00ED2D66" w:rsidP="003D4096">
      <w:pPr>
        <w:pStyle w:val="Default"/>
        <w:ind w:firstLine="709"/>
        <w:jc w:val="both"/>
        <w:rPr>
          <w:sz w:val="26"/>
          <w:szCs w:val="26"/>
        </w:rPr>
      </w:pPr>
      <w:r w:rsidRPr="00BF4506">
        <w:rPr>
          <w:sz w:val="26"/>
          <w:szCs w:val="26"/>
        </w:rPr>
        <w:t>неуверенность в том, что проект будет соответствовать требованиям венчурного инвестора;</w:t>
      </w:r>
    </w:p>
    <w:p w:rsidR="00ED2D66" w:rsidRPr="00BF4506" w:rsidRDefault="00ED2D66" w:rsidP="003D4096">
      <w:pPr>
        <w:pStyle w:val="Default"/>
        <w:ind w:firstLine="709"/>
        <w:jc w:val="both"/>
        <w:rPr>
          <w:sz w:val="26"/>
          <w:szCs w:val="26"/>
        </w:rPr>
      </w:pPr>
      <w:r w:rsidRPr="00BF4506">
        <w:rPr>
          <w:sz w:val="26"/>
          <w:szCs w:val="26"/>
        </w:rPr>
        <w:t>неразвитость данного вида финансирования;</w:t>
      </w:r>
    </w:p>
    <w:p w:rsidR="00ED2D66" w:rsidRPr="00BF4506" w:rsidRDefault="00ED2D66" w:rsidP="003D4096">
      <w:pPr>
        <w:pStyle w:val="Default"/>
        <w:ind w:firstLine="709"/>
        <w:jc w:val="both"/>
        <w:rPr>
          <w:sz w:val="26"/>
          <w:szCs w:val="26"/>
        </w:rPr>
      </w:pPr>
      <w:r w:rsidRPr="00BF4506">
        <w:rPr>
          <w:sz w:val="26"/>
          <w:szCs w:val="26"/>
        </w:rPr>
        <w:t xml:space="preserve">отсутствие четких критериев выхода венчурного бизнеса из компании. </w:t>
      </w:r>
    </w:p>
    <w:p w:rsidR="00ED2D66" w:rsidRPr="00BF4506" w:rsidRDefault="00ED2D66" w:rsidP="009F0E97">
      <w:pPr>
        <w:pStyle w:val="Default"/>
        <w:ind w:firstLine="708"/>
        <w:jc w:val="both"/>
        <w:rPr>
          <w:sz w:val="26"/>
          <w:szCs w:val="26"/>
        </w:rPr>
      </w:pPr>
      <w:r w:rsidRPr="00BF4506">
        <w:rPr>
          <w:sz w:val="26"/>
          <w:szCs w:val="26"/>
        </w:rPr>
        <w:t>Оценка ресурсов венчурного бизнеса с позиции предпринимательского сообщества:</w:t>
      </w:r>
    </w:p>
    <w:p w:rsidR="00ED2D66" w:rsidRPr="00BF4506" w:rsidRDefault="00ED2D66" w:rsidP="003D4096">
      <w:pPr>
        <w:pStyle w:val="Default"/>
        <w:ind w:firstLine="709"/>
        <w:jc w:val="both"/>
        <w:rPr>
          <w:sz w:val="26"/>
          <w:szCs w:val="26"/>
        </w:rPr>
      </w:pPr>
      <w:proofErr w:type="spellStart"/>
      <w:r w:rsidRPr="00BF4506">
        <w:rPr>
          <w:sz w:val="26"/>
          <w:szCs w:val="26"/>
        </w:rPr>
        <w:t>беззалоговое</w:t>
      </w:r>
      <w:proofErr w:type="spellEnd"/>
      <w:r w:rsidRPr="00BF4506">
        <w:rPr>
          <w:sz w:val="26"/>
          <w:szCs w:val="26"/>
        </w:rPr>
        <w:t xml:space="preserve"> предоставление финансовых средств;</w:t>
      </w:r>
    </w:p>
    <w:p w:rsidR="00ED2D66" w:rsidRPr="00BF4506" w:rsidRDefault="00ED2D66" w:rsidP="003D4096">
      <w:pPr>
        <w:pStyle w:val="Default"/>
        <w:ind w:firstLine="709"/>
        <w:jc w:val="both"/>
        <w:rPr>
          <w:sz w:val="26"/>
          <w:szCs w:val="26"/>
        </w:rPr>
      </w:pPr>
      <w:r w:rsidRPr="00BF4506">
        <w:rPr>
          <w:sz w:val="26"/>
          <w:szCs w:val="26"/>
        </w:rPr>
        <w:t>распределение рисков между предприятием и инвестором;</w:t>
      </w:r>
    </w:p>
    <w:p w:rsidR="00ED2D66" w:rsidRPr="00BF4506" w:rsidRDefault="00ED2D66" w:rsidP="003D4096">
      <w:pPr>
        <w:pStyle w:val="Default"/>
        <w:ind w:firstLine="709"/>
        <w:jc w:val="both"/>
        <w:rPr>
          <w:sz w:val="26"/>
          <w:szCs w:val="26"/>
        </w:rPr>
      </w:pPr>
      <w:r w:rsidRPr="00BF4506">
        <w:rPr>
          <w:sz w:val="26"/>
          <w:szCs w:val="26"/>
        </w:rPr>
        <w:t>информаци</w:t>
      </w:r>
      <w:r w:rsidR="00035A12">
        <w:rPr>
          <w:sz w:val="26"/>
          <w:szCs w:val="26"/>
        </w:rPr>
        <w:t xml:space="preserve">онная поддержка, </w:t>
      </w:r>
      <w:proofErr w:type="gramStart"/>
      <w:r w:rsidR="00035A12">
        <w:rPr>
          <w:sz w:val="26"/>
          <w:szCs w:val="26"/>
        </w:rPr>
        <w:t>консалтинговые</w:t>
      </w:r>
      <w:proofErr w:type="gramEnd"/>
      <w:r w:rsidR="00035A12">
        <w:rPr>
          <w:sz w:val="26"/>
          <w:szCs w:val="26"/>
        </w:rPr>
        <w:t xml:space="preserve"> и</w:t>
      </w:r>
      <w:r w:rsidRPr="00BF4506">
        <w:rPr>
          <w:sz w:val="26"/>
          <w:szCs w:val="26"/>
        </w:rPr>
        <w:t xml:space="preserve"> бизнес-услуги, технологическая помощь;</w:t>
      </w:r>
    </w:p>
    <w:p w:rsidR="00ED2D66" w:rsidRPr="00BF4506" w:rsidRDefault="00ED2D66" w:rsidP="003D4096">
      <w:pPr>
        <w:pStyle w:val="Default"/>
        <w:ind w:firstLine="709"/>
        <w:jc w:val="both"/>
        <w:rPr>
          <w:sz w:val="26"/>
          <w:szCs w:val="26"/>
        </w:rPr>
      </w:pPr>
      <w:r w:rsidRPr="00BF4506">
        <w:rPr>
          <w:sz w:val="26"/>
          <w:szCs w:val="26"/>
        </w:rPr>
        <w:t>подбор квалифицированных управленческих кадров;</w:t>
      </w:r>
    </w:p>
    <w:p w:rsidR="00ED2D66" w:rsidRPr="00BF4506" w:rsidRDefault="00ED2D66" w:rsidP="003D4096">
      <w:pPr>
        <w:pStyle w:val="Default"/>
        <w:ind w:firstLine="709"/>
        <w:jc w:val="both"/>
        <w:rPr>
          <w:sz w:val="26"/>
          <w:szCs w:val="26"/>
        </w:rPr>
      </w:pPr>
      <w:r w:rsidRPr="00BF4506">
        <w:rPr>
          <w:sz w:val="26"/>
          <w:szCs w:val="26"/>
        </w:rPr>
        <w:t xml:space="preserve">перспективы успешной реализации проекта. </w:t>
      </w:r>
    </w:p>
    <w:p w:rsidR="00ED2D66" w:rsidRPr="00BF4506" w:rsidRDefault="00ED2D66" w:rsidP="003D4096">
      <w:pPr>
        <w:pStyle w:val="Default"/>
        <w:ind w:firstLine="709"/>
        <w:jc w:val="both"/>
        <w:rPr>
          <w:sz w:val="26"/>
          <w:szCs w:val="26"/>
        </w:rPr>
      </w:pPr>
      <w:r w:rsidRPr="00BF4506">
        <w:rPr>
          <w:sz w:val="26"/>
          <w:szCs w:val="26"/>
        </w:rPr>
        <w:t>Оценка ресурсов венчурного бизнеса с позиции венчурных инвесторов:</w:t>
      </w:r>
    </w:p>
    <w:p w:rsidR="00ED2D66" w:rsidRPr="00BF4506" w:rsidRDefault="00ED2D66" w:rsidP="003D4096">
      <w:pPr>
        <w:pStyle w:val="Default"/>
        <w:ind w:firstLine="709"/>
        <w:jc w:val="both"/>
        <w:rPr>
          <w:sz w:val="26"/>
          <w:szCs w:val="26"/>
        </w:rPr>
      </w:pPr>
      <w:r w:rsidRPr="00BF4506">
        <w:rPr>
          <w:sz w:val="26"/>
          <w:szCs w:val="26"/>
        </w:rPr>
        <w:t>высокая доходность венчурных проектов;</w:t>
      </w:r>
    </w:p>
    <w:p w:rsidR="00ED2D66" w:rsidRPr="00BF4506" w:rsidRDefault="00ED2D66" w:rsidP="003D4096">
      <w:pPr>
        <w:pStyle w:val="Default"/>
        <w:ind w:firstLine="709"/>
        <w:jc w:val="both"/>
        <w:rPr>
          <w:sz w:val="26"/>
          <w:szCs w:val="26"/>
        </w:rPr>
      </w:pPr>
      <w:r w:rsidRPr="00BF4506">
        <w:rPr>
          <w:sz w:val="26"/>
          <w:szCs w:val="26"/>
        </w:rPr>
        <w:t>возможности реинвестирования полученных средств;</w:t>
      </w:r>
    </w:p>
    <w:p w:rsidR="00ED2D66" w:rsidRPr="00BF4506" w:rsidRDefault="00ED2D66" w:rsidP="003D4096">
      <w:pPr>
        <w:pStyle w:val="Default"/>
        <w:ind w:firstLine="709"/>
        <w:jc w:val="both"/>
        <w:rPr>
          <w:sz w:val="26"/>
          <w:szCs w:val="26"/>
        </w:rPr>
      </w:pPr>
      <w:r w:rsidRPr="00BF4506">
        <w:rPr>
          <w:sz w:val="26"/>
          <w:szCs w:val="26"/>
        </w:rPr>
        <w:t>укрепление репутации венчурного инвестора;</w:t>
      </w:r>
    </w:p>
    <w:p w:rsidR="00ED2D66" w:rsidRPr="00BF4506" w:rsidRDefault="00ED2D66" w:rsidP="003D4096">
      <w:pPr>
        <w:pStyle w:val="Default"/>
        <w:ind w:firstLine="709"/>
        <w:jc w:val="both"/>
        <w:rPr>
          <w:sz w:val="26"/>
          <w:szCs w:val="26"/>
        </w:rPr>
      </w:pPr>
      <w:r w:rsidRPr="00BF4506">
        <w:rPr>
          <w:sz w:val="26"/>
          <w:szCs w:val="26"/>
        </w:rPr>
        <w:t xml:space="preserve">возможность выбор лучших проектов. </w:t>
      </w:r>
    </w:p>
    <w:p w:rsidR="0064202C" w:rsidRPr="00BF4506" w:rsidRDefault="0064202C" w:rsidP="009F0E97">
      <w:pPr>
        <w:pStyle w:val="Default"/>
        <w:ind w:firstLine="708"/>
        <w:jc w:val="both"/>
        <w:rPr>
          <w:sz w:val="26"/>
          <w:szCs w:val="26"/>
        </w:rPr>
      </w:pPr>
      <w:r w:rsidRPr="00BF4506">
        <w:rPr>
          <w:sz w:val="26"/>
          <w:szCs w:val="26"/>
        </w:rPr>
        <w:t xml:space="preserve">В целях активизации венчурного бизнеса в Республике Северная Осетия-Алания необходимо создание Фонда венчурного инвестирования, обеспечивающего: </w:t>
      </w:r>
    </w:p>
    <w:p w:rsidR="0064202C" w:rsidRPr="00BF4506" w:rsidRDefault="0064202C" w:rsidP="003D4096">
      <w:pPr>
        <w:pStyle w:val="Default"/>
        <w:ind w:firstLine="720"/>
        <w:jc w:val="both"/>
        <w:rPr>
          <w:sz w:val="26"/>
          <w:szCs w:val="26"/>
        </w:rPr>
      </w:pPr>
      <w:r w:rsidRPr="00BF4506">
        <w:rPr>
          <w:sz w:val="26"/>
          <w:szCs w:val="26"/>
        </w:rPr>
        <w:t>финансовую поддержку перспективных инновационных проектов и разработок;</w:t>
      </w:r>
    </w:p>
    <w:p w:rsidR="0064202C" w:rsidRPr="00BF4506" w:rsidRDefault="0064202C" w:rsidP="003D4096">
      <w:pPr>
        <w:pStyle w:val="Default"/>
        <w:ind w:firstLine="720"/>
        <w:jc w:val="both"/>
        <w:rPr>
          <w:sz w:val="26"/>
          <w:szCs w:val="26"/>
        </w:rPr>
      </w:pPr>
      <w:r w:rsidRPr="00BF4506">
        <w:rPr>
          <w:sz w:val="26"/>
          <w:szCs w:val="26"/>
        </w:rPr>
        <w:t>комплексную оценку потенциального объема рынка для предлагаемых к реализации инновационных проектов;</w:t>
      </w:r>
    </w:p>
    <w:p w:rsidR="0064202C" w:rsidRPr="00BF4506" w:rsidRDefault="0064202C" w:rsidP="003D4096">
      <w:pPr>
        <w:pStyle w:val="Default"/>
        <w:ind w:firstLine="720"/>
        <w:jc w:val="both"/>
        <w:rPr>
          <w:sz w:val="26"/>
          <w:szCs w:val="26"/>
        </w:rPr>
      </w:pPr>
      <w:r w:rsidRPr="00BF4506">
        <w:rPr>
          <w:sz w:val="26"/>
          <w:szCs w:val="26"/>
        </w:rPr>
        <w:t>разработку бизнес-планов перспективных инновационных проектов;</w:t>
      </w:r>
    </w:p>
    <w:p w:rsidR="0064202C" w:rsidRPr="00BF4506" w:rsidRDefault="0064202C" w:rsidP="003D4096">
      <w:pPr>
        <w:pStyle w:val="Default"/>
        <w:ind w:firstLine="720"/>
        <w:jc w:val="both"/>
        <w:rPr>
          <w:sz w:val="26"/>
          <w:szCs w:val="26"/>
        </w:rPr>
      </w:pPr>
      <w:r w:rsidRPr="00BF4506">
        <w:rPr>
          <w:sz w:val="26"/>
          <w:szCs w:val="26"/>
        </w:rPr>
        <w:t>патентование изобретений и приобретение формальных прав на патенты и лицензии;</w:t>
      </w:r>
    </w:p>
    <w:p w:rsidR="0064202C" w:rsidRPr="00BF4506" w:rsidRDefault="0064202C" w:rsidP="003D4096">
      <w:pPr>
        <w:pStyle w:val="Default"/>
        <w:ind w:firstLine="720"/>
        <w:jc w:val="both"/>
        <w:rPr>
          <w:sz w:val="26"/>
          <w:szCs w:val="26"/>
        </w:rPr>
      </w:pPr>
      <w:r w:rsidRPr="00BF4506">
        <w:rPr>
          <w:sz w:val="26"/>
          <w:szCs w:val="26"/>
        </w:rPr>
        <w:t>юридическую помощь и непосредственное участие в создании предприятий для производственного освоения инновационных продуктов и услуг;</w:t>
      </w:r>
    </w:p>
    <w:p w:rsidR="0064202C" w:rsidRPr="00BF4506" w:rsidRDefault="0064202C" w:rsidP="003D4096">
      <w:pPr>
        <w:pStyle w:val="Default"/>
        <w:ind w:firstLine="720"/>
        <w:jc w:val="both"/>
        <w:rPr>
          <w:sz w:val="26"/>
          <w:szCs w:val="26"/>
        </w:rPr>
      </w:pPr>
      <w:r w:rsidRPr="00BF4506">
        <w:rPr>
          <w:sz w:val="26"/>
          <w:szCs w:val="26"/>
        </w:rPr>
        <w:t>финансирование диверсификации деятельности предприятий, реализующих инновационные товары и услуги;</w:t>
      </w:r>
    </w:p>
    <w:p w:rsidR="0064202C" w:rsidRPr="00BF4506" w:rsidRDefault="0064202C" w:rsidP="003D4096">
      <w:pPr>
        <w:pStyle w:val="Default"/>
        <w:ind w:firstLine="720"/>
        <w:jc w:val="both"/>
        <w:rPr>
          <w:sz w:val="26"/>
          <w:szCs w:val="26"/>
        </w:rPr>
      </w:pPr>
      <w:r w:rsidRPr="00BF4506">
        <w:rPr>
          <w:sz w:val="26"/>
          <w:szCs w:val="26"/>
        </w:rPr>
        <w:t>инвестирование в увеличение объема производимой инновационной продукции и предлагаемых услуг.</w:t>
      </w:r>
    </w:p>
    <w:p w:rsidR="00875FE6" w:rsidRPr="00BF4506" w:rsidRDefault="00456438" w:rsidP="009F0E97">
      <w:pPr>
        <w:pStyle w:val="Default"/>
        <w:ind w:firstLine="708"/>
        <w:jc w:val="both"/>
        <w:rPr>
          <w:sz w:val="26"/>
          <w:szCs w:val="26"/>
        </w:rPr>
      </w:pPr>
      <w:r w:rsidRPr="00BF4506">
        <w:rPr>
          <w:sz w:val="26"/>
          <w:szCs w:val="26"/>
        </w:rPr>
        <w:t>Приоритетны</w:t>
      </w:r>
      <w:r w:rsidR="00E020F3" w:rsidRPr="00BF4506">
        <w:rPr>
          <w:sz w:val="26"/>
          <w:szCs w:val="26"/>
        </w:rPr>
        <w:t>е направления</w:t>
      </w:r>
      <w:r w:rsidRPr="00BF4506">
        <w:rPr>
          <w:sz w:val="26"/>
          <w:szCs w:val="26"/>
        </w:rPr>
        <w:t xml:space="preserve"> развития инновационной деятельности</w:t>
      </w:r>
      <w:r w:rsidR="00392D3B" w:rsidRPr="00BF4506">
        <w:rPr>
          <w:sz w:val="26"/>
          <w:szCs w:val="26"/>
        </w:rPr>
        <w:t xml:space="preserve"> Республики Северная Осетия-Алания </w:t>
      </w:r>
      <w:r w:rsidRPr="00BF4506">
        <w:rPr>
          <w:sz w:val="26"/>
          <w:szCs w:val="26"/>
        </w:rPr>
        <w:t xml:space="preserve"> </w:t>
      </w:r>
      <w:r w:rsidR="00E020F3" w:rsidRPr="00BF4506">
        <w:rPr>
          <w:sz w:val="26"/>
          <w:szCs w:val="26"/>
        </w:rPr>
        <w:t>включают:</w:t>
      </w:r>
    </w:p>
    <w:p w:rsidR="00875FE6" w:rsidRPr="00BF4506" w:rsidRDefault="00875FE6" w:rsidP="00E62560">
      <w:pPr>
        <w:pStyle w:val="Default"/>
        <w:numPr>
          <w:ilvl w:val="0"/>
          <w:numId w:val="12"/>
        </w:numPr>
        <w:ind w:left="0" w:firstLine="708"/>
        <w:jc w:val="both"/>
        <w:rPr>
          <w:sz w:val="26"/>
          <w:szCs w:val="26"/>
        </w:rPr>
      </w:pPr>
      <w:r w:rsidRPr="00BF4506">
        <w:rPr>
          <w:sz w:val="26"/>
          <w:szCs w:val="26"/>
        </w:rPr>
        <w:t>организацию мониторинга инновационной деятельности, предусматривающего многоаспектное исследование по выявлению тенденций и перспектив дальнейшего развития инновационных процессов и включающего:</w:t>
      </w:r>
    </w:p>
    <w:p w:rsidR="00875FE6" w:rsidRPr="00BF4506" w:rsidRDefault="00875FE6" w:rsidP="003D4096">
      <w:pPr>
        <w:pStyle w:val="Default"/>
        <w:ind w:firstLine="709"/>
        <w:jc w:val="both"/>
        <w:rPr>
          <w:sz w:val="26"/>
          <w:szCs w:val="26"/>
        </w:rPr>
      </w:pPr>
      <w:r w:rsidRPr="00BF4506">
        <w:rPr>
          <w:sz w:val="26"/>
          <w:szCs w:val="26"/>
        </w:rPr>
        <w:t xml:space="preserve">организацию наблюдения, получение достоверной, своевременной и объективной информации о ходе инновационных процессов; </w:t>
      </w:r>
    </w:p>
    <w:p w:rsidR="00875FE6" w:rsidRPr="00BF4506" w:rsidRDefault="00875FE6" w:rsidP="003D4096">
      <w:pPr>
        <w:pStyle w:val="Default"/>
        <w:ind w:firstLine="709"/>
        <w:jc w:val="both"/>
        <w:rPr>
          <w:sz w:val="26"/>
          <w:szCs w:val="26"/>
        </w:rPr>
      </w:pPr>
      <w:r w:rsidRPr="00BF4506">
        <w:rPr>
          <w:sz w:val="26"/>
          <w:szCs w:val="26"/>
        </w:rPr>
        <w:t>оценку и системный анализ получаемой информации, выявление причин, вызывающих тот или иной характер протекания научно-технических процессов;</w:t>
      </w:r>
    </w:p>
    <w:p w:rsidR="00875FE6" w:rsidRPr="00BF4506" w:rsidRDefault="00875FE6" w:rsidP="003D4096">
      <w:pPr>
        <w:pStyle w:val="Default"/>
        <w:ind w:firstLine="709"/>
        <w:jc w:val="both"/>
        <w:rPr>
          <w:sz w:val="26"/>
          <w:szCs w:val="26"/>
        </w:rPr>
      </w:pPr>
      <w:r w:rsidRPr="00BF4506">
        <w:rPr>
          <w:sz w:val="26"/>
          <w:szCs w:val="26"/>
        </w:rPr>
        <w:t>прогнозную оценку развития инновационной сферы Республики Северная Осетия-Алания на кратко-, средне- и долгосрочную перспективу (выбор сценария развития);</w:t>
      </w:r>
    </w:p>
    <w:p w:rsidR="00875FE6" w:rsidRPr="00BF4506" w:rsidRDefault="00875FE6" w:rsidP="003D4096">
      <w:pPr>
        <w:pStyle w:val="Default"/>
        <w:ind w:firstLine="709"/>
        <w:jc w:val="both"/>
        <w:rPr>
          <w:sz w:val="26"/>
          <w:szCs w:val="26"/>
        </w:rPr>
      </w:pPr>
      <w:r w:rsidRPr="00BF4506">
        <w:rPr>
          <w:sz w:val="26"/>
          <w:szCs w:val="26"/>
        </w:rPr>
        <w:t>подготовку рекомендаций, направленных на преодоление негативных и поддержку позитивных тенденций развития;</w:t>
      </w:r>
    </w:p>
    <w:p w:rsidR="00875FE6" w:rsidRPr="00BF4506" w:rsidRDefault="00875FE6" w:rsidP="003D4096">
      <w:pPr>
        <w:pStyle w:val="Default"/>
        <w:ind w:firstLine="709"/>
        <w:jc w:val="both"/>
        <w:rPr>
          <w:sz w:val="26"/>
          <w:szCs w:val="26"/>
        </w:rPr>
      </w:pPr>
      <w:r w:rsidRPr="00BF4506">
        <w:rPr>
          <w:sz w:val="26"/>
          <w:szCs w:val="26"/>
        </w:rPr>
        <w:lastRenderedPageBreak/>
        <w:t>обеспечение в установленном порядке региональных органов управления, а также других заинтересованных лиц информацией, получаемой при проведении данного мониторинга;</w:t>
      </w:r>
    </w:p>
    <w:p w:rsidR="00875FE6" w:rsidRPr="00BF4506" w:rsidRDefault="00875FE6" w:rsidP="00E62560">
      <w:pPr>
        <w:pStyle w:val="Default"/>
        <w:numPr>
          <w:ilvl w:val="0"/>
          <w:numId w:val="12"/>
        </w:numPr>
        <w:ind w:left="0" w:firstLine="708"/>
        <w:jc w:val="both"/>
        <w:rPr>
          <w:sz w:val="26"/>
          <w:szCs w:val="26"/>
        </w:rPr>
      </w:pPr>
      <w:r w:rsidRPr="00BF4506">
        <w:rPr>
          <w:sz w:val="26"/>
          <w:szCs w:val="26"/>
        </w:rPr>
        <w:t>разработку программы инновационного развития Республики Северная Осетия-Алания, обеспечивающей не менее 5% ежегодного экономического роста при увеличении доли инновационной продукции в общем объеме продукции предприятий</w:t>
      </w:r>
      <w:r w:rsidR="00035A12">
        <w:rPr>
          <w:sz w:val="26"/>
          <w:szCs w:val="26"/>
        </w:rPr>
        <w:t xml:space="preserve"> и увеличении доли </w:t>
      </w:r>
      <w:proofErr w:type="spellStart"/>
      <w:r w:rsidR="00035A12">
        <w:rPr>
          <w:sz w:val="26"/>
          <w:szCs w:val="26"/>
        </w:rPr>
        <w:t>инновационно</w:t>
      </w:r>
      <w:proofErr w:type="spellEnd"/>
      <w:r w:rsidR="00035A12">
        <w:rPr>
          <w:sz w:val="26"/>
          <w:szCs w:val="26"/>
        </w:rPr>
        <w:t xml:space="preserve"> </w:t>
      </w:r>
      <w:r w:rsidRPr="00BF4506">
        <w:rPr>
          <w:sz w:val="26"/>
          <w:szCs w:val="26"/>
        </w:rPr>
        <w:t>активных предприятий в общем количестве предприятий республики;</w:t>
      </w:r>
    </w:p>
    <w:p w:rsidR="00875FE6" w:rsidRPr="00BF4506" w:rsidRDefault="00875FE6" w:rsidP="00E62560">
      <w:pPr>
        <w:pStyle w:val="Default"/>
        <w:numPr>
          <w:ilvl w:val="0"/>
          <w:numId w:val="12"/>
        </w:numPr>
        <w:ind w:left="0" w:firstLine="708"/>
        <w:jc w:val="both"/>
        <w:rPr>
          <w:sz w:val="26"/>
          <w:szCs w:val="26"/>
        </w:rPr>
      </w:pPr>
      <w:r w:rsidRPr="00BF4506">
        <w:rPr>
          <w:sz w:val="26"/>
          <w:szCs w:val="26"/>
        </w:rPr>
        <w:t>разработку инновационной программы технологического развития Республики Северная Осетия-Алания, направленной на обеспечение выпуска определенных видов конкурентоспособной продукции, рыночные «ниши» для которых достаточно хорошо известны и платежеспособный спрос на которые уже сформировался и подтвержден рыночной практикой;</w:t>
      </w:r>
    </w:p>
    <w:p w:rsidR="00875FE6" w:rsidRPr="00BF4506" w:rsidRDefault="00875FE6" w:rsidP="00E62560">
      <w:pPr>
        <w:pStyle w:val="Default"/>
        <w:numPr>
          <w:ilvl w:val="0"/>
          <w:numId w:val="12"/>
        </w:numPr>
        <w:ind w:left="0" w:firstLine="708"/>
        <w:jc w:val="both"/>
        <w:rPr>
          <w:sz w:val="26"/>
          <w:szCs w:val="26"/>
        </w:rPr>
      </w:pPr>
      <w:r w:rsidRPr="00BF4506">
        <w:rPr>
          <w:sz w:val="26"/>
          <w:szCs w:val="26"/>
        </w:rPr>
        <w:t xml:space="preserve">описание организационной структуры и содержания инновационных программ, планируемых к реализации в Республике Северная Осетия-Алания; </w:t>
      </w:r>
    </w:p>
    <w:p w:rsidR="00881319" w:rsidRPr="00BF4506" w:rsidRDefault="00875FE6" w:rsidP="00E62560">
      <w:pPr>
        <w:pStyle w:val="Default"/>
        <w:numPr>
          <w:ilvl w:val="0"/>
          <w:numId w:val="12"/>
        </w:numPr>
        <w:ind w:left="0" w:firstLine="708"/>
        <w:jc w:val="both"/>
        <w:rPr>
          <w:sz w:val="26"/>
          <w:szCs w:val="26"/>
        </w:rPr>
      </w:pPr>
      <w:proofErr w:type="gramStart"/>
      <w:r w:rsidRPr="00BF4506">
        <w:rPr>
          <w:sz w:val="26"/>
          <w:szCs w:val="26"/>
        </w:rPr>
        <w:t>разработку методики оценки эффективности внедрения инновационных программ, направленных на повышение инвестиционной привлекательности Республики Северная Осетия-Алания, включающей такие количественные показатели, как общ</w:t>
      </w:r>
      <w:r w:rsidR="00035A12">
        <w:rPr>
          <w:sz w:val="26"/>
          <w:szCs w:val="26"/>
        </w:rPr>
        <w:t>ая</w:t>
      </w:r>
      <w:r w:rsidRPr="00BF4506">
        <w:rPr>
          <w:sz w:val="26"/>
          <w:szCs w:val="26"/>
        </w:rPr>
        <w:t xml:space="preserve"> стоимость проекта; собственные средства; средства федерального, </w:t>
      </w:r>
      <w:r w:rsidR="00035A12">
        <w:rPr>
          <w:sz w:val="26"/>
          <w:szCs w:val="26"/>
        </w:rPr>
        <w:t>республиканского и местного</w:t>
      </w:r>
      <w:r w:rsidRPr="00BF4506">
        <w:rPr>
          <w:sz w:val="26"/>
          <w:szCs w:val="26"/>
        </w:rPr>
        <w:t xml:space="preserve"> бюджет</w:t>
      </w:r>
      <w:r w:rsidR="00035A12">
        <w:rPr>
          <w:sz w:val="26"/>
          <w:szCs w:val="26"/>
        </w:rPr>
        <w:t>ов</w:t>
      </w:r>
      <w:r w:rsidR="00EE3FF7">
        <w:rPr>
          <w:sz w:val="26"/>
          <w:szCs w:val="26"/>
        </w:rPr>
        <w:t xml:space="preserve">, </w:t>
      </w:r>
      <w:r w:rsidRPr="00BF4506">
        <w:rPr>
          <w:sz w:val="26"/>
          <w:szCs w:val="26"/>
        </w:rPr>
        <w:t>привлеченные средства</w:t>
      </w:r>
      <w:r w:rsidR="00EE3FF7">
        <w:rPr>
          <w:sz w:val="26"/>
          <w:szCs w:val="26"/>
        </w:rPr>
        <w:t>, срок реализации проекта,</w:t>
      </w:r>
      <w:r w:rsidRPr="00BF4506">
        <w:rPr>
          <w:sz w:val="26"/>
          <w:szCs w:val="26"/>
        </w:rPr>
        <w:t xml:space="preserve"> период освоен</w:t>
      </w:r>
      <w:r w:rsidR="00EE3FF7">
        <w:rPr>
          <w:sz w:val="26"/>
          <w:szCs w:val="26"/>
        </w:rPr>
        <w:t>ия инвестиций; срок окупаемости.</w:t>
      </w:r>
      <w:proofErr w:type="gramEnd"/>
    </w:p>
    <w:p w:rsidR="00881319" w:rsidRPr="00BF4506" w:rsidRDefault="00881319" w:rsidP="009F0E97">
      <w:pPr>
        <w:pStyle w:val="Default"/>
        <w:ind w:firstLine="708"/>
        <w:jc w:val="both"/>
        <w:rPr>
          <w:sz w:val="26"/>
          <w:szCs w:val="26"/>
        </w:rPr>
      </w:pPr>
      <w:r w:rsidRPr="00BF4506">
        <w:rPr>
          <w:sz w:val="26"/>
          <w:szCs w:val="26"/>
        </w:rPr>
        <w:t>П</w:t>
      </w:r>
      <w:r w:rsidR="00875FE6" w:rsidRPr="00BF4506">
        <w:rPr>
          <w:sz w:val="26"/>
          <w:szCs w:val="26"/>
        </w:rPr>
        <w:t>овышени</w:t>
      </w:r>
      <w:r w:rsidRPr="00BF4506">
        <w:rPr>
          <w:sz w:val="26"/>
          <w:szCs w:val="26"/>
        </w:rPr>
        <w:t>е</w:t>
      </w:r>
      <w:r w:rsidR="00875FE6" w:rsidRPr="00BF4506">
        <w:rPr>
          <w:sz w:val="26"/>
          <w:szCs w:val="26"/>
        </w:rPr>
        <w:t xml:space="preserve"> эффективности инновационной инфраструктуры Республики Северная Осетия-Алания</w:t>
      </w:r>
      <w:r w:rsidRPr="00BF4506">
        <w:rPr>
          <w:sz w:val="26"/>
          <w:szCs w:val="26"/>
        </w:rPr>
        <w:t xml:space="preserve"> будет достигнуто за счет </w:t>
      </w:r>
      <w:r w:rsidR="00875FE6" w:rsidRPr="00BF4506">
        <w:rPr>
          <w:sz w:val="26"/>
          <w:szCs w:val="26"/>
        </w:rPr>
        <w:t>реализаци</w:t>
      </w:r>
      <w:r w:rsidRPr="00BF4506">
        <w:rPr>
          <w:sz w:val="26"/>
          <w:szCs w:val="26"/>
        </w:rPr>
        <w:t>и</w:t>
      </w:r>
      <w:r w:rsidR="00875FE6" w:rsidRPr="00BF4506">
        <w:rPr>
          <w:sz w:val="26"/>
          <w:szCs w:val="26"/>
        </w:rPr>
        <w:t xml:space="preserve"> инновационных программ, проектов и мероприятий, согласованных по ресурсам, исполнителям и срокам их осуществления и обеспечивающих эффективное решение задач по освоению и распространению принципиально новых видов продукции и технологий.</w:t>
      </w:r>
      <w:r w:rsidR="00E020F3" w:rsidRPr="00BF4506">
        <w:rPr>
          <w:sz w:val="26"/>
          <w:szCs w:val="26"/>
        </w:rPr>
        <w:t xml:space="preserve"> </w:t>
      </w:r>
    </w:p>
    <w:p w:rsidR="002955A6" w:rsidRPr="00BF4506" w:rsidRDefault="00E020F3" w:rsidP="009F0E97">
      <w:pPr>
        <w:pStyle w:val="Default"/>
        <w:ind w:firstLine="708"/>
        <w:jc w:val="both"/>
        <w:rPr>
          <w:sz w:val="26"/>
          <w:szCs w:val="26"/>
        </w:rPr>
      </w:pPr>
      <w:r w:rsidRPr="00BF4506">
        <w:rPr>
          <w:sz w:val="26"/>
          <w:szCs w:val="26"/>
        </w:rPr>
        <w:t>Перечень мероприятий, направленных на развитие инновационной деятельности Республики Северная Осетия-Алания, представлен в таблице 1</w:t>
      </w:r>
      <w:r w:rsidR="008912A4" w:rsidRPr="00BF4506">
        <w:rPr>
          <w:sz w:val="26"/>
          <w:szCs w:val="26"/>
        </w:rPr>
        <w:t>0</w:t>
      </w:r>
      <w:r w:rsidRPr="00BF4506">
        <w:rPr>
          <w:sz w:val="26"/>
          <w:szCs w:val="26"/>
        </w:rPr>
        <w:t xml:space="preserve">. </w:t>
      </w:r>
    </w:p>
    <w:p w:rsidR="0064202C" w:rsidRPr="00BF4506" w:rsidRDefault="0064202C" w:rsidP="009F0E97">
      <w:pPr>
        <w:pStyle w:val="Default"/>
        <w:ind w:firstLine="708"/>
        <w:jc w:val="both"/>
        <w:rPr>
          <w:sz w:val="26"/>
          <w:szCs w:val="26"/>
        </w:rPr>
        <w:sectPr w:rsidR="0064202C" w:rsidRPr="00BF4506" w:rsidSect="007919E8">
          <w:pgSz w:w="11906" w:h="16838"/>
          <w:pgMar w:top="1134" w:right="1134" w:bottom="1134" w:left="1418" w:header="708" w:footer="708" w:gutter="0"/>
          <w:cols w:space="708"/>
          <w:titlePg/>
          <w:docGrid w:linePitch="360"/>
        </w:sectPr>
      </w:pPr>
    </w:p>
    <w:p w:rsidR="00C478CE" w:rsidRPr="00C478CE" w:rsidRDefault="00C478CE" w:rsidP="00C478CE">
      <w:pPr>
        <w:pStyle w:val="a7"/>
        <w:ind w:left="709"/>
        <w:jc w:val="right"/>
        <w:rPr>
          <w:rFonts w:ascii="Times New Roman" w:hAnsi="Times New Roman"/>
          <w:sz w:val="25"/>
          <w:szCs w:val="25"/>
        </w:rPr>
      </w:pPr>
      <w:r w:rsidRPr="00C478CE">
        <w:rPr>
          <w:rFonts w:ascii="Times New Roman" w:hAnsi="Times New Roman"/>
          <w:sz w:val="25"/>
          <w:szCs w:val="25"/>
        </w:rPr>
        <w:lastRenderedPageBreak/>
        <w:t>Таблица 10</w:t>
      </w:r>
    </w:p>
    <w:p w:rsidR="00C478CE" w:rsidRPr="00C478CE" w:rsidRDefault="00C478CE" w:rsidP="00C478CE">
      <w:pPr>
        <w:jc w:val="center"/>
        <w:rPr>
          <w:rFonts w:ascii="Times New Roman" w:hAnsi="Times New Roman"/>
          <w:color w:val="000000"/>
          <w:sz w:val="25"/>
          <w:szCs w:val="25"/>
        </w:rPr>
      </w:pPr>
      <w:r w:rsidRPr="00C478CE">
        <w:rPr>
          <w:rFonts w:ascii="Times New Roman" w:hAnsi="Times New Roman"/>
          <w:color w:val="000000"/>
          <w:sz w:val="25"/>
          <w:szCs w:val="25"/>
        </w:rPr>
        <w:t xml:space="preserve">Перечень мероприятий, </w:t>
      </w:r>
      <w:r w:rsidRPr="00C478CE">
        <w:rPr>
          <w:rFonts w:ascii="Times New Roman" w:hAnsi="Times New Roman"/>
          <w:sz w:val="25"/>
          <w:szCs w:val="25"/>
        </w:rPr>
        <w:t>направленных на развитие инновационной деятельности Республики Северная Осетия-Алания</w:t>
      </w:r>
    </w:p>
    <w:tbl>
      <w:tblPr>
        <w:tblStyle w:val="afd"/>
        <w:tblW w:w="14850" w:type="dxa"/>
        <w:tblLook w:val="04A0" w:firstRow="1" w:lastRow="0" w:firstColumn="1" w:lastColumn="0" w:noHBand="0" w:noVBand="1"/>
      </w:tblPr>
      <w:tblGrid>
        <w:gridCol w:w="2629"/>
        <w:gridCol w:w="3551"/>
        <w:gridCol w:w="5552"/>
        <w:gridCol w:w="3118"/>
      </w:tblGrid>
      <w:tr w:rsidR="00C478CE" w:rsidRPr="00BF4506" w:rsidTr="00AF4BED">
        <w:tc>
          <w:tcPr>
            <w:tcW w:w="2629" w:type="dxa"/>
          </w:tcPr>
          <w:p w:rsidR="00C478CE" w:rsidRPr="00BF4506" w:rsidRDefault="00C478CE" w:rsidP="00AF4BED">
            <w:pPr>
              <w:jc w:val="center"/>
              <w:rPr>
                <w:rFonts w:ascii="Times New Roman" w:hAnsi="Times New Roman"/>
                <w:color w:val="000000"/>
                <w:sz w:val="26"/>
                <w:szCs w:val="26"/>
              </w:rPr>
            </w:pPr>
            <w:r w:rsidRPr="00BF4506">
              <w:rPr>
                <w:rFonts w:ascii="Times New Roman" w:hAnsi="Times New Roman"/>
                <w:sz w:val="26"/>
                <w:szCs w:val="26"/>
              </w:rPr>
              <w:t>Цель Стратегии, на достижение которой направлено мероприятие</w:t>
            </w:r>
          </w:p>
        </w:tc>
        <w:tc>
          <w:tcPr>
            <w:tcW w:w="3551" w:type="dxa"/>
          </w:tcPr>
          <w:p w:rsidR="00C478CE" w:rsidRPr="00BF4506" w:rsidRDefault="00C478CE" w:rsidP="00AF4BED">
            <w:pPr>
              <w:jc w:val="center"/>
              <w:rPr>
                <w:rFonts w:ascii="Times New Roman" w:hAnsi="Times New Roman"/>
                <w:color w:val="000000"/>
                <w:sz w:val="26"/>
                <w:szCs w:val="26"/>
              </w:rPr>
            </w:pPr>
            <w:r w:rsidRPr="00BF4506">
              <w:rPr>
                <w:rFonts w:ascii="Times New Roman" w:hAnsi="Times New Roman"/>
                <w:color w:val="000000"/>
                <w:sz w:val="26"/>
                <w:szCs w:val="26"/>
              </w:rPr>
              <w:t>Мероприятия Стратегии</w:t>
            </w:r>
          </w:p>
        </w:tc>
        <w:tc>
          <w:tcPr>
            <w:tcW w:w="5552" w:type="dxa"/>
          </w:tcPr>
          <w:p w:rsidR="00C478CE" w:rsidRPr="00BF4506" w:rsidRDefault="00C478CE" w:rsidP="00AF4BED">
            <w:pPr>
              <w:jc w:val="center"/>
              <w:rPr>
                <w:rFonts w:ascii="Times New Roman" w:hAnsi="Times New Roman"/>
                <w:color w:val="000000"/>
                <w:sz w:val="26"/>
                <w:szCs w:val="26"/>
              </w:rPr>
            </w:pPr>
            <w:r w:rsidRPr="00BF4506">
              <w:rPr>
                <w:rFonts w:ascii="Times New Roman" w:hAnsi="Times New Roman"/>
                <w:color w:val="000000"/>
                <w:sz w:val="26"/>
                <w:szCs w:val="26"/>
              </w:rPr>
              <w:t>Описание мероприятия</w:t>
            </w:r>
          </w:p>
        </w:tc>
        <w:tc>
          <w:tcPr>
            <w:tcW w:w="3118" w:type="dxa"/>
          </w:tcPr>
          <w:p w:rsidR="00C478CE" w:rsidRPr="00BF4506" w:rsidRDefault="00C478CE" w:rsidP="00AF4BED">
            <w:pPr>
              <w:jc w:val="center"/>
              <w:rPr>
                <w:rFonts w:ascii="Times New Roman" w:hAnsi="Times New Roman"/>
                <w:color w:val="000000"/>
                <w:sz w:val="26"/>
                <w:szCs w:val="26"/>
              </w:rPr>
            </w:pPr>
            <w:r w:rsidRPr="00BF4506">
              <w:rPr>
                <w:rFonts w:ascii="Times New Roman" w:hAnsi="Times New Roman"/>
                <w:color w:val="000000"/>
                <w:sz w:val="26"/>
                <w:szCs w:val="26"/>
              </w:rPr>
              <w:t>Ожидаемый результат</w:t>
            </w:r>
          </w:p>
        </w:tc>
      </w:tr>
      <w:tr w:rsidR="00C478CE" w:rsidRPr="00BF4506" w:rsidTr="00AF4BED">
        <w:tblPrEx>
          <w:tblLook w:val="0480" w:firstRow="0" w:lastRow="0" w:firstColumn="1" w:lastColumn="0" w:noHBand="0" w:noVBand="1"/>
        </w:tblPrEx>
        <w:trPr>
          <w:trHeight w:val="416"/>
        </w:trPr>
        <w:tc>
          <w:tcPr>
            <w:tcW w:w="2629" w:type="dxa"/>
            <w:vMerge w:val="restart"/>
          </w:tcPr>
          <w:p w:rsidR="00C478CE" w:rsidRPr="00BF4506" w:rsidRDefault="00C478CE" w:rsidP="00AF4BED">
            <w:pPr>
              <w:rPr>
                <w:rFonts w:ascii="Times New Roman" w:hAnsi="Times New Roman"/>
                <w:color w:val="000000"/>
                <w:sz w:val="26"/>
                <w:szCs w:val="26"/>
              </w:rPr>
            </w:pPr>
            <w:r w:rsidRPr="00BF4506">
              <w:rPr>
                <w:rFonts w:ascii="Times New Roman" w:hAnsi="Times New Roman"/>
                <w:sz w:val="26"/>
                <w:szCs w:val="26"/>
              </w:rPr>
              <w:t xml:space="preserve">Формирование благоприятного инвестиционного климата, способствующего привлечению внутренних и внешних инвестиционных ресурсов в экономику </w:t>
            </w:r>
            <w:r>
              <w:rPr>
                <w:rFonts w:ascii="Times New Roman" w:hAnsi="Times New Roman"/>
                <w:sz w:val="26"/>
                <w:szCs w:val="26"/>
              </w:rPr>
              <w:t>р</w:t>
            </w:r>
            <w:r w:rsidRPr="00BF4506">
              <w:rPr>
                <w:rFonts w:ascii="Times New Roman" w:hAnsi="Times New Roman"/>
                <w:sz w:val="26"/>
                <w:szCs w:val="26"/>
              </w:rPr>
              <w:t>еспублики</w:t>
            </w:r>
          </w:p>
        </w:tc>
        <w:tc>
          <w:tcPr>
            <w:tcW w:w="3551" w:type="dxa"/>
            <w:vMerge w:val="restart"/>
          </w:tcPr>
          <w:p w:rsidR="00C478CE" w:rsidRPr="00BF4506" w:rsidRDefault="00C478CE" w:rsidP="00AF4BED">
            <w:pPr>
              <w:rPr>
                <w:rFonts w:ascii="Times New Roman" w:hAnsi="Times New Roman"/>
                <w:color w:val="000000"/>
                <w:sz w:val="26"/>
                <w:szCs w:val="26"/>
              </w:rPr>
            </w:pPr>
            <w:r w:rsidRPr="00BF4506">
              <w:rPr>
                <w:rFonts w:ascii="Times New Roman" w:hAnsi="Times New Roman"/>
                <w:color w:val="000000"/>
                <w:sz w:val="26"/>
                <w:szCs w:val="26"/>
              </w:rPr>
              <w:t>Мероприятия по развитию</w:t>
            </w:r>
            <w:r w:rsidRPr="00BF4506">
              <w:rPr>
                <w:rFonts w:ascii="Times New Roman" w:eastAsiaTheme="minorHAnsi" w:hAnsi="Times New Roman"/>
                <w:color w:val="000000"/>
                <w:sz w:val="26"/>
                <w:szCs w:val="26"/>
              </w:rPr>
              <w:t xml:space="preserve"> инфраструктуры для осуществл</w:t>
            </w:r>
            <w:r w:rsidRPr="00BF4506">
              <w:rPr>
                <w:rFonts w:ascii="Times New Roman" w:hAnsi="Times New Roman"/>
                <w:color w:val="000000"/>
                <w:sz w:val="26"/>
                <w:szCs w:val="26"/>
              </w:rPr>
              <w:t>ения инновационной деятельности</w:t>
            </w:r>
          </w:p>
        </w:tc>
        <w:tc>
          <w:tcPr>
            <w:tcW w:w="5552" w:type="dxa"/>
          </w:tcPr>
          <w:p w:rsidR="00C478CE" w:rsidRPr="00BF4506" w:rsidRDefault="00C478CE" w:rsidP="00AF4BED">
            <w:pPr>
              <w:rPr>
                <w:rFonts w:ascii="Times New Roman" w:hAnsi="Times New Roman"/>
                <w:color w:val="000000"/>
                <w:sz w:val="26"/>
                <w:szCs w:val="26"/>
              </w:rPr>
            </w:pPr>
            <w:r w:rsidRPr="00BF4506">
              <w:rPr>
                <w:rFonts w:ascii="Times New Roman" w:hAnsi="Times New Roman"/>
                <w:color w:val="000000"/>
                <w:sz w:val="26"/>
                <w:szCs w:val="26"/>
              </w:rPr>
              <w:t xml:space="preserve">1. Создание </w:t>
            </w:r>
            <w:r>
              <w:rPr>
                <w:rFonts w:ascii="Times New Roman" w:hAnsi="Times New Roman"/>
                <w:color w:val="000000"/>
                <w:sz w:val="26"/>
                <w:szCs w:val="26"/>
              </w:rPr>
              <w:t>ф</w:t>
            </w:r>
            <w:r w:rsidRPr="00BF4506">
              <w:rPr>
                <w:rFonts w:ascii="Times New Roman" w:hAnsi="Times New Roman"/>
                <w:color w:val="000000"/>
                <w:sz w:val="26"/>
                <w:szCs w:val="26"/>
              </w:rPr>
              <w:t xml:space="preserve">онда венчурного инвестирования, обеспечивающего: </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финансовую поддержку перспективных инновационных проектов и разработок;</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комплексную оценку потенциального объема рынка для предлагаемых к реализации инновационных проектов;</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разработку бизнес-планов перспективных инновационных проектов;</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патентование изобретений и приобретение формальных прав на патенты и лицензии;</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юридическую помощь и непосредственное участие в создании предприятий для производственного освоения инновационных продуктов и услуг;</w:t>
            </w:r>
          </w:p>
          <w:p w:rsidR="00C478CE" w:rsidRPr="00BF4506" w:rsidRDefault="00C478CE" w:rsidP="00AF4BED">
            <w:pPr>
              <w:pStyle w:val="a7"/>
              <w:tabs>
                <w:tab w:val="left" w:pos="601"/>
              </w:tabs>
              <w:ind w:left="0" w:firstLine="624"/>
              <w:rPr>
                <w:rFonts w:ascii="Times New Roman" w:hAnsi="Times New Roman"/>
                <w:sz w:val="26"/>
                <w:szCs w:val="26"/>
              </w:rPr>
            </w:pPr>
            <w:r w:rsidRPr="00BF4506">
              <w:rPr>
                <w:rFonts w:ascii="Times New Roman" w:hAnsi="Times New Roman"/>
                <w:sz w:val="26"/>
                <w:szCs w:val="26"/>
              </w:rPr>
              <w:t>финансирование диверсификации деятельности предприятий, реализующих инновационные товары и услуги;</w:t>
            </w:r>
          </w:p>
          <w:p w:rsidR="00C478CE" w:rsidRPr="00BF4506" w:rsidRDefault="00C478CE" w:rsidP="00AF4BED">
            <w:pPr>
              <w:pStyle w:val="a7"/>
              <w:tabs>
                <w:tab w:val="left" w:pos="601"/>
              </w:tabs>
              <w:ind w:left="0" w:firstLine="624"/>
              <w:rPr>
                <w:rFonts w:ascii="Times New Roman" w:hAnsi="Times New Roman"/>
                <w:color w:val="000000"/>
                <w:sz w:val="26"/>
                <w:szCs w:val="26"/>
              </w:rPr>
            </w:pPr>
            <w:r w:rsidRPr="00BF4506">
              <w:rPr>
                <w:rFonts w:ascii="Times New Roman" w:hAnsi="Times New Roman"/>
                <w:sz w:val="26"/>
                <w:szCs w:val="26"/>
              </w:rPr>
              <w:t>инвестирование в увеличение объема производимой инновационной продукции и предлагаемых</w:t>
            </w:r>
            <w:r w:rsidRPr="00BF4506">
              <w:rPr>
                <w:rFonts w:ascii="Times New Roman" w:hAnsi="Times New Roman"/>
                <w:color w:val="000000"/>
                <w:sz w:val="26"/>
                <w:szCs w:val="26"/>
              </w:rPr>
              <w:t xml:space="preserve"> услуг</w:t>
            </w:r>
          </w:p>
        </w:tc>
        <w:tc>
          <w:tcPr>
            <w:tcW w:w="3118" w:type="dxa"/>
          </w:tcPr>
          <w:p w:rsidR="00C478CE"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увеличение инновационной активности предприятий</w:t>
            </w:r>
            <w:r>
              <w:rPr>
                <w:rFonts w:ascii="Times New Roman" w:hAnsi="Times New Roman"/>
                <w:color w:val="000000"/>
                <w:sz w:val="26"/>
                <w:szCs w:val="26"/>
              </w:rPr>
              <w:t>;</w:t>
            </w:r>
            <w:r w:rsidRPr="00BF4506">
              <w:rPr>
                <w:rFonts w:ascii="Times New Roman" w:hAnsi="Times New Roman"/>
                <w:color w:val="000000"/>
                <w:sz w:val="26"/>
                <w:szCs w:val="26"/>
              </w:rPr>
              <w:t xml:space="preserve"> </w:t>
            </w:r>
          </w:p>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снижение финансовых рисков</w:t>
            </w:r>
            <w:r>
              <w:rPr>
                <w:rFonts w:ascii="Times New Roman" w:hAnsi="Times New Roman"/>
                <w:color w:val="000000"/>
                <w:sz w:val="26"/>
                <w:szCs w:val="26"/>
              </w:rPr>
              <w:t>;</w:t>
            </w:r>
          </w:p>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организационно-методическое и консалтинговое обеспече</w:t>
            </w:r>
            <w:r>
              <w:rPr>
                <w:rFonts w:ascii="Times New Roman" w:hAnsi="Times New Roman"/>
                <w:color w:val="000000"/>
                <w:sz w:val="26"/>
                <w:szCs w:val="26"/>
              </w:rPr>
              <w:t>ние инновационной деятельности;</w:t>
            </w:r>
          </w:p>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увеличение удельного веса инновационных проектов, принимаемых к финансированию, в общем числе инвестиционных проектов</w:t>
            </w:r>
            <w:r>
              <w:rPr>
                <w:rFonts w:ascii="Times New Roman" w:hAnsi="Times New Roman"/>
                <w:color w:val="000000"/>
                <w:sz w:val="26"/>
                <w:szCs w:val="26"/>
              </w:rPr>
              <w:t>;</w:t>
            </w:r>
          </w:p>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повышение количества сделок с использованием венчурного капитала</w:t>
            </w:r>
            <w:r>
              <w:rPr>
                <w:rFonts w:ascii="Times New Roman" w:hAnsi="Times New Roman"/>
                <w:color w:val="000000"/>
                <w:sz w:val="26"/>
                <w:szCs w:val="26"/>
              </w:rPr>
              <w:t>;</w:t>
            </w:r>
          </w:p>
        </w:tc>
      </w:tr>
      <w:tr w:rsidR="00C478CE" w:rsidRPr="00BF4506" w:rsidTr="00AF4BED">
        <w:tblPrEx>
          <w:tblLook w:val="0480" w:firstRow="0" w:lastRow="0" w:firstColumn="1" w:lastColumn="0" w:noHBand="0" w:noVBand="1"/>
        </w:tblPrEx>
        <w:trPr>
          <w:trHeight w:val="1725"/>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C478CE">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5552" w:type="dxa"/>
          </w:tcPr>
          <w:p w:rsidR="00C478CE" w:rsidRPr="00BF4506" w:rsidRDefault="00C478CE" w:rsidP="00AF4BED">
            <w:pPr>
              <w:rPr>
                <w:rFonts w:ascii="Times New Roman" w:hAnsi="Times New Roman"/>
                <w:color w:val="000000"/>
                <w:sz w:val="26"/>
                <w:szCs w:val="26"/>
              </w:rPr>
            </w:pPr>
            <w:r w:rsidRPr="00BF4506">
              <w:rPr>
                <w:rFonts w:ascii="Times New Roman" w:hAnsi="Times New Roman"/>
                <w:color w:val="000000"/>
                <w:sz w:val="26"/>
                <w:szCs w:val="26"/>
              </w:rPr>
              <w:t>2.</w:t>
            </w:r>
            <w:r w:rsidRPr="00BF4506">
              <w:rPr>
                <w:sz w:val="26"/>
                <w:szCs w:val="26"/>
              </w:rPr>
              <w:t xml:space="preserve"> </w:t>
            </w:r>
            <w:r w:rsidRPr="00BF4506">
              <w:rPr>
                <w:rFonts w:ascii="Times New Roman" w:hAnsi="Times New Roman"/>
                <w:color w:val="000000"/>
                <w:sz w:val="26"/>
                <w:szCs w:val="26"/>
              </w:rPr>
              <w:t>Кооперация с ведущими российскими и международными венчурными фондами с целью доступа к эффективным практикам осуществления венчурных сделок</w:t>
            </w:r>
          </w:p>
        </w:tc>
        <w:tc>
          <w:tcPr>
            <w:tcW w:w="3118" w:type="dxa"/>
          </w:tcPr>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 xml:space="preserve">привлечение </w:t>
            </w:r>
            <w:proofErr w:type="gramStart"/>
            <w:r w:rsidRPr="00BF4506">
              <w:rPr>
                <w:rFonts w:ascii="Times New Roman" w:hAnsi="Times New Roman"/>
                <w:color w:val="000000"/>
                <w:sz w:val="26"/>
                <w:szCs w:val="26"/>
              </w:rPr>
              <w:t>стратегических</w:t>
            </w:r>
            <w:proofErr w:type="gramEnd"/>
            <w:r w:rsidRPr="00BF4506">
              <w:rPr>
                <w:rFonts w:ascii="Times New Roman" w:hAnsi="Times New Roman"/>
                <w:color w:val="000000"/>
                <w:sz w:val="26"/>
                <w:szCs w:val="26"/>
              </w:rPr>
              <w:t xml:space="preserve"> </w:t>
            </w:r>
            <w:proofErr w:type="spellStart"/>
            <w:r w:rsidRPr="00BF4506">
              <w:rPr>
                <w:rFonts w:ascii="Times New Roman" w:hAnsi="Times New Roman"/>
                <w:color w:val="000000"/>
                <w:sz w:val="26"/>
                <w:szCs w:val="26"/>
              </w:rPr>
              <w:t>соинвесторов</w:t>
            </w:r>
            <w:proofErr w:type="spellEnd"/>
            <w:r w:rsidRPr="00BF4506">
              <w:rPr>
                <w:rFonts w:ascii="Times New Roman" w:hAnsi="Times New Roman"/>
                <w:color w:val="000000"/>
                <w:sz w:val="26"/>
                <w:szCs w:val="26"/>
              </w:rPr>
              <w:t xml:space="preserve"> на технологический рынок </w:t>
            </w:r>
            <w:r>
              <w:rPr>
                <w:rFonts w:ascii="Times New Roman" w:hAnsi="Times New Roman"/>
                <w:color w:val="000000"/>
                <w:sz w:val="26"/>
                <w:szCs w:val="26"/>
              </w:rPr>
              <w:t>республики</w:t>
            </w:r>
          </w:p>
        </w:tc>
      </w:tr>
      <w:tr w:rsidR="00C478CE" w:rsidRPr="00BF4506" w:rsidTr="00AF4BED">
        <w:tblPrEx>
          <w:tblLook w:val="0480" w:firstRow="0" w:lastRow="0" w:firstColumn="1" w:lastColumn="0" w:noHBand="0" w:noVBand="1"/>
        </w:tblPrEx>
        <w:trPr>
          <w:trHeight w:val="1410"/>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C478CE">
            <w:pPr>
              <w:pStyle w:val="a7"/>
              <w:numPr>
                <w:ilvl w:val="0"/>
                <w:numId w:val="9"/>
              </w:numPr>
              <w:autoSpaceDE w:val="0"/>
              <w:autoSpaceDN w:val="0"/>
              <w:adjustRightInd w:val="0"/>
              <w:ind w:left="18" w:firstLine="0"/>
              <w:jc w:val="both"/>
              <w:rPr>
                <w:rFonts w:ascii="Times New Roman" w:hAnsi="Times New Roman"/>
                <w:color w:val="000000"/>
                <w:sz w:val="26"/>
                <w:szCs w:val="26"/>
              </w:rPr>
            </w:pPr>
          </w:p>
        </w:tc>
        <w:tc>
          <w:tcPr>
            <w:tcW w:w="5552" w:type="dxa"/>
          </w:tcPr>
          <w:p w:rsidR="00C478CE" w:rsidRPr="00BF4506" w:rsidRDefault="00C478CE" w:rsidP="00AF4BED">
            <w:pPr>
              <w:rPr>
                <w:rFonts w:ascii="Times New Roman" w:hAnsi="Times New Roman"/>
                <w:color w:val="000000"/>
                <w:sz w:val="26"/>
                <w:szCs w:val="26"/>
              </w:rPr>
            </w:pPr>
            <w:r w:rsidRPr="00BF4506">
              <w:rPr>
                <w:rFonts w:ascii="Times New Roman" w:hAnsi="Times New Roman"/>
                <w:color w:val="000000"/>
                <w:sz w:val="26"/>
                <w:szCs w:val="26"/>
              </w:rPr>
              <w:t xml:space="preserve">3. Формирование инновационных центров на базе </w:t>
            </w:r>
            <w:r>
              <w:rPr>
                <w:rFonts w:ascii="Times New Roman" w:hAnsi="Times New Roman"/>
                <w:color w:val="000000"/>
                <w:sz w:val="26"/>
                <w:szCs w:val="26"/>
              </w:rPr>
              <w:t>организаций</w:t>
            </w:r>
            <w:r w:rsidRPr="00BF4506">
              <w:rPr>
                <w:rFonts w:ascii="Times New Roman" w:hAnsi="Times New Roman"/>
                <w:color w:val="000000"/>
                <w:sz w:val="26"/>
                <w:szCs w:val="26"/>
              </w:rPr>
              <w:t xml:space="preserve"> высшего образования и научных организаций </w:t>
            </w:r>
          </w:p>
        </w:tc>
        <w:tc>
          <w:tcPr>
            <w:tcW w:w="3118" w:type="dxa"/>
          </w:tcPr>
          <w:p w:rsidR="00C478CE" w:rsidRPr="00BF4506" w:rsidRDefault="00C478CE" w:rsidP="00AF4BED">
            <w:pPr>
              <w:ind w:firstLine="314"/>
              <w:rPr>
                <w:rFonts w:ascii="Times New Roman" w:hAnsi="Times New Roman"/>
                <w:color w:val="000000"/>
                <w:sz w:val="26"/>
                <w:szCs w:val="26"/>
              </w:rPr>
            </w:pPr>
            <w:r w:rsidRPr="00BF4506">
              <w:rPr>
                <w:rFonts w:ascii="Times New Roman" w:hAnsi="Times New Roman"/>
                <w:color w:val="000000"/>
                <w:sz w:val="26"/>
                <w:szCs w:val="26"/>
              </w:rPr>
              <w:t>координация усилий бизнеса, образования и науки в направлении инновационного развития</w:t>
            </w:r>
          </w:p>
        </w:tc>
      </w:tr>
      <w:tr w:rsidR="00C478CE" w:rsidRPr="00BF4506" w:rsidTr="00AF4BED">
        <w:tblPrEx>
          <w:tblLook w:val="0480" w:firstRow="0" w:lastRow="0" w:firstColumn="1" w:lastColumn="0" w:noHBand="0" w:noVBand="1"/>
        </w:tblPrEx>
        <w:trPr>
          <w:trHeight w:val="2400"/>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AF4BED">
            <w:pPr>
              <w:rPr>
                <w:rFonts w:ascii="Times New Roman" w:hAnsi="Times New Roman"/>
                <w:color w:val="000000"/>
                <w:sz w:val="26"/>
                <w:szCs w:val="26"/>
              </w:rPr>
            </w:pPr>
          </w:p>
        </w:tc>
        <w:tc>
          <w:tcPr>
            <w:tcW w:w="5552" w:type="dxa"/>
          </w:tcPr>
          <w:p w:rsidR="00C478CE" w:rsidRPr="001E38F9" w:rsidRDefault="00C478CE" w:rsidP="00AF4BED">
            <w:pPr>
              <w:rPr>
                <w:rFonts w:ascii="Times New Roman" w:hAnsi="Times New Roman"/>
                <w:sz w:val="26"/>
                <w:szCs w:val="26"/>
              </w:rPr>
            </w:pPr>
            <w:r>
              <w:rPr>
                <w:rFonts w:ascii="Times New Roman" w:hAnsi="Times New Roman"/>
                <w:sz w:val="26"/>
                <w:szCs w:val="26"/>
              </w:rPr>
              <w:t>4. </w:t>
            </w:r>
            <w:r w:rsidRPr="001E38F9">
              <w:rPr>
                <w:rFonts w:ascii="Times New Roman" w:hAnsi="Times New Roman"/>
                <w:sz w:val="26"/>
                <w:szCs w:val="26"/>
              </w:rPr>
              <w:t xml:space="preserve">Проведение мероприятий по отбору и рассмотрению региональных инновационных и инвестиционных проектов для участия в </w:t>
            </w:r>
            <w:r>
              <w:rPr>
                <w:rFonts w:ascii="Times New Roman" w:hAnsi="Times New Roman"/>
                <w:sz w:val="26"/>
                <w:szCs w:val="26"/>
              </w:rPr>
              <w:t>е</w:t>
            </w:r>
            <w:r w:rsidRPr="001E38F9">
              <w:rPr>
                <w:rFonts w:ascii="Times New Roman" w:hAnsi="Times New Roman"/>
                <w:sz w:val="26"/>
                <w:szCs w:val="26"/>
              </w:rPr>
              <w:t>жегодной общественной премии «Регионы – устойчивое развитие»</w:t>
            </w:r>
          </w:p>
          <w:p w:rsidR="00C478CE" w:rsidRPr="00A75A0B" w:rsidRDefault="00C478CE" w:rsidP="00AF4BED">
            <w:pPr>
              <w:rPr>
                <w:sz w:val="26"/>
                <w:szCs w:val="26"/>
              </w:rPr>
            </w:pPr>
          </w:p>
          <w:p w:rsidR="00C478CE" w:rsidRPr="00BF4506" w:rsidRDefault="00C478CE" w:rsidP="00AF4BED">
            <w:pPr>
              <w:pStyle w:val="a7"/>
              <w:tabs>
                <w:tab w:val="left" w:pos="601"/>
              </w:tabs>
              <w:ind w:left="0" w:firstLine="57"/>
              <w:rPr>
                <w:rFonts w:ascii="Times New Roman" w:hAnsi="Times New Roman"/>
                <w:color w:val="000000"/>
                <w:sz w:val="26"/>
                <w:szCs w:val="26"/>
              </w:rPr>
            </w:pPr>
          </w:p>
        </w:tc>
        <w:tc>
          <w:tcPr>
            <w:tcW w:w="3118" w:type="dxa"/>
          </w:tcPr>
          <w:p w:rsidR="00C478CE" w:rsidRPr="00A75A0B" w:rsidRDefault="00C478CE" w:rsidP="00AF4BED">
            <w:pPr>
              <w:pStyle w:val="afff1"/>
              <w:ind w:firstLine="314"/>
              <w:jc w:val="both"/>
              <w:rPr>
                <w:rFonts w:ascii="Times New Roman" w:hAnsi="Times New Roman"/>
                <w:sz w:val="26"/>
                <w:szCs w:val="26"/>
                <w:lang w:eastAsia="ru-RU"/>
              </w:rPr>
            </w:pPr>
            <w:r>
              <w:rPr>
                <w:rFonts w:ascii="Times New Roman" w:hAnsi="Times New Roman"/>
                <w:sz w:val="26"/>
                <w:szCs w:val="26"/>
                <w:lang w:eastAsia="ru-RU"/>
              </w:rPr>
              <w:t>в</w:t>
            </w:r>
            <w:r w:rsidRPr="00A75A0B">
              <w:rPr>
                <w:rFonts w:ascii="Times New Roman" w:hAnsi="Times New Roman"/>
                <w:sz w:val="26"/>
                <w:szCs w:val="26"/>
                <w:lang w:eastAsia="ru-RU"/>
              </w:rPr>
              <w:t>недрение инноваций и прогрессивных технологий, мод</w:t>
            </w:r>
            <w:r>
              <w:rPr>
                <w:rFonts w:ascii="Times New Roman" w:hAnsi="Times New Roman"/>
                <w:sz w:val="26"/>
                <w:szCs w:val="26"/>
                <w:lang w:eastAsia="ru-RU"/>
              </w:rPr>
              <w:t>ернизация промышленных объектов;</w:t>
            </w:r>
          </w:p>
          <w:p w:rsidR="00C478CE" w:rsidRPr="00A75A0B" w:rsidRDefault="00C478CE" w:rsidP="00AF4BED">
            <w:pPr>
              <w:pStyle w:val="afff1"/>
              <w:ind w:firstLine="314"/>
              <w:jc w:val="both"/>
              <w:rPr>
                <w:rFonts w:ascii="Times New Roman" w:hAnsi="Times New Roman"/>
                <w:sz w:val="26"/>
                <w:szCs w:val="26"/>
                <w:lang w:eastAsia="ru-RU"/>
              </w:rPr>
            </w:pPr>
            <w:r w:rsidRPr="00A75A0B">
              <w:rPr>
                <w:rFonts w:ascii="Times New Roman" w:hAnsi="Times New Roman"/>
                <w:sz w:val="26"/>
                <w:szCs w:val="26"/>
                <w:lang w:eastAsia="ru-RU"/>
              </w:rPr>
              <w:t xml:space="preserve"> </w:t>
            </w:r>
            <w:r>
              <w:rPr>
                <w:rFonts w:ascii="Times New Roman" w:hAnsi="Times New Roman"/>
                <w:sz w:val="26"/>
                <w:szCs w:val="26"/>
                <w:lang w:eastAsia="ru-RU"/>
              </w:rPr>
              <w:t>с</w:t>
            </w:r>
            <w:r w:rsidRPr="00A75A0B">
              <w:rPr>
                <w:rFonts w:ascii="Times New Roman" w:hAnsi="Times New Roman"/>
                <w:sz w:val="26"/>
                <w:szCs w:val="26"/>
                <w:lang w:eastAsia="ru-RU"/>
              </w:rPr>
              <w:t>тимулирование органов государственного и муниципального управления, частных компаний, инвесторов и банков к реализации проектов с привлече</w:t>
            </w:r>
            <w:r>
              <w:rPr>
                <w:rFonts w:ascii="Times New Roman" w:hAnsi="Times New Roman"/>
                <w:sz w:val="26"/>
                <w:szCs w:val="26"/>
                <w:lang w:eastAsia="ru-RU"/>
              </w:rPr>
              <w:t>нием средств частных инвесторов</w:t>
            </w:r>
          </w:p>
          <w:p w:rsidR="00C478CE" w:rsidRPr="00BF4506" w:rsidRDefault="00C478CE" w:rsidP="00AF4BED">
            <w:pPr>
              <w:pStyle w:val="afff1"/>
              <w:ind w:firstLine="314"/>
              <w:jc w:val="both"/>
              <w:rPr>
                <w:rFonts w:ascii="Times New Roman" w:hAnsi="Times New Roman"/>
                <w:color w:val="000000"/>
                <w:sz w:val="26"/>
                <w:szCs w:val="26"/>
              </w:rPr>
            </w:pPr>
          </w:p>
        </w:tc>
      </w:tr>
      <w:tr w:rsidR="00C478CE" w:rsidRPr="00BF4506" w:rsidTr="00AF4BED">
        <w:tblPrEx>
          <w:tblLook w:val="0480" w:firstRow="0" w:lastRow="0" w:firstColumn="1" w:lastColumn="0" w:noHBand="0" w:noVBand="1"/>
        </w:tblPrEx>
        <w:trPr>
          <w:trHeight w:val="5085"/>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C478CE">
            <w:pPr>
              <w:pStyle w:val="a7"/>
              <w:numPr>
                <w:ilvl w:val="0"/>
                <w:numId w:val="20"/>
              </w:numPr>
              <w:autoSpaceDE w:val="0"/>
              <w:autoSpaceDN w:val="0"/>
              <w:adjustRightInd w:val="0"/>
              <w:ind w:left="18" w:firstLine="0"/>
              <w:jc w:val="both"/>
              <w:rPr>
                <w:rFonts w:ascii="Times New Roman" w:hAnsi="Times New Roman"/>
                <w:color w:val="000000"/>
                <w:sz w:val="26"/>
                <w:szCs w:val="26"/>
              </w:rPr>
            </w:pPr>
          </w:p>
        </w:tc>
        <w:tc>
          <w:tcPr>
            <w:tcW w:w="5552" w:type="dxa"/>
          </w:tcPr>
          <w:p w:rsidR="00C478CE" w:rsidRPr="00EA563D" w:rsidRDefault="00C478CE" w:rsidP="00AF4BED">
            <w:pPr>
              <w:rPr>
                <w:rFonts w:ascii="Times New Roman" w:hAnsi="Times New Roman"/>
                <w:color w:val="000000"/>
                <w:sz w:val="26"/>
                <w:szCs w:val="26"/>
              </w:rPr>
            </w:pPr>
            <w:r>
              <w:rPr>
                <w:rFonts w:ascii="Times New Roman" w:eastAsia="Times New Roman" w:hAnsi="Times New Roman"/>
                <w:sz w:val="26"/>
                <w:szCs w:val="26"/>
              </w:rPr>
              <w:t xml:space="preserve">5. Организация взаимодействия с республиканским представительством </w:t>
            </w:r>
            <w:r w:rsidRPr="00EA563D">
              <w:rPr>
                <w:rFonts w:ascii="Times New Roman" w:eastAsia="Times New Roman" w:hAnsi="Times New Roman"/>
                <w:sz w:val="26"/>
                <w:szCs w:val="26"/>
              </w:rPr>
              <w:t>Фонда содействия развитию малых форм предприятий в научно-технической сфере</w:t>
            </w:r>
            <w:r>
              <w:rPr>
                <w:rFonts w:ascii="Times New Roman" w:eastAsia="Times New Roman" w:hAnsi="Times New Roman"/>
                <w:sz w:val="26"/>
                <w:szCs w:val="26"/>
              </w:rPr>
              <w:t xml:space="preserve"> по проведению ежегодного этапа </w:t>
            </w:r>
            <w:r w:rsidRPr="00EA563D">
              <w:rPr>
                <w:rFonts w:ascii="Times New Roman" w:eastAsia="Times New Roman" w:hAnsi="Times New Roman"/>
                <w:sz w:val="26"/>
                <w:szCs w:val="26"/>
              </w:rPr>
              <w:t>Программ</w:t>
            </w:r>
            <w:r>
              <w:rPr>
                <w:rFonts w:ascii="Times New Roman" w:eastAsia="Times New Roman" w:hAnsi="Times New Roman"/>
                <w:sz w:val="26"/>
                <w:szCs w:val="26"/>
              </w:rPr>
              <w:t xml:space="preserve">ы «УМНИК» для </w:t>
            </w:r>
            <w:r w:rsidRPr="00EA563D">
              <w:rPr>
                <w:rFonts w:ascii="Times New Roman" w:eastAsia="Times New Roman" w:hAnsi="Times New Roman"/>
                <w:sz w:val="26"/>
                <w:szCs w:val="26"/>
              </w:rPr>
              <w:t xml:space="preserve"> предоставления грантов физически</w:t>
            </w:r>
            <w:r>
              <w:rPr>
                <w:rFonts w:ascii="Times New Roman" w:eastAsia="Times New Roman" w:hAnsi="Times New Roman"/>
                <w:sz w:val="26"/>
                <w:szCs w:val="26"/>
              </w:rPr>
              <w:t>м</w:t>
            </w:r>
            <w:r w:rsidRPr="00EA563D">
              <w:rPr>
                <w:rFonts w:ascii="Times New Roman" w:eastAsia="Times New Roman" w:hAnsi="Times New Roman"/>
                <w:sz w:val="26"/>
                <w:szCs w:val="26"/>
              </w:rPr>
              <w:t xml:space="preserve"> лиц</w:t>
            </w:r>
            <w:r>
              <w:rPr>
                <w:rFonts w:ascii="Times New Roman" w:eastAsia="Times New Roman" w:hAnsi="Times New Roman"/>
                <w:sz w:val="26"/>
                <w:szCs w:val="26"/>
              </w:rPr>
              <w:t>ам</w:t>
            </w:r>
            <w:r w:rsidRPr="00EA563D">
              <w:rPr>
                <w:rFonts w:ascii="Times New Roman" w:eastAsia="Times New Roman" w:hAnsi="Times New Roman"/>
                <w:sz w:val="26"/>
                <w:szCs w:val="26"/>
              </w:rPr>
              <w:t xml:space="preserve"> на выполнение научно-исследовательских работ </w:t>
            </w:r>
          </w:p>
        </w:tc>
        <w:tc>
          <w:tcPr>
            <w:tcW w:w="3118" w:type="dxa"/>
          </w:tcPr>
          <w:p w:rsidR="00C478CE" w:rsidRPr="00EA563D" w:rsidRDefault="00C478CE" w:rsidP="00AF4BED">
            <w:pPr>
              <w:pStyle w:val="afff1"/>
              <w:ind w:firstLine="314"/>
              <w:jc w:val="both"/>
              <w:rPr>
                <w:rFonts w:ascii="Times New Roman" w:hAnsi="Times New Roman"/>
                <w:sz w:val="26"/>
                <w:szCs w:val="26"/>
                <w:lang w:eastAsia="ru-RU"/>
              </w:rPr>
            </w:pPr>
            <w:r>
              <w:rPr>
                <w:rFonts w:ascii="Times New Roman" w:hAnsi="Times New Roman"/>
                <w:sz w:val="26"/>
                <w:szCs w:val="26"/>
                <w:lang w:eastAsia="ru-RU"/>
              </w:rPr>
              <w:t xml:space="preserve"> г</w:t>
            </w:r>
            <w:r w:rsidRPr="00EA563D">
              <w:rPr>
                <w:rFonts w:ascii="Times New Roman" w:hAnsi="Times New Roman"/>
                <w:sz w:val="26"/>
                <w:szCs w:val="26"/>
                <w:lang w:eastAsia="ru-RU"/>
              </w:rPr>
              <w:t>осударств</w:t>
            </w:r>
            <w:r>
              <w:rPr>
                <w:rFonts w:ascii="Times New Roman" w:hAnsi="Times New Roman"/>
                <w:sz w:val="26"/>
                <w:szCs w:val="26"/>
                <w:lang w:eastAsia="ru-RU"/>
              </w:rPr>
              <w:t>енная поддержка молодых учёных</w:t>
            </w:r>
            <w:r w:rsidRPr="00EA563D">
              <w:rPr>
                <w:rFonts w:ascii="Times New Roman" w:hAnsi="Times New Roman"/>
                <w:sz w:val="26"/>
                <w:szCs w:val="26"/>
                <w:lang w:eastAsia="ru-RU"/>
              </w:rPr>
              <w:t xml:space="preserve"> и стимулирование массового участия молодежи в научно-техническ</w:t>
            </w:r>
            <w:r>
              <w:rPr>
                <w:rFonts w:ascii="Times New Roman" w:hAnsi="Times New Roman"/>
                <w:sz w:val="26"/>
                <w:szCs w:val="26"/>
                <w:lang w:eastAsia="ru-RU"/>
              </w:rPr>
              <w:t>ой и инновационной деятельности;</w:t>
            </w:r>
          </w:p>
          <w:p w:rsidR="00C478CE" w:rsidRPr="00BF4506" w:rsidRDefault="00C478CE" w:rsidP="00AF4BED">
            <w:pPr>
              <w:pStyle w:val="afff1"/>
              <w:ind w:firstLine="314"/>
              <w:jc w:val="both"/>
              <w:rPr>
                <w:rFonts w:ascii="Times New Roman" w:hAnsi="Times New Roman"/>
                <w:color w:val="000000"/>
                <w:sz w:val="26"/>
                <w:szCs w:val="26"/>
              </w:rPr>
            </w:pPr>
            <w:r>
              <w:rPr>
                <w:rFonts w:ascii="Times New Roman" w:hAnsi="Times New Roman"/>
                <w:sz w:val="26"/>
                <w:szCs w:val="26"/>
                <w:lang w:eastAsia="ru-RU"/>
              </w:rPr>
              <w:t xml:space="preserve"> п</w:t>
            </w:r>
            <w:r w:rsidRPr="00EA563D">
              <w:rPr>
                <w:rFonts w:ascii="Times New Roman" w:hAnsi="Times New Roman"/>
                <w:sz w:val="26"/>
                <w:szCs w:val="26"/>
                <w:lang w:eastAsia="ru-RU"/>
              </w:rPr>
              <w:t>одготовка молодых ученых и специалистов к созданию малых инновационных предприятий, необходимых для реализации</w:t>
            </w:r>
            <w:r>
              <w:rPr>
                <w:rFonts w:ascii="Times New Roman" w:hAnsi="Times New Roman"/>
                <w:sz w:val="26"/>
                <w:szCs w:val="26"/>
                <w:lang w:eastAsia="ru-RU"/>
              </w:rPr>
              <w:t xml:space="preserve"> результатов научных разработок</w:t>
            </w:r>
          </w:p>
        </w:tc>
      </w:tr>
      <w:tr w:rsidR="00C478CE" w:rsidRPr="00BF4506" w:rsidTr="00AF4BED">
        <w:tblPrEx>
          <w:tblLook w:val="0480" w:firstRow="0" w:lastRow="0" w:firstColumn="1" w:lastColumn="0" w:noHBand="0" w:noVBand="1"/>
        </w:tblPrEx>
        <w:trPr>
          <w:trHeight w:val="1815"/>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C478CE">
            <w:pPr>
              <w:pStyle w:val="a7"/>
              <w:numPr>
                <w:ilvl w:val="0"/>
                <w:numId w:val="20"/>
              </w:numPr>
              <w:autoSpaceDE w:val="0"/>
              <w:autoSpaceDN w:val="0"/>
              <w:adjustRightInd w:val="0"/>
              <w:ind w:left="18" w:firstLine="0"/>
              <w:jc w:val="both"/>
              <w:rPr>
                <w:rFonts w:ascii="Times New Roman" w:hAnsi="Times New Roman"/>
                <w:color w:val="000000"/>
                <w:sz w:val="26"/>
                <w:szCs w:val="26"/>
              </w:rPr>
            </w:pPr>
          </w:p>
        </w:tc>
        <w:tc>
          <w:tcPr>
            <w:tcW w:w="5552" w:type="dxa"/>
          </w:tcPr>
          <w:p w:rsidR="00C478CE" w:rsidRPr="00BF4506" w:rsidRDefault="00C478CE" w:rsidP="00AF4BED">
            <w:pPr>
              <w:keepNext/>
              <w:keepLines/>
              <w:rPr>
                <w:rFonts w:ascii="Times New Roman" w:hAnsi="Times New Roman"/>
                <w:color w:val="000000"/>
                <w:sz w:val="26"/>
                <w:szCs w:val="26"/>
              </w:rPr>
            </w:pPr>
            <w:r>
              <w:rPr>
                <w:rFonts w:ascii="Times New Roman" w:hAnsi="Times New Roman"/>
                <w:color w:val="000000"/>
                <w:sz w:val="26"/>
                <w:szCs w:val="26"/>
              </w:rPr>
              <w:t xml:space="preserve">6. </w:t>
            </w:r>
            <w:r w:rsidRPr="0024323D">
              <w:rPr>
                <w:rFonts w:ascii="Times New Roman" w:hAnsi="Times New Roman"/>
                <w:color w:val="000000"/>
                <w:sz w:val="26"/>
                <w:szCs w:val="26"/>
              </w:rPr>
              <w:t xml:space="preserve">Организация мониторинга </w:t>
            </w:r>
            <w:r>
              <w:rPr>
                <w:rFonts w:ascii="Times New Roman" w:hAnsi="Times New Roman"/>
                <w:color w:val="000000"/>
                <w:sz w:val="26"/>
                <w:szCs w:val="26"/>
              </w:rPr>
              <w:t>инновационных проектов</w:t>
            </w:r>
            <w:r w:rsidRPr="0024323D">
              <w:rPr>
                <w:rFonts w:ascii="Times New Roman" w:hAnsi="Times New Roman"/>
                <w:color w:val="000000"/>
                <w:sz w:val="26"/>
                <w:szCs w:val="26"/>
              </w:rPr>
              <w:t xml:space="preserve"> на территории Ре</w:t>
            </w:r>
            <w:r>
              <w:rPr>
                <w:rFonts w:ascii="Times New Roman" w:hAnsi="Times New Roman"/>
                <w:color w:val="000000"/>
                <w:sz w:val="26"/>
                <w:szCs w:val="26"/>
              </w:rPr>
              <w:t>спублики Северная Осетия-Алания и взаимодействие с институтами развития в инновационной сфере</w:t>
            </w:r>
          </w:p>
        </w:tc>
        <w:tc>
          <w:tcPr>
            <w:tcW w:w="3118" w:type="dxa"/>
          </w:tcPr>
          <w:p w:rsidR="00C478CE" w:rsidRPr="00BF4506" w:rsidRDefault="00C478CE" w:rsidP="00AF4BED">
            <w:pPr>
              <w:keepNext/>
              <w:keepLines/>
              <w:ind w:firstLine="314"/>
              <w:rPr>
                <w:rFonts w:ascii="Times New Roman" w:hAnsi="Times New Roman"/>
                <w:color w:val="000000"/>
                <w:sz w:val="26"/>
                <w:szCs w:val="26"/>
              </w:rPr>
            </w:pPr>
            <w:r>
              <w:rPr>
                <w:rFonts w:ascii="Times New Roman" w:hAnsi="Times New Roman"/>
                <w:color w:val="000000"/>
                <w:sz w:val="26"/>
                <w:szCs w:val="26"/>
              </w:rPr>
              <w:t> а</w:t>
            </w:r>
            <w:r w:rsidRPr="0024323D">
              <w:rPr>
                <w:rFonts w:ascii="Times New Roman" w:hAnsi="Times New Roman"/>
                <w:color w:val="000000"/>
                <w:sz w:val="26"/>
                <w:szCs w:val="26"/>
              </w:rPr>
              <w:t xml:space="preserve">ктуализация информации </w:t>
            </w:r>
            <w:r>
              <w:rPr>
                <w:rFonts w:ascii="Times New Roman" w:hAnsi="Times New Roman"/>
                <w:color w:val="000000"/>
                <w:sz w:val="26"/>
                <w:szCs w:val="26"/>
              </w:rPr>
              <w:t>для возможности привлечения сре</w:t>
            </w:r>
            <w:proofErr w:type="gramStart"/>
            <w:r>
              <w:rPr>
                <w:rFonts w:ascii="Times New Roman" w:hAnsi="Times New Roman"/>
                <w:color w:val="000000"/>
                <w:sz w:val="26"/>
                <w:szCs w:val="26"/>
              </w:rPr>
              <w:t>дств в д</w:t>
            </w:r>
            <w:proofErr w:type="gramEnd"/>
            <w:r>
              <w:rPr>
                <w:rFonts w:ascii="Times New Roman" w:hAnsi="Times New Roman"/>
                <w:color w:val="000000"/>
                <w:sz w:val="26"/>
                <w:szCs w:val="26"/>
              </w:rPr>
              <w:t>ействующих институтах развития</w:t>
            </w:r>
          </w:p>
        </w:tc>
      </w:tr>
      <w:tr w:rsidR="00C478CE" w:rsidRPr="00BF4506" w:rsidTr="00AF4BED">
        <w:tblPrEx>
          <w:tblLook w:val="0480" w:firstRow="0" w:lastRow="0" w:firstColumn="1" w:lastColumn="0" w:noHBand="0" w:noVBand="1"/>
        </w:tblPrEx>
        <w:trPr>
          <w:trHeight w:val="1495"/>
        </w:trPr>
        <w:tc>
          <w:tcPr>
            <w:tcW w:w="2629" w:type="dxa"/>
            <w:vMerge/>
          </w:tcPr>
          <w:p w:rsidR="00C478CE" w:rsidRPr="00BF4506" w:rsidRDefault="00C478CE" w:rsidP="00AF4BED">
            <w:pPr>
              <w:rPr>
                <w:rFonts w:ascii="Times New Roman" w:hAnsi="Times New Roman"/>
                <w:color w:val="000000"/>
                <w:sz w:val="26"/>
                <w:szCs w:val="26"/>
              </w:rPr>
            </w:pPr>
          </w:p>
        </w:tc>
        <w:tc>
          <w:tcPr>
            <w:tcW w:w="3551" w:type="dxa"/>
            <w:vMerge/>
          </w:tcPr>
          <w:p w:rsidR="00C478CE" w:rsidRPr="00BF4506" w:rsidRDefault="00C478CE" w:rsidP="00C478CE">
            <w:pPr>
              <w:pStyle w:val="a7"/>
              <w:numPr>
                <w:ilvl w:val="0"/>
                <w:numId w:val="20"/>
              </w:numPr>
              <w:autoSpaceDE w:val="0"/>
              <w:autoSpaceDN w:val="0"/>
              <w:adjustRightInd w:val="0"/>
              <w:ind w:left="18" w:firstLine="0"/>
              <w:jc w:val="both"/>
              <w:rPr>
                <w:rFonts w:ascii="Times New Roman" w:hAnsi="Times New Roman"/>
                <w:color w:val="000000"/>
                <w:sz w:val="26"/>
                <w:szCs w:val="26"/>
              </w:rPr>
            </w:pPr>
          </w:p>
        </w:tc>
        <w:tc>
          <w:tcPr>
            <w:tcW w:w="5552" w:type="dxa"/>
          </w:tcPr>
          <w:p w:rsidR="00C478CE" w:rsidRDefault="00C478CE" w:rsidP="00AF4BED">
            <w:pPr>
              <w:keepNext/>
              <w:keepLines/>
              <w:rPr>
                <w:rFonts w:ascii="Times New Roman" w:hAnsi="Times New Roman"/>
                <w:color w:val="000000"/>
                <w:sz w:val="26"/>
                <w:szCs w:val="26"/>
              </w:rPr>
            </w:pPr>
            <w:r>
              <w:rPr>
                <w:rFonts w:ascii="Times New Roman" w:hAnsi="Times New Roman"/>
                <w:sz w:val="26"/>
                <w:szCs w:val="26"/>
              </w:rPr>
              <w:t xml:space="preserve">7. </w:t>
            </w:r>
            <w:r w:rsidRPr="00350B72">
              <w:rPr>
                <w:rFonts w:ascii="Times New Roman" w:hAnsi="Times New Roman"/>
                <w:sz w:val="26"/>
                <w:szCs w:val="26"/>
              </w:rPr>
              <w:t>Организация продвижения продукции инновационных</w:t>
            </w:r>
            <w:r>
              <w:rPr>
                <w:rFonts w:ascii="Times New Roman" w:hAnsi="Times New Roman"/>
                <w:sz w:val="26"/>
                <w:szCs w:val="26"/>
              </w:rPr>
              <w:t xml:space="preserve"> </w:t>
            </w:r>
            <w:r w:rsidRPr="00350B72">
              <w:rPr>
                <w:rFonts w:ascii="Times New Roman" w:hAnsi="Times New Roman"/>
                <w:sz w:val="26"/>
                <w:szCs w:val="26"/>
              </w:rPr>
              <w:t xml:space="preserve">компаний </w:t>
            </w:r>
            <w:r>
              <w:rPr>
                <w:rFonts w:ascii="Times New Roman" w:hAnsi="Times New Roman"/>
                <w:sz w:val="26"/>
                <w:szCs w:val="26"/>
              </w:rPr>
              <w:t>республики, в том числе посредством участия в специализированных форумах, выставках, ярмарках, конференциях и других мероприятиях</w:t>
            </w:r>
          </w:p>
        </w:tc>
        <w:tc>
          <w:tcPr>
            <w:tcW w:w="3118" w:type="dxa"/>
          </w:tcPr>
          <w:p w:rsidR="00C478CE" w:rsidRDefault="00C478CE" w:rsidP="00AF4BED">
            <w:pPr>
              <w:keepNext/>
              <w:keepLines/>
              <w:ind w:firstLine="314"/>
              <w:rPr>
                <w:rFonts w:ascii="Times New Roman" w:hAnsi="Times New Roman"/>
                <w:color w:val="000000"/>
                <w:sz w:val="26"/>
                <w:szCs w:val="26"/>
              </w:rPr>
            </w:pPr>
            <w:r>
              <w:rPr>
                <w:rFonts w:ascii="Times New Roman" w:hAnsi="Times New Roman"/>
                <w:color w:val="000000"/>
                <w:sz w:val="26"/>
                <w:szCs w:val="26"/>
              </w:rPr>
              <w:t>поиск деловых партнеров и рынков сбыта</w:t>
            </w:r>
          </w:p>
        </w:tc>
      </w:tr>
    </w:tbl>
    <w:p w:rsidR="00921C5F" w:rsidRPr="00BF4506" w:rsidRDefault="00921C5F" w:rsidP="009F0E97">
      <w:pPr>
        <w:autoSpaceDE w:val="0"/>
        <w:autoSpaceDN w:val="0"/>
        <w:adjustRightInd w:val="0"/>
        <w:spacing w:after="0" w:line="240" w:lineRule="auto"/>
        <w:rPr>
          <w:rFonts w:ascii="Times New Roman" w:eastAsia="Times New Roman" w:hAnsi="Times New Roman"/>
          <w:b/>
          <w:bCs/>
          <w:color w:val="000000" w:themeColor="text1"/>
          <w:kern w:val="32"/>
          <w:sz w:val="26"/>
          <w:szCs w:val="26"/>
          <w:lang w:eastAsia="ru-RU"/>
        </w:rPr>
      </w:pPr>
    </w:p>
    <w:p w:rsidR="00C54538" w:rsidRPr="00BF4506" w:rsidRDefault="00921C5F" w:rsidP="00921C5F">
      <w:pPr>
        <w:autoSpaceDE w:val="0"/>
        <w:autoSpaceDN w:val="0"/>
        <w:adjustRightInd w:val="0"/>
        <w:spacing w:after="0" w:line="240" w:lineRule="auto"/>
        <w:jc w:val="center"/>
        <w:rPr>
          <w:rFonts w:ascii="Times New Roman" w:eastAsia="Times New Roman" w:hAnsi="Times New Roman"/>
          <w:b/>
          <w:bCs/>
          <w:color w:val="000000" w:themeColor="text1"/>
          <w:kern w:val="32"/>
          <w:sz w:val="26"/>
          <w:szCs w:val="26"/>
          <w:lang w:eastAsia="ru-RU"/>
        </w:rPr>
      </w:pPr>
      <w:r w:rsidRPr="00BF4506">
        <w:rPr>
          <w:rFonts w:ascii="Times New Roman" w:eastAsia="Times New Roman" w:hAnsi="Times New Roman"/>
          <w:b/>
          <w:bCs/>
          <w:color w:val="000000" w:themeColor="text1"/>
          <w:kern w:val="32"/>
          <w:sz w:val="26"/>
          <w:szCs w:val="26"/>
          <w:lang w:eastAsia="ru-RU"/>
        </w:rPr>
        <w:t>_____________</w:t>
      </w:r>
    </w:p>
    <w:p w:rsidR="00C54538" w:rsidRPr="00BF4506" w:rsidRDefault="00C54538">
      <w:pPr>
        <w:rPr>
          <w:rFonts w:ascii="Times New Roman" w:eastAsia="Times New Roman" w:hAnsi="Times New Roman"/>
          <w:b/>
          <w:bCs/>
          <w:color w:val="000000" w:themeColor="text1"/>
          <w:kern w:val="32"/>
          <w:sz w:val="26"/>
          <w:szCs w:val="26"/>
          <w:lang w:eastAsia="ru-RU"/>
        </w:rPr>
      </w:pPr>
      <w:r w:rsidRPr="00BF4506">
        <w:rPr>
          <w:rFonts w:ascii="Times New Roman" w:eastAsia="Times New Roman" w:hAnsi="Times New Roman"/>
          <w:b/>
          <w:bCs/>
          <w:color w:val="000000" w:themeColor="text1"/>
          <w:kern w:val="32"/>
          <w:sz w:val="26"/>
          <w:szCs w:val="26"/>
          <w:lang w:eastAsia="ru-RU"/>
        </w:rPr>
        <w:br w:type="page"/>
      </w:r>
    </w:p>
    <w:p w:rsidR="003D4096" w:rsidRPr="00BF4506" w:rsidRDefault="003D4096" w:rsidP="009F0E97">
      <w:pPr>
        <w:autoSpaceDE w:val="0"/>
        <w:autoSpaceDN w:val="0"/>
        <w:adjustRightInd w:val="0"/>
        <w:spacing w:after="0" w:line="240" w:lineRule="auto"/>
        <w:jc w:val="center"/>
        <w:rPr>
          <w:rFonts w:ascii="Times New Roman" w:hAnsi="Times New Roman"/>
          <w:color w:val="000000"/>
          <w:sz w:val="26"/>
          <w:szCs w:val="26"/>
        </w:rPr>
        <w:sectPr w:rsidR="003D4096" w:rsidRPr="00BF4506" w:rsidSect="007919E8">
          <w:pgSz w:w="16838" w:h="11906" w:orient="landscape"/>
          <w:pgMar w:top="1134" w:right="1134" w:bottom="1134" w:left="1418" w:header="709" w:footer="709" w:gutter="0"/>
          <w:cols w:space="708"/>
          <w:titlePg/>
          <w:docGrid w:linePitch="360"/>
        </w:sectPr>
      </w:pPr>
    </w:p>
    <w:p w:rsidR="0048266D" w:rsidRPr="00C478CE" w:rsidRDefault="0048266D" w:rsidP="00E1589A">
      <w:pPr>
        <w:pStyle w:val="a5"/>
        <w:numPr>
          <w:ilvl w:val="0"/>
          <w:numId w:val="1"/>
        </w:numPr>
        <w:ind w:left="0" w:firstLine="720"/>
        <w:rPr>
          <w:sz w:val="26"/>
          <w:szCs w:val="26"/>
        </w:rPr>
      </w:pPr>
      <w:bookmarkStart w:id="32" w:name="_Toc402382107"/>
      <w:r w:rsidRPr="00C478CE">
        <w:rPr>
          <w:sz w:val="26"/>
          <w:szCs w:val="26"/>
        </w:rPr>
        <w:lastRenderedPageBreak/>
        <w:t>График точек планового контроля исполнения Стратегии</w:t>
      </w:r>
      <w:bookmarkEnd w:id="32"/>
    </w:p>
    <w:p w:rsidR="005F2A35" w:rsidRPr="00BF4506" w:rsidRDefault="00C478CE" w:rsidP="009F0E97">
      <w:pPr>
        <w:pStyle w:val="Default"/>
        <w:ind w:firstLine="708"/>
        <w:jc w:val="both"/>
        <w:rPr>
          <w:sz w:val="26"/>
          <w:szCs w:val="26"/>
        </w:rPr>
      </w:pPr>
      <w:r w:rsidRPr="00C478CE">
        <w:rPr>
          <w:sz w:val="26"/>
          <w:szCs w:val="26"/>
        </w:rPr>
        <w:t>Менеджмент Стратегии осуществляет Министерство экономического развития Республики Северная Осетия-Алания и АО «</w:t>
      </w:r>
      <w:r w:rsidR="007717FA">
        <w:rPr>
          <w:sz w:val="26"/>
          <w:szCs w:val="26"/>
        </w:rPr>
        <w:t>Корпорация</w:t>
      </w:r>
      <w:r w:rsidRPr="00C478CE">
        <w:rPr>
          <w:sz w:val="26"/>
          <w:szCs w:val="26"/>
        </w:rPr>
        <w:t xml:space="preserve"> инвестиционного развития Республики Северная Осетия-Алания </w:t>
      </w:r>
      <w:r w:rsidR="005F2A35" w:rsidRPr="00C478CE">
        <w:rPr>
          <w:sz w:val="26"/>
          <w:szCs w:val="26"/>
        </w:rPr>
        <w:t>(по согласованию), которые</w:t>
      </w:r>
      <w:r w:rsidR="005F2A35" w:rsidRPr="00BF4506">
        <w:rPr>
          <w:sz w:val="26"/>
          <w:szCs w:val="26"/>
        </w:rPr>
        <w:t xml:space="preserve"> формируют и согласовывают с Правительством </w:t>
      </w:r>
      <w:r w:rsidR="00C46B0B">
        <w:rPr>
          <w:sz w:val="26"/>
          <w:szCs w:val="26"/>
        </w:rPr>
        <w:t>р</w:t>
      </w:r>
      <w:r w:rsidR="005F2A35" w:rsidRPr="00BF4506">
        <w:rPr>
          <w:sz w:val="26"/>
          <w:szCs w:val="26"/>
        </w:rPr>
        <w:t xml:space="preserve">еспублики: </w:t>
      </w:r>
    </w:p>
    <w:p w:rsidR="005F2A35" w:rsidRPr="00BF4506" w:rsidRDefault="005F2A35" w:rsidP="00454A59">
      <w:pPr>
        <w:pStyle w:val="Default"/>
        <w:tabs>
          <w:tab w:val="left" w:pos="993"/>
        </w:tabs>
        <w:ind w:firstLine="709"/>
        <w:jc w:val="both"/>
        <w:rPr>
          <w:sz w:val="26"/>
          <w:szCs w:val="26"/>
        </w:rPr>
      </w:pPr>
      <w:r w:rsidRPr="00BF4506">
        <w:rPr>
          <w:sz w:val="26"/>
          <w:szCs w:val="26"/>
        </w:rPr>
        <w:t xml:space="preserve">приоритетные направления инвестиционного развития, </w:t>
      </w:r>
    </w:p>
    <w:p w:rsidR="005F2A35" w:rsidRPr="00BF4506" w:rsidRDefault="005F2A35" w:rsidP="00454A59">
      <w:pPr>
        <w:pStyle w:val="Default"/>
        <w:tabs>
          <w:tab w:val="left" w:pos="993"/>
        </w:tabs>
        <w:ind w:firstLine="709"/>
        <w:jc w:val="both"/>
        <w:rPr>
          <w:sz w:val="26"/>
          <w:szCs w:val="26"/>
        </w:rPr>
      </w:pPr>
      <w:r w:rsidRPr="00BF4506">
        <w:rPr>
          <w:sz w:val="26"/>
          <w:szCs w:val="26"/>
        </w:rPr>
        <w:t xml:space="preserve">механизмы поддержки инвестиционной деятельности, </w:t>
      </w:r>
    </w:p>
    <w:p w:rsidR="005F2A35" w:rsidRPr="00BF4506" w:rsidRDefault="005F2A35" w:rsidP="00454A59">
      <w:pPr>
        <w:pStyle w:val="Default"/>
        <w:tabs>
          <w:tab w:val="left" w:pos="993"/>
        </w:tabs>
        <w:ind w:firstLine="709"/>
        <w:jc w:val="both"/>
        <w:rPr>
          <w:sz w:val="26"/>
          <w:szCs w:val="26"/>
        </w:rPr>
      </w:pPr>
      <w:r w:rsidRPr="00BF4506">
        <w:rPr>
          <w:sz w:val="26"/>
          <w:szCs w:val="26"/>
        </w:rPr>
        <w:t xml:space="preserve">оценку объема бюджетного финансирования, направленного на реализацию </w:t>
      </w:r>
      <w:r w:rsidR="003A565F">
        <w:rPr>
          <w:sz w:val="26"/>
          <w:szCs w:val="26"/>
        </w:rPr>
        <w:t>С</w:t>
      </w:r>
      <w:r w:rsidRPr="00BF4506">
        <w:rPr>
          <w:sz w:val="26"/>
          <w:szCs w:val="26"/>
        </w:rPr>
        <w:t>тратегии</w:t>
      </w:r>
      <w:r w:rsidR="003A565F" w:rsidRPr="003A565F">
        <w:rPr>
          <w:sz w:val="26"/>
          <w:szCs w:val="26"/>
        </w:rPr>
        <w:t xml:space="preserve"> </w:t>
      </w:r>
      <w:r w:rsidR="003A565F">
        <w:rPr>
          <w:sz w:val="26"/>
          <w:szCs w:val="26"/>
        </w:rPr>
        <w:t>и</w:t>
      </w:r>
      <w:r w:rsidR="003A565F" w:rsidRPr="00BF4506">
        <w:rPr>
          <w:sz w:val="26"/>
          <w:szCs w:val="26"/>
        </w:rPr>
        <w:t>нвестиционно</w:t>
      </w:r>
      <w:r w:rsidR="003A565F">
        <w:rPr>
          <w:sz w:val="26"/>
          <w:szCs w:val="26"/>
        </w:rPr>
        <w:t>го развития</w:t>
      </w:r>
      <w:r w:rsidRPr="00BF4506">
        <w:rPr>
          <w:sz w:val="26"/>
          <w:szCs w:val="26"/>
        </w:rPr>
        <w:t xml:space="preserve">, </w:t>
      </w:r>
    </w:p>
    <w:p w:rsidR="005F2A35" w:rsidRPr="00BF4506" w:rsidRDefault="005F2A35" w:rsidP="00454A59">
      <w:pPr>
        <w:pStyle w:val="Default"/>
        <w:tabs>
          <w:tab w:val="left" w:pos="993"/>
        </w:tabs>
        <w:ind w:firstLine="709"/>
        <w:jc w:val="both"/>
        <w:rPr>
          <w:sz w:val="26"/>
          <w:szCs w:val="26"/>
        </w:rPr>
      </w:pPr>
      <w:r w:rsidRPr="00BF4506">
        <w:rPr>
          <w:sz w:val="26"/>
          <w:szCs w:val="26"/>
        </w:rPr>
        <w:t xml:space="preserve">работу исполнителей мероприятий Стратегии; </w:t>
      </w:r>
    </w:p>
    <w:p w:rsidR="009E22D1" w:rsidRPr="00BF4506" w:rsidRDefault="005F2A35" w:rsidP="00454A59">
      <w:pPr>
        <w:pStyle w:val="Default"/>
        <w:tabs>
          <w:tab w:val="left" w:pos="993"/>
        </w:tabs>
        <w:ind w:firstLine="709"/>
        <w:jc w:val="both"/>
        <w:rPr>
          <w:sz w:val="26"/>
          <w:szCs w:val="26"/>
        </w:rPr>
      </w:pPr>
      <w:r w:rsidRPr="00BF4506">
        <w:rPr>
          <w:sz w:val="26"/>
          <w:szCs w:val="26"/>
        </w:rPr>
        <w:t xml:space="preserve">мониторинг реализации </w:t>
      </w:r>
      <w:r w:rsidR="004A189E" w:rsidRPr="00BF4506">
        <w:rPr>
          <w:sz w:val="26"/>
          <w:szCs w:val="26"/>
        </w:rPr>
        <w:t>С</w:t>
      </w:r>
      <w:r w:rsidRPr="00BF4506">
        <w:rPr>
          <w:sz w:val="26"/>
          <w:szCs w:val="26"/>
        </w:rPr>
        <w:t>тратегии</w:t>
      </w:r>
      <w:r w:rsidR="009E22D1" w:rsidRPr="00BF4506">
        <w:rPr>
          <w:sz w:val="26"/>
          <w:szCs w:val="26"/>
        </w:rPr>
        <w:t>;</w:t>
      </w:r>
    </w:p>
    <w:p w:rsidR="005F2A35" w:rsidRPr="00BF4506" w:rsidRDefault="009E22D1" w:rsidP="00454A59">
      <w:pPr>
        <w:pStyle w:val="Default"/>
        <w:tabs>
          <w:tab w:val="left" w:pos="993"/>
        </w:tabs>
        <w:ind w:firstLine="709"/>
        <w:jc w:val="both"/>
        <w:rPr>
          <w:sz w:val="26"/>
          <w:szCs w:val="26"/>
        </w:rPr>
      </w:pPr>
      <w:r w:rsidRPr="00BF4506">
        <w:rPr>
          <w:sz w:val="26"/>
          <w:szCs w:val="26"/>
        </w:rPr>
        <w:t xml:space="preserve">процедуру ежегодной актуализации Стратегии и реализацию «дорожной карты». </w:t>
      </w:r>
    </w:p>
    <w:p w:rsidR="007717FA" w:rsidRDefault="007717FA" w:rsidP="001468AE">
      <w:pPr>
        <w:pStyle w:val="Default"/>
        <w:ind w:firstLine="708"/>
        <w:jc w:val="both"/>
        <w:rPr>
          <w:sz w:val="26"/>
          <w:szCs w:val="26"/>
        </w:rPr>
      </w:pPr>
      <w:r w:rsidRPr="007717FA">
        <w:rPr>
          <w:sz w:val="26"/>
          <w:szCs w:val="26"/>
        </w:rPr>
        <w:t xml:space="preserve">Информация о ходе реализации Стратегии размещается на сайтах Министерства экономического развития Республики Северная Осетия-Алания </w:t>
      </w:r>
      <w:r w:rsidRPr="007717FA">
        <w:rPr>
          <w:rStyle w:val="a4"/>
          <w:sz w:val="26"/>
          <w:szCs w:val="26"/>
        </w:rPr>
        <w:t>www.economy.alania.gov.ru</w:t>
      </w:r>
      <w:r w:rsidRPr="007717FA">
        <w:rPr>
          <w:sz w:val="26"/>
          <w:szCs w:val="26"/>
        </w:rPr>
        <w:t xml:space="preserve"> и АО «Корпорация инвестиционного развития Республики Северная Осетия-Алания» </w:t>
      </w:r>
      <w:hyperlink r:id="rId27" w:history="1">
        <w:r w:rsidRPr="004A3E94">
          <w:rPr>
            <w:rStyle w:val="a4"/>
            <w:sz w:val="26"/>
            <w:szCs w:val="26"/>
          </w:rPr>
          <w:t>www.alania-invest.ru</w:t>
        </w:r>
      </w:hyperlink>
      <w:r w:rsidRPr="007717FA">
        <w:rPr>
          <w:sz w:val="26"/>
          <w:szCs w:val="26"/>
        </w:rPr>
        <w:t>.</w:t>
      </w:r>
    </w:p>
    <w:p w:rsidR="009E22D1" w:rsidRPr="00BF4506" w:rsidRDefault="009E22D1" w:rsidP="001468AE">
      <w:pPr>
        <w:pStyle w:val="Default"/>
        <w:ind w:firstLine="708"/>
        <w:jc w:val="both"/>
        <w:rPr>
          <w:sz w:val="26"/>
          <w:szCs w:val="26"/>
        </w:rPr>
      </w:pPr>
      <w:r w:rsidRPr="00BF4506">
        <w:rPr>
          <w:sz w:val="26"/>
          <w:szCs w:val="26"/>
        </w:rPr>
        <w:t xml:space="preserve">Отчет о достижениях по привлечению инвестиций и планах на перспективу включается в </w:t>
      </w:r>
      <w:r w:rsidR="00EE3FF7">
        <w:rPr>
          <w:sz w:val="26"/>
          <w:szCs w:val="26"/>
        </w:rPr>
        <w:t>д</w:t>
      </w:r>
      <w:r w:rsidRPr="00BF4506">
        <w:rPr>
          <w:sz w:val="26"/>
          <w:szCs w:val="26"/>
        </w:rPr>
        <w:t xml:space="preserve">оклад-послание на очередной год Главы Республики Северная Осетия-Алания об основных направлениях социально-экономического развития Республики Северная Осетия-Алания, а также в </w:t>
      </w:r>
      <w:r w:rsidR="00EE3FF7">
        <w:rPr>
          <w:sz w:val="26"/>
          <w:szCs w:val="26"/>
        </w:rPr>
        <w:t>п</w:t>
      </w:r>
      <w:r w:rsidRPr="00BF4506">
        <w:rPr>
          <w:sz w:val="26"/>
          <w:szCs w:val="26"/>
        </w:rPr>
        <w:t>ослание Главы Республики Северная Осетия-Алания «Инвестиционный климат и инвестиционная политика Республики Северная Осетия-Алания».</w:t>
      </w:r>
    </w:p>
    <w:p w:rsidR="009E22D1" w:rsidRPr="00BF4506" w:rsidRDefault="009E22D1" w:rsidP="009F0E97">
      <w:pPr>
        <w:spacing w:after="0" w:line="240" w:lineRule="auto"/>
        <w:ind w:firstLine="780"/>
        <w:jc w:val="both"/>
        <w:rPr>
          <w:rFonts w:ascii="Times New Roman" w:hAnsi="Times New Roman"/>
          <w:sz w:val="26"/>
          <w:szCs w:val="26"/>
        </w:rPr>
      </w:pPr>
      <w:r w:rsidRPr="00BF4506">
        <w:rPr>
          <w:rFonts w:ascii="Times New Roman" w:hAnsi="Times New Roman"/>
          <w:sz w:val="26"/>
          <w:szCs w:val="26"/>
        </w:rPr>
        <w:t xml:space="preserve">График периодов обязательного пересмотра </w:t>
      </w:r>
      <w:r w:rsidR="003A565F">
        <w:rPr>
          <w:rFonts w:ascii="Times New Roman" w:hAnsi="Times New Roman"/>
          <w:sz w:val="26"/>
          <w:szCs w:val="26"/>
        </w:rPr>
        <w:t>С</w:t>
      </w:r>
      <w:r w:rsidRPr="00BF4506">
        <w:rPr>
          <w:rFonts w:ascii="Times New Roman" w:hAnsi="Times New Roman"/>
          <w:sz w:val="26"/>
          <w:szCs w:val="26"/>
        </w:rPr>
        <w:t xml:space="preserve">тратегии – </w:t>
      </w:r>
      <w:r w:rsidR="00454A59" w:rsidRPr="00BF4506">
        <w:rPr>
          <w:rFonts w:ascii="Times New Roman" w:hAnsi="Times New Roman"/>
          <w:sz w:val="26"/>
          <w:szCs w:val="26"/>
        </w:rPr>
        <w:t>один</w:t>
      </w:r>
      <w:r w:rsidRPr="00BF4506">
        <w:rPr>
          <w:rFonts w:ascii="Times New Roman" w:hAnsi="Times New Roman"/>
          <w:sz w:val="26"/>
          <w:szCs w:val="26"/>
        </w:rPr>
        <w:t xml:space="preserve"> раз в год.</w:t>
      </w:r>
    </w:p>
    <w:p w:rsidR="005F2A35" w:rsidRPr="00C478CE" w:rsidRDefault="00C478CE" w:rsidP="009F0E97">
      <w:pPr>
        <w:pStyle w:val="Default"/>
        <w:ind w:firstLine="708"/>
        <w:jc w:val="both"/>
        <w:rPr>
          <w:i/>
          <w:sz w:val="26"/>
          <w:szCs w:val="26"/>
        </w:rPr>
      </w:pPr>
      <w:r w:rsidRPr="00C478CE">
        <w:rPr>
          <w:i/>
          <w:sz w:val="26"/>
          <w:szCs w:val="26"/>
        </w:rPr>
        <w:t>абзац признан утратившим силу</w:t>
      </w:r>
      <w:r w:rsidR="005F2A35" w:rsidRPr="00C478CE">
        <w:rPr>
          <w:i/>
          <w:sz w:val="26"/>
          <w:szCs w:val="26"/>
        </w:rPr>
        <w:t>.</w:t>
      </w:r>
    </w:p>
    <w:p w:rsidR="004A189E" w:rsidRPr="00BF4506" w:rsidRDefault="004A189E" w:rsidP="009F0E97">
      <w:pPr>
        <w:pStyle w:val="Default"/>
        <w:ind w:firstLine="708"/>
        <w:jc w:val="both"/>
        <w:rPr>
          <w:sz w:val="26"/>
          <w:szCs w:val="26"/>
        </w:rPr>
      </w:pPr>
      <w:r w:rsidRPr="00BF4506">
        <w:rPr>
          <w:sz w:val="26"/>
          <w:szCs w:val="26"/>
        </w:rPr>
        <w:t>С целью повышения эффективности инвестиционной деятельности мониторинг реализации Стратегии предусматривает сбор, обобщение и накопление информации по каждому инвестиционному проекту в соответствии со следующей организационной структурой:</w:t>
      </w:r>
    </w:p>
    <w:p w:rsidR="004A189E" w:rsidRPr="00BF4506" w:rsidRDefault="004A189E" w:rsidP="00E62560">
      <w:pPr>
        <w:pStyle w:val="Default"/>
        <w:numPr>
          <w:ilvl w:val="1"/>
          <w:numId w:val="15"/>
        </w:numPr>
        <w:ind w:left="0" w:firstLine="709"/>
        <w:jc w:val="both"/>
        <w:rPr>
          <w:sz w:val="26"/>
          <w:szCs w:val="26"/>
        </w:rPr>
      </w:pPr>
      <w:r w:rsidRPr="00BF4506">
        <w:rPr>
          <w:sz w:val="26"/>
          <w:szCs w:val="26"/>
        </w:rPr>
        <w:t xml:space="preserve">Общие сведения об инвестиционном проекте: </w:t>
      </w:r>
    </w:p>
    <w:p w:rsidR="004A189E" w:rsidRPr="00BF4506" w:rsidRDefault="00454A59" w:rsidP="00454A59">
      <w:pPr>
        <w:pStyle w:val="Default"/>
        <w:ind w:left="1428"/>
        <w:jc w:val="both"/>
        <w:rPr>
          <w:sz w:val="26"/>
          <w:szCs w:val="26"/>
        </w:rPr>
      </w:pPr>
      <w:r w:rsidRPr="00BF4506">
        <w:rPr>
          <w:sz w:val="26"/>
          <w:szCs w:val="26"/>
        </w:rPr>
        <w:t>н</w:t>
      </w:r>
      <w:r w:rsidR="004A189E" w:rsidRPr="00BF4506">
        <w:rPr>
          <w:sz w:val="26"/>
          <w:szCs w:val="26"/>
        </w:rPr>
        <w:t>аименование п</w:t>
      </w:r>
      <w:r w:rsidR="00EE3FF7">
        <w:rPr>
          <w:sz w:val="26"/>
          <w:szCs w:val="26"/>
        </w:rPr>
        <w:t>роекта, отражающее его характер;</w:t>
      </w:r>
    </w:p>
    <w:p w:rsidR="004A189E" w:rsidRPr="00BF4506" w:rsidRDefault="00454A59" w:rsidP="00454A59">
      <w:pPr>
        <w:pStyle w:val="Default"/>
        <w:ind w:left="1428"/>
        <w:jc w:val="both"/>
        <w:rPr>
          <w:sz w:val="26"/>
          <w:szCs w:val="26"/>
        </w:rPr>
      </w:pPr>
      <w:r w:rsidRPr="00BF4506">
        <w:rPr>
          <w:sz w:val="26"/>
          <w:szCs w:val="26"/>
        </w:rPr>
        <w:t>ц</w:t>
      </w:r>
      <w:r w:rsidR="004A189E" w:rsidRPr="00BF4506">
        <w:rPr>
          <w:sz w:val="26"/>
          <w:szCs w:val="26"/>
        </w:rPr>
        <w:t>ель проекта</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к</w:t>
      </w:r>
      <w:r w:rsidR="004A189E" w:rsidRPr="00BF4506">
        <w:rPr>
          <w:sz w:val="26"/>
          <w:szCs w:val="26"/>
        </w:rPr>
        <w:t>раткое описание проекта</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м</w:t>
      </w:r>
      <w:r w:rsidR="004A189E" w:rsidRPr="00BF4506">
        <w:rPr>
          <w:sz w:val="26"/>
          <w:szCs w:val="26"/>
        </w:rPr>
        <w:t>есто реализации проекта</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с</w:t>
      </w:r>
      <w:r w:rsidR="00EE3FF7">
        <w:rPr>
          <w:sz w:val="26"/>
          <w:szCs w:val="26"/>
        </w:rPr>
        <w:t>тадия реализации проект.</w:t>
      </w:r>
    </w:p>
    <w:p w:rsidR="004A189E" w:rsidRPr="00BF4506" w:rsidRDefault="004A189E" w:rsidP="00E62560">
      <w:pPr>
        <w:pStyle w:val="Default"/>
        <w:numPr>
          <w:ilvl w:val="1"/>
          <w:numId w:val="15"/>
        </w:numPr>
        <w:ind w:left="0" w:firstLine="709"/>
        <w:jc w:val="both"/>
        <w:rPr>
          <w:sz w:val="26"/>
          <w:szCs w:val="26"/>
        </w:rPr>
      </w:pPr>
      <w:r w:rsidRPr="00BF4506">
        <w:rPr>
          <w:sz w:val="26"/>
          <w:szCs w:val="26"/>
        </w:rPr>
        <w:t>Информационная и ресурсная обеспеченность проекта:</w:t>
      </w:r>
    </w:p>
    <w:p w:rsidR="004A189E" w:rsidRPr="00BF4506" w:rsidRDefault="00454A59" w:rsidP="00454A59">
      <w:pPr>
        <w:pStyle w:val="Default"/>
        <w:ind w:firstLine="1418"/>
        <w:jc w:val="both"/>
        <w:rPr>
          <w:sz w:val="26"/>
          <w:szCs w:val="26"/>
        </w:rPr>
      </w:pPr>
      <w:r w:rsidRPr="00BF4506">
        <w:rPr>
          <w:sz w:val="26"/>
          <w:szCs w:val="26"/>
        </w:rPr>
        <w:t>м</w:t>
      </w:r>
      <w:r w:rsidR="004A189E" w:rsidRPr="00BF4506">
        <w:rPr>
          <w:sz w:val="26"/>
          <w:szCs w:val="26"/>
        </w:rPr>
        <w:t>аркетинговая информация (конкурентные преимущества; рынок сбыта продукции/услуг)</w:t>
      </w:r>
      <w:r w:rsidR="00EE3FF7">
        <w:rPr>
          <w:sz w:val="26"/>
          <w:szCs w:val="26"/>
        </w:rPr>
        <w:t>;</w:t>
      </w:r>
    </w:p>
    <w:p w:rsidR="004A189E" w:rsidRPr="00BF4506" w:rsidRDefault="00454A59" w:rsidP="00454A59">
      <w:pPr>
        <w:pStyle w:val="Default"/>
        <w:ind w:firstLine="1418"/>
        <w:jc w:val="both"/>
        <w:rPr>
          <w:sz w:val="26"/>
          <w:szCs w:val="26"/>
        </w:rPr>
      </w:pPr>
      <w:r w:rsidRPr="00BF4506">
        <w:rPr>
          <w:sz w:val="26"/>
          <w:szCs w:val="26"/>
        </w:rPr>
        <w:t>н</w:t>
      </w:r>
      <w:r w:rsidR="004A189E" w:rsidRPr="00BF4506">
        <w:rPr>
          <w:sz w:val="26"/>
          <w:szCs w:val="26"/>
        </w:rPr>
        <w:t>аличие производственных площадей, обеспеченность сырьевыми, топливно-энергетическими, кадровыми ресурсами</w:t>
      </w:r>
      <w:r w:rsidR="00EE3FF7">
        <w:rPr>
          <w:sz w:val="26"/>
          <w:szCs w:val="26"/>
        </w:rPr>
        <w:t>;</w:t>
      </w:r>
    </w:p>
    <w:p w:rsidR="004A189E" w:rsidRPr="00BF4506" w:rsidRDefault="00454A59" w:rsidP="00454A59">
      <w:pPr>
        <w:pStyle w:val="Default"/>
        <w:ind w:firstLine="1418"/>
        <w:jc w:val="both"/>
        <w:rPr>
          <w:sz w:val="26"/>
          <w:szCs w:val="26"/>
        </w:rPr>
      </w:pPr>
      <w:r w:rsidRPr="00BF4506">
        <w:rPr>
          <w:sz w:val="26"/>
          <w:szCs w:val="26"/>
        </w:rPr>
        <w:t>н</w:t>
      </w:r>
      <w:r w:rsidR="004A189E" w:rsidRPr="00BF4506">
        <w:rPr>
          <w:sz w:val="26"/>
          <w:szCs w:val="26"/>
        </w:rPr>
        <w:t>аличие документации, отражающей степень проработки проекта</w:t>
      </w:r>
      <w:r w:rsidR="00EE3FF7">
        <w:rPr>
          <w:sz w:val="26"/>
          <w:szCs w:val="26"/>
        </w:rPr>
        <w:t>.</w:t>
      </w:r>
    </w:p>
    <w:p w:rsidR="004A189E" w:rsidRPr="00BF4506" w:rsidRDefault="004A189E" w:rsidP="00E62560">
      <w:pPr>
        <w:pStyle w:val="Default"/>
        <w:numPr>
          <w:ilvl w:val="1"/>
          <w:numId w:val="15"/>
        </w:numPr>
        <w:ind w:left="0" w:firstLine="709"/>
        <w:jc w:val="both"/>
        <w:rPr>
          <w:sz w:val="26"/>
          <w:szCs w:val="26"/>
        </w:rPr>
      </w:pPr>
      <w:r w:rsidRPr="00BF4506">
        <w:rPr>
          <w:sz w:val="26"/>
          <w:szCs w:val="26"/>
        </w:rPr>
        <w:t>Ожидаемые результаты реализации проекта:</w:t>
      </w:r>
    </w:p>
    <w:p w:rsidR="004A189E" w:rsidRPr="00BF4506" w:rsidRDefault="00454A59" w:rsidP="00454A59">
      <w:pPr>
        <w:pStyle w:val="Default"/>
        <w:ind w:left="1428"/>
        <w:jc w:val="both"/>
        <w:rPr>
          <w:sz w:val="26"/>
          <w:szCs w:val="26"/>
        </w:rPr>
      </w:pPr>
      <w:r w:rsidRPr="00BF4506">
        <w:rPr>
          <w:sz w:val="26"/>
          <w:szCs w:val="26"/>
        </w:rPr>
        <w:t>в</w:t>
      </w:r>
      <w:r w:rsidR="004A189E" w:rsidRPr="00BF4506">
        <w:rPr>
          <w:sz w:val="26"/>
          <w:szCs w:val="26"/>
        </w:rPr>
        <w:t>ыпуск товаров/услуг</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р</w:t>
      </w:r>
      <w:r w:rsidR="004A189E" w:rsidRPr="00BF4506">
        <w:rPr>
          <w:sz w:val="26"/>
          <w:szCs w:val="26"/>
        </w:rPr>
        <w:t>асширение видов деятельности</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р</w:t>
      </w:r>
      <w:r w:rsidR="004A189E" w:rsidRPr="00BF4506">
        <w:rPr>
          <w:sz w:val="26"/>
          <w:szCs w:val="26"/>
        </w:rPr>
        <w:t>азработка инновационных решений</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т</w:t>
      </w:r>
      <w:r w:rsidR="004A189E" w:rsidRPr="00BF4506">
        <w:rPr>
          <w:sz w:val="26"/>
          <w:szCs w:val="26"/>
        </w:rPr>
        <w:t>ехническое п</w:t>
      </w:r>
      <w:r w:rsidR="00EE3FF7">
        <w:rPr>
          <w:sz w:val="26"/>
          <w:szCs w:val="26"/>
        </w:rPr>
        <w:t>еревооружение;</w:t>
      </w:r>
    </w:p>
    <w:p w:rsidR="004A189E" w:rsidRPr="00BF4506" w:rsidRDefault="00454A59" w:rsidP="00454A59">
      <w:pPr>
        <w:pStyle w:val="Default"/>
        <w:ind w:left="1428"/>
        <w:jc w:val="both"/>
        <w:rPr>
          <w:sz w:val="26"/>
          <w:szCs w:val="26"/>
        </w:rPr>
      </w:pPr>
      <w:r w:rsidRPr="00BF4506">
        <w:rPr>
          <w:sz w:val="26"/>
          <w:szCs w:val="26"/>
        </w:rPr>
        <w:lastRenderedPageBreak/>
        <w:t>д</w:t>
      </w:r>
      <w:r w:rsidR="004A189E" w:rsidRPr="00BF4506">
        <w:rPr>
          <w:sz w:val="26"/>
          <w:szCs w:val="26"/>
        </w:rPr>
        <w:t>ругое</w:t>
      </w:r>
      <w:r w:rsidR="00EE3FF7">
        <w:rPr>
          <w:sz w:val="26"/>
          <w:szCs w:val="26"/>
        </w:rPr>
        <w:t>.</w:t>
      </w:r>
    </w:p>
    <w:p w:rsidR="004A189E" w:rsidRPr="00BF4506" w:rsidRDefault="004A189E" w:rsidP="00E62560">
      <w:pPr>
        <w:pStyle w:val="Default"/>
        <w:numPr>
          <w:ilvl w:val="1"/>
          <w:numId w:val="15"/>
        </w:numPr>
        <w:ind w:left="0" w:firstLine="709"/>
        <w:jc w:val="both"/>
        <w:rPr>
          <w:sz w:val="26"/>
          <w:szCs w:val="26"/>
        </w:rPr>
      </w:pPr>
      <w:r w:rsidRPr="00BF4506">
        <w:rPr>
          <w:sz w:val="26"/>
          <w:szCs w:val="26"/>
        </w:rPr>
        <w:t>Участие инвестора в проекте:</w:t>
      </w:r>
    </w:p>
    <w:p w:rsidR="004A189E" w:rsidRPr="00BF4506" w:rsidRDefault="00454A59" w:rsidP="00454A59">
      <w:pPr>
        <w:pStyle w:val="Default"/>
        <w:ind w:left="1428"/>
        <w:jc w:val="both"/>
        <w:rPr>
          <w:sz w:val="26"/>
          <w:szCs w:val="26"/>
        </w:rPr>
      </w:pPr>
      <w:r w:rsidRPr="00BF4506">
        <w:rPr>
          <w:sz w:val="26"/>
          <w:szCs w:val="26"/>
        </w:rPr>
        <w:t>у</w:t>
      </w:r>
      <w:r w:rsidR="004A189E" w:rsidRPr="00BF4506">
        <w:rPr>
          <w:sz w:val="26"/>
          <w:szCs w:val="26"/>
        </w:rPr>
        <w:t>словия возможного участия инвестора в проекте</w:t>
      </w:r>
      <w:r w:rsidR="00EE3FF7">
        <w:rPr>
          <w:sz w:val="26"/>
          <w:szCs w:val="26"/>
        </w:rPr>
        <w:t>;</w:t>
      </w:r>
    </w:p>
    <w:p w:rsidR="004A189E" w:rsidRPr="00BF4506" w:rsidRDefault="00454A59" w:rsidP="00454A59">
      <w:pPr>
        <w:pStyle w:val="Default"/>
        <w:ind w:left="1428"/>
        <w:jc w:val="both"/>
        <w:rPr>
          <w:sz w:val="26"/>
          <w:szCs w:val="26"/>
        </w:rPr>
      </w:pPr>
      <w:r w:rsidRPr="00BF4506">
        <w:rPr>
          <w:sz w:val="26"/>
          <w:szCs w:val="26"/>
        </w:rPr>
        <w:t>у</w:t>
      </w:r>
      <w:r w:rsidR="00EE3FF7">
        <w:rPr>
          <w:sz w:val="26"/>
          <w:szCs w:val="26"/>
        </w:rPr>
        <w:t>чет рисков инвестора;</w:t>
      </w:r>
    </w:p>
    <w:p w:rsidR="004A189E" w:rsidRPr="00BF4506" w:rsidRDefault="00454A59" w:rsidP="00454A59">
      <w:pPr>
        <w:pStyle w:val="Default"/>
        <w:ind w:left="1428"/>
        <w:jc w:val="both"/>
        <w:rPr>
          <w:sz w:val="26"/>
          <w:szCs w:val="26"/>
        </w:rPr>
      </w:pPr>
      <w:r w:rsidRPr="00BF4506">
        <w:rPr>
          <w:sz w:val="26"/>
          <w:szCs w:val="26"/>
        </w:rPr>
        <w:t>о</w:t>
      </w:r>
      <w:r w:rsidR="004A189E" w:rsidRPr="00BF4506">
        <w:rPr>
          <w:sz w:val="26"/>
          <w:szCs w:val="26"/>
        </w:rPr>
        <w:t>беспечение гарантий возврата инвестиций</w:t>
      </w:r>
      <w:r w:rsidR="00EE3FF7">
        <w:rPr>
          <w:sz w:val="26"/>
          <w:szCs w:val="26"/>
        </w:rPr>
        <w:t>.</w:t>
      </w:r>
    </w:p>
    <w:p w:rsidR="00C478CE" w:rsidRPr="00C478CE" w:rsidRDefault="00C478CE" w:rsidP="00C478CE">
      <w:pPr>
        <w:jc w:val="right"/>
        <w:rPr>
          <w:rFonts w:ascii="Times New Roman" w:eastAsia="Times New Roman" w:hAnsi="Times New Roman"/>
          <w:b/>
          <w:sz w:val="26"/>
          <w:szCs w:val="26"/>
        </w:rPr>
      </w:pPr>
      <w:r w:rsidRPr="00C478CE">
        <w:rPr>
          <w:rFonts w:ascii="Times New Roman" w:eastAsia="Times New Roman" w:hAnsi="Times New Roman"/>
          <w:b/>
          <w:sz w:val="26"/>
          <w:szCs w:val="26"/>
        </w:rPr>
        <w:t>Таблица 12</w:t>
      </w:r>
    </w:p>
    <w:p w:rsidR="00C478CE" w:rsidRPr="00C478CE" w:rsidRDefault="00C478CE" w:rsidP="00C478CE">
      <w:pPr>
        <w:jc w:val="center"/>
        <w:rPr>
          <w:rFonts w:ascii="Times New Roman" w:eastAsia="Times New Roman" w:hAnsi="Times New Roman"/>
          <w:sz w:val="26"/>
          <w:szCs w:val="26"/>
        </w:rPr>
      </w:pPr>
      <w:r w:rsidRPr="00C478CE">
        <w:rPr>
          <w:rFonts w:ascii="Times New Roman" w:eastAsia="Times New Roman" w:hAnsi="Times New Roman"/>
          <w:b/>
          <w:sz w:val="26"/>
          <w:szCs w:val="26"/>
        </w:rPr>
        <w:t xml:space="preserve">График </w:t>
      </w:r>
      <w:proofErr w:type="gramStart"/>
      <w:r w:rsidRPr="00C478CE">
        <w:rPr>
          <w:rFonts w:ascii="Times New Roman" w:eastAsia="Times New Roman" w:hAnsi="Times New Roman"/>
          <w:b/>
          <w:sz w:val="26"/>
          <w:szCs w:val="26"/>
        </w:rPr>
        <w:t>точек планового контроля исполнения мероприятий Стратегии</w:t>
      </w:r>
      <w:proofErr w:type="gramEnd"/>
    </w:p>
    <w:tbl>
      <w:tblPr>
        <w:tblStyle w:val="afd"/>
        <w:tblW w:w="9464" w:type="dxa"/>
        <w:tblLook w:val="04A0" w:firstRow="1" w:lastRow="0" w:firstColumn="1" w:lastColumn="0" w:noHBand="0" w:noVBand="1"/>
      </w:tblPr>
      <w:tblGrid>
        <w:gridCol w:w="699"/>
        <w:gridCol w:w="2518"/>
        <w:gridCol w:w="2136"/>
        <w:gridCol w:w="4111"/>
      </w:tblGrid>
      <w:tr w:rsidR="00C478CE" w:rsidRPr="00C478CE" w:rsidTr="00AF4BED">
        <w:tc>
          <w:tcPr>
            <w:tcW w:w="699" w:type="dxa"/>
          </w:tcPr>
          <w:p w:rsidR="00C478CE" w:rsidRPr="00C478CE" w:rsidRDefault="00C478CE" w:rsidP="00AF4BED">
            <w:pPr>
              <w:tabs>
                <w:tab w:val="left" w:pos="0"/>
              </w:tabs>
              <w:ind w:right="-108"/>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 </w:t>
            </w:r>
            <w:proofErr w:type="gramStart"/>
            <w:r w:rsidRPr="00C478CE">
              <w:rPr>
                <w:rFonts w:ascii="Times New Roman" w:eastAsia="Times New Roman" w:hAnsi="Times New Roman"/>
                <w:sz w:val="26"/>
                <w:szCs w:val="26"/>
              </w:rPr>
              <w:t>п</w:t>
            </w:r>
            <w:proofErr w:type="gramEnd"/>
            <w:r w:rsidRPr="00C478CE">
              <w:rPr>
                <w:rFonts w:ascii="Times New Roman" w:eastAsia="Times New Roman" w:hAnsi="Times New Roman"/>
                <w:sz w:val="26"/>
                <w:szCs w:val="26"/>
              </w:rPr>
              <w:t>/п</w:t>
            </w:r>
          </w:p>
        </w:tc>
        <w:tc>
          <w:tcPr>
            <w:tcW w:w="2518"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Мероприятия Стратегии</w:t>
            </w:r>
          </w:p>
        </w:tc>
        <w:tc>
          <w:tcPr>
            <w:tcW w:w="2136"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Периодичность</w:t>
            </w:r>
          </w:p>
        </w:tc>
        <w:tc>
          <w:tcPr>
            <w:tcW w:w="4111"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Ответственный исполнитель</w:t>
            </w:r>
          </w:p>
        </w:tc>
      </w:tr>
      <w:tr w:rsidR="00C478CE" w:rsidRPr="00C478CE" w:rsidTr="00AF4BED">
        <w:tc>
          <w:tcPr>
            <w:tcW w:w="699" w:type="dxa"/>
          </w:tcPr>
          <w:p w:rsidR="00C478CE" w:rsidRPr="00C478CE" w:rsidRDefault="00C478CE" w:rsidP="00C478CE">
            <w:pPr>
              <w:pStyle w:val="a7"/>
              <w:numPr>
                <w:ilvl w:val="0"/>
                <w:numId w:val="16"/>
              </w:numPr>
              <w:tabs>
                <w:tab w:val="left" w:pos="0"/>
              </w:tabs>
              <w:ind w:left="142" w:right="-108" w:hanging="284"/>
              <w:jc w:val="center"/>
              <w:rPr>
                <w:rFonts w:ascii="Times New Roman" w:eastAsia="Times New Roman" w:hAnsi="Times New Roman"/>
                <w:sz w:val="26"/>
                <w:szCs w:val="26"/>
              </w:rPr>
            </w:pPr>
          </w:p>
        </w:tc>
        <w:tc>
          <w:tcPr>
            <w:tcW w:w="2518"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Отчет о выполнении мероприятий реализации Стратегии</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(«дорожная карта») </w:t>
            </w:r>
          </w:p>
        </w:tc>
        <w:tc>
          <w:tcPr>
            <w:tcW w:w="2136"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1 раз в год </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(2015, 2016, 2017, 2018, 2019, 2020, 2021, 2022, 2023, 2024, 2025)</w:t>
            </w:r>
          </w:p>
        </w:tc>
        <w:tc>
          <w:tcPr>
            <w:tcW w:w="4111" w:type="dxa"/>
          </w:tcPr>
          <w:p w:rsidR="00C478CE" w:rsidRPr="00C478CE" w:rsidRDefault="00C478CE" w:rsidP="00A64C8A">
            <w:pPr>
              <w:ind w:firstLine="7"/>
              <w:jc w:val="center"/>
              <w:rPr>
                <w:rFonts w:ascii="Times New Roman" w:eastAsia="Times New Roman" w:hAnsi="Times New Roman"/>
                <w:sz w:val="26"/>
                <w:szCs w:val="26"/>
              </w:rPr>
            </w:pPr>
            <w:r w:rsidRPr="00C478CE">
              <w:rPr>
                <w:rFonts w:ascii="Times New Roman" w:hAnsi="Times New Roman"/>
                <w:sz w:val="26"/>
                <w:szCs w:val="26"/>
              </w:rPr>
              <w:t>Министерство экономического развития Республики Северная Осетия-Алания и АО «</w:t>
            </w:r>
            <w:r w:rsidR="00A64C8A">
              <w:rPr>
                <w:rFonts w:ascii="Times New Roman" w:hAnsi="Times New Roman"/>
                <w:sz w:val="26"/>
                <w:szCs w:val="26"/>
              </w:rPr>
              <w:t>Корпорация</w:t>
            </w:r>
            <w:r w:rsidRPr="00C478CE">
              <w:rPr>
                <w:rFonts w:ascii="Times New Roman" w:hAnsi="Times New Roman"/>
                <w:sz w:val="26"/>
                <w:szCs w:val="26"/>
              </w:rPr>
              <w:t xml:space="preserve"> инвестиционного развития Республики Северная Осетия-Алания»</w:t>
            </w:r>
          </w:p>
        </w:tc>
      </w:tr>
      <w:tr w:rsidR="00C478CE" w:rsidRPr="00C478CE" w:rsidTr="00AF4BED">
        <w:tc>
          <w:tcPr>
            <w:tcW w:w="699" w:type="dxa"/>
          </w:tcPr>
          <w:p w:rsidR="00C478CE" w:rsidRPr="00C478CE" w:rsidRDefault="00C478CE" w:rsidP="00C478CE">
            <w:pPr>
              <w:pStyle w:val="a7"/>
              <w:numPr>
                <w:ilvl w:val="0"/>
                <w:numId w:val="16"/>
              </w:numPr>
              <w:tabs>
                <w:tab w:val="left" w:pos="0"/>
              </w:tabs>
              <w:ind w:left="142" w:right="-108" w:hanging="284"/>
              <w:jc w:val="center"/>
              <w:rPr>
                <w:rFonts w:ascii="Times New Roman" w:eastAsia="Times New Roman" w:hAnsi="Times New Roman"/>
                <w:sz w:val="26"/>
                <w:szCs w:val="26"/>
              </w:rPr>
            </w:pPr>
          </w:p>
        </w:tc>
        <w:tc>
          <w:tcPr>
            <w:tcW w:w="2518"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Подготовка изменений в Стратегию </w:t>
            </w:r>
          </w:p>
          <w:p w:rsidR="00C478CE" w:rsidRPr="00C478CE" w:rsidRDefault="00C478CE" w:rsidP="00AF4BED">
            <w:pPr>
              <w:ind w:firstLine="7"/>
              <w:jc w:val="center"/>
              <w:rPr>
                <w:rFonts w:ascii="Times New Roman" w:eastAsia="Times New Roman" w:hAnsi="Times New Roman"/>
                <w:sz w:val="26"/>
                <w:szCs w:val="26"/>
              </w:rPr>
            </w:pPr>
          </w:p>
        </w:tc>
        <w:tc>
          <w:tcPr>
            <w:tcW w:w="2136"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по мере необходимости</w:t>
            </w:r>
          </w:p>
          <w:p w:rsidR="00C478CE" w:rsidRPr="00C478CE" w:rsidRDefault="00C478CE" w:rsidP="00AF4BED">
            <w:pPr>
              <w:ind w:firstLine="7"/>
              <w:jc w:val="center"/>
              <w:rPr>
                <w:rFonts w:ascii="Times New Roman" w:eastAsia="Times New Roman" w:hAnsi="Times New Roman"/>
                <w:sz w:val="26"/>
                <w:szCs w:val="26"/>
              </w:rPr>
            </w:pPr>
          </w:p>
        </w:tc>
        <w:tc>
          <w:tcPr>
            <w:tcW w:w="4111" w:type="dxa"/>
          </w:tcPr>
          <w:p w:rsidR="00C478CE" w:rsidRPr="00C478CE" w:rsidRDefault="00C478CE" w:rsidP="00A64C8A">
            <w:pPr>
              <w:ind w:firstLine="7"/>
              <w:jc w:val="center"/>
              <w:rPr>
                <w:rFonts w:ascii="Times New Roman" w:eastAsia="Times New Roman" w:hAnsi="Times New Roman"/>
                <w:sz w:val="26"/>
                <w:szCs w:val="26"/>
              </w:rPr>
            </w:pPr>
            <w:r w:rsidRPr="00C478CE">
              <w:rPr>
                <w:rFonts w:ascii="Times New Roman" w:hAnsi="Times New Roman"/>
                <w:sz w:val="26"/>
                <w:szCs w:val="26"/>
              </w:rPr>
              <w:t>Министерство экономического развития Республики Северная Осетия-Алания и АО «</w:t>
            </w:r>
            <w:r w:rsidR="00A64C8A">
              <w:rPr>
                <w:rFonts w:ascii="Times New Roman" w:hAnsi="Times New Roman"/>
                <w:sz w:val="26"/>
                <w:szCs w:val="26"/>
              </w:rPr>
              <w:t>Корпорация</w:t>
            </w:r>
            <w:r w:rsidRPr="00C478CE">
              <w:rPr>
                <w:rFonts w:ascii="Times New Roman" w:hAnsi="Times New Roman"/>
                <w:sz w:val="26"/>
                <w:szCs w:val="26"/>
              </w:rPr>
              <w:t xml:space="preserve"> инвестиционного развития Республики Северная Осетия-Алания</w:t>
            </w:r>
          </w:p>
        </w:tc>
      </w:tr>
      <w:tr w:rsidR="00C478CE" w:rsidRPr="00C478CE" w:rsidTr="00AF4BED">
        <w:tc>
          <w:tcPr>
            <w:tcW w:w="699" w:type="dxa"/>
          </w:tcPr>
          <w:p w:rsidR="00C478CE" w:rsidRPr="00C478CE" w:rsidRDefault="00C478CE" w:rsidP="00C478CE">
            <w:pPr>
              <w:pStyle w:val="a7"/>
              <w:numPr>
                <w:ilvl w:val="0"/>
                <w:numId w:val="16"/>
              </w:numPr>
              <w:tabs>
                <w:tab w:val="left" w:pos="0"/>
              </w:tabs>
              <w:ind w:left="142" w:right="-108" w:hanging="284"/>
              <w:jc w:val="center"/>
              <w:rPr>
                <w:rFonts w:ascii="Times New Roman" w:eastAsia="Times New Roman" w:hAnsi="Times New Roman"/>
                <w:sz w:val="26"/>
                <w:szCs w:val="26"/>
              </w:rPr>
            </w:pPr>
          </w:p>
        </w:tc>
        <w:tc>
          <w:tcPr>
            <w:tcW w:w="2518"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Ежегодное послание Главы Республики </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«Инвестиционный климат и </w:t>
            </w:r>
            <w:proofErr w:type="gramStart"/>
            <w:r w:rsidRPr="00C478CE">
              <w:rPr>
                <w:rFonts w:ascii="Times New Roman" w:eastAsia="Times New Roman" w:hAnsi="Times New Roman"/>
                <w:sz w:val="26"/>
                <w:szCs w:val="26"/>
              </w:rPr>
              <w:t>инвестиционная</w:t>
            </w:r>
            <w:proofErr w:type="gramEnd"/>
            <w:r w:rsidRPr="00C478CE">
              <w:rPr>
                <w:rFonts w:ascii="Times New Roman" w:eastAsia="Times New Roman" w:hAnsi="Times New Roman"/>
                <w:sz w:val="26"/>
                <w:szCs w:val="26"/>
              </w:rPr>
              <w:t xml:space="preserve"> </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политика Республики Северная Осетия-Алания»</w:t>
            </w:r>
          </w:p>
        </w:tc>
        <w:tc>
          <w:tcPr>
            <w:tcW w:w="2136"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1 раз в год </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(2015, 2016, 2017, 2018, 2019, 2020, 2021, 2022, 2023, 2024, 2025)</w:t>
            </w:r>
          </w:p>
        </w:tc>
        <w:tc>
          <w:tcPr>
            <w:tcW w:w="4111" w:type="dxa"/>
          </w:tcPr>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hAnsi="Times New Roman"/>
                <w:sz w:val="26"/>
                <w:szCs w:val="26"/>
              </w:rPr>
              <w:t xml:space="preserve">Министерство экономического развития Республики Северная Осетия-Алания </w:t>
            </w:r>
            <w:r w:rsidRPr="00C478CE">
              <w:rPr>
                <w:rFonts w:ascii="Times New Roman" w:eastAsia="Times New Roman" w:hAnsi="Times New Roman"/>
                <w:sz w:val="26"/>
                <w:szCs w:val="26"/>
              </w:rPr>
              <w:t>органы исполнительной власти</w:t>
            </w:r>
          </w:p>
          <w:p w:rsidR="00C478CE" w:rsidRPr="00C478CE" w:rsidRDefault="00C478CE" w:rsidP="00AF4BED">
            <w:pPr>
              <w:ind w:firstLine="7"/>
              <w:jc w:val="center"/>
              <w:rPr>
                <w:rFonts w:ascii="Times New Roman" w:eastAsia="Times New Roman" w:hAnsi="Times New Roman"/>
                <w:sz w:val="26"/>
                <w:szCs w:val="26"/>
              </w:rPr>
            </w:pPr>
            <w:r w:rsidRPr="00C478CE">
              <w:rPr>
                <w:rFonts w:ascii="Times New Roman" w:eastAsia="Times New Roman" w:hAnsi="Times New Roman"/>
                <w:sz w:val="26"/>
                <w:szCs w:val="26"/>
              </w:rPr>
              <w:t xml:space="preserve">республики </w:t>
            </w:r>
          </w:p>
        </w:tc>
      </w:tr>
    </w:tbl>
    <w:p w:rsidR="00D47113" w:rsidRPr="00B33784" w:rsidRDefault="00D47113" w:rsidP="00D47113">
      <w:pPr>
        <w:spacing w:after="0" w:line="240" w:lineRule="auto"/>
        <w:jc w:val="center"/>
        <w:rPr>
          <w:rFonts w:ascii="Times New Roman" w:hAnsi="Times New Roman"/>
          <w:sz w:val="28"/>
          <w:szCs w:val="28"/>
        </w:rPr>
      </w:pPr>
    </w:p>
    <w:sectPr w:rsidR="00D47113" w:rsidRPr="00B33784" w:rsidSect="007919E8">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3B" w:rsidRDefault="00594C3B" w:rsidP="00870899">
      <w:pPr>
        <w:spacing w:after="0" w:line="240" w:lineRule="auto"/>
      </w:pPr>
      <w:r>
        <w:separator/>
      </w:r>
    </w:p>
  </w:endnote>
  <w:endnote w:type="continuationSeparator" w:id="0">
    <w:p w:rsidR="00594C3B" w:rsidRDefault="00594C3B" w:rsidP="0087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3B" w:rsidRDefault="00594C3B" w:rsidP="00870899">
      <w:pPr>
        <w:spacing w:after="0" w:line="240" w:lineRule="auto"/>
      </w:pPr>
      <w:r>
        <w:separator/>
      </w:r>
    </w:p>
  </w:footnote>
  <w:footnote w:type="continuationSeparator" w:id="0">
    <w:p w:rsidR="00594C3B" w:rsidRDefault="00594C3B" w:rsidP="00870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93271"/>
      <w:docPartObj>
        <w:docPartGallery w:val="Page Numbers (Top of Page)"/>
        <w:docPartUnique/>
      </w:docPartObj>
    </w:sdtPr>
    <w:sdtEndPr/>
    <w:sdtContent>
      <w:p w:rsidR="00131D50" w:rsidRDefault="00131D50">
        <w:pPr>
          <w:pStyle w:val="af3"/>
          <w:jc w:val="center"/>
        </w:pPr>
        <w:r>
          <w:fldChar w:fldCharType="begin"/>
        </w:r>
        <w:r>
          <w:instrText>PAGE   \* MERGEFORMAT</w:instrText>
        </w:r>
        <w:r>
          <w:fldChar w:fldCharType="separate"/>
        </w:r>
        <w:r w:rsidR="00405B93">
          <w:rPr>
            <w:noProof/>
          </w:rPr>
          <w:t>51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D50" w:rsidRDefault="00131D50" w:rsidP="00273CA9">
    <w:pPr>
      <w:pStyle w:val="af3"/>
      <w:tabs>
        <w:tab w:val="clear" w:pos="4677"/>
        <w:tab w:val="clear" w:pos="9355"/>
        <w:tab w:val="left" w:pos="38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126"/>
    <w:multiLevelType w:val="hybridMultilevel"/>
    <w:tmpl w:val="E816274A"/>
    <w:lvl w:ilvl="0" w:tplc="AC361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BC7D28"/>
    <w:multiLevelType w:val="multilevel"/>
    <w:tmpl w:val="C69E4C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4A64724"/>
    <w:multiLevelType w:val="hybridMultilevel"/>
    <w:tmpl w:val="4C14FA3E"/>
    <w:lvl w:ilvl="0" w:tplc="3BEC5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417DC6"/>
    <w:multiLevelType w:val="hybridMultilevel"/>
    <w:tmpl w:val="A074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3A9"/>
    <w:multiLevelType w:val="hybridMultilevel"/>
    <w:tmpl w:val="86E6A89C"/>
    <w:lvl w:ilvl="0" w:tplc="16A0706A">
      <w:start w:val="1"/>
      <w:numFmt w:val="bullet"/>
      <w:pStyle w:val="a"/>
      <w:lvlText w:val="–"/>
      <w:lvlJc w:val="left"/>
      <w:pPr>
        <w:ind w:left="720" w:hanging="360"/>
      </w:pPr>
      <w:rPr>
        <w:rFonts w:ascii="Times New Roman" w:hAnsi="Times New Roman" w:cs="Times New Roman" w:hint="default"/>
      </w:rPr>
    </w:lvl>
    <w:lvl w:ilvl="1" w:tplc="9132D5B6"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32C5742C"/>
    <w:multiLevelType w:val="multilevel"/>
    <w:tmpl w:val="CFA6CD0A"/>
    <w:lvl w:ilvl="0">
      <w:start w:val="1"/>
      <w:numFmt w:val="decimal"/>
      <w:lvlText w:val="%1."/>
      <w:lvlJc w:val="left"/>
      <w:pPr>
        <w:ind w:left="1428"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84"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24" w:hanging="2160"/>
      </w:pPr>
      <w:rPr>
        <w:rFonts w:hint="default"/>
      </w:rPr>
    </w:lvl>
  </w:abstractNum>
  <w:abstractNum w:abstractNumId="6">
    <w:nsid w:val="34FB413D"/>
    <w:multiLevelType w:val="multilevel"/>
    <w:tmpl w:val="F104C4F6"/>
    <w:lvl w:ilvl="0">
      <w:start w:val="1"/>
      <w:numFmt w:val="decimal"/>
      <w:lvlText w:val="%1."/>
      <w:lvlJc w:val="left"/>
      <w:pPr>
        <w:ind w:left="1428"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84"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24" w:hanging="2160"/>
      </w:pPr>
      <w:rPr>
        <w:rFonts w:hint="default"/>
      </w:rPr>
    </w:lvl>
  </w:abstractNum>
  <w:abstractNum w:abstractNumId="7">
    <w:nsid w:val="47596EAE"/>
    <w:multiLevelType w:val="multilevel"/>
    <w:tmpl w:val="A6EAF110"/>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F83A23"/>
    <w:multiLevelType w:val="hybridMultilevel"/>
    <w:tmpl w:val="404E46F0"/>
    <w:lvl w:ilvl="0" w:tplc="40C2C2EA">
      <w:start w:val="1"/>
      <w:numFmt w:val="decimal"/>
      <w:lvlText w:val="%1)"/>
      <w:lvlJc w:val="left"/>
      <w:pPr>
        <w:ind w:left="1803" w:hanging="109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C564597"/>
    <w:multiLevelType w:val="hybridMultilevel"/>
    <w:tmpl w:val="D1E28ADC"/>
    <w:lvl w:ilvl="0" w:tplc="CA1C1316">
      <w:start w:val="1"/>
      <w:numFmt w:val="decimal"/>
      <w:lvlText w:val="%1)"/>
      <w:lvlJc w:val="left"/>
      <w:pPr>
        <w:ind w:left="1969" w:hanging="12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A4E1A"/>
    <w:multiLevelType w:val="multilevel"/>
    <w:tmpl w:val="F104C4F6"/>
    <w:lvl w:ilvl="0">
      <w:start w:val="1"/>
      <w:numFmt w:val="decimal"/>
      <w:lvlText w:val="%1."/>
      <w:lvlJc w:val="left"/>
      <w:pPr>
        <w:ind w:left="1428"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184"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40" w:hanging="1800"/>
      </w:pPr>
      <w:rPr>
        <w:rFonts w:hint="default"/>
      </w:rPr>
    </w:lvl>
    <w:lvl w:ilvl="7">
      <w:start w:val="1"/>
      <w:numFmt w:val="decimal"/>
      <w:isLgl/>
      <w:lvlText w:val="%1.%2.%3.%4.%5.%6.%7.%8."/>
      <w:lvlJc w:val="left"/>
      <w:pPr>
        <w:ind w:left="2952" w:hanging="1800"/>
      </w:pPr>
      <w:rPr>
        <w:rFonts w:hint="default"/>
      </w:rPr>
    </w:lvl>
    <w:lvl w:ilvl="8">
      <w:start w:val="1"/>
      <w:numFmt w:val="decimal"/>
      <w:isLgl/>
      <w:lvlText w:val="%1.%2.%3.%4.%5.%6.%7.%8.%9."/>
      <w:lvlJc w:val="left"/>
      <w:pPr>
        <w:ind w:left="3324" w:hanging="2160"/>
      </w:pPr>
      <w:rPr>
        <w:rFonts w:hint="default"/>
      </w:rPr>
    </w:lvl>
  </w:abstractNum>
  <w:abstractNum w:abstractNumId="11">
    <w:nsid w:val="5419132D"/>
    <w:multiLevelType w:val="hybridMultilevel"/>
    <w:tmpl w:val="C72EC4DE"/>
    <w:lvl w:ilvl="0" w:tplc="D854A89E">
      <w:start w:val="1"/>
      <w:numFmt w:val="decimal"/>
      <w:lvlText w:val="%1."/>
      <w:lvlJc w:val="left"/>
      <w:pPr>
        <w:ind w:left="1429" w:hanging="360"/>
      </w:pPr>
    </w:lvl>
    <w:lvl w:ilvl="1" w:tplc="2A160486" w:tentative="1">
      <w:start w:val="1"/>
      <w:numFmt w:val="lowerLetter"/>
      <w:lvlText w:val="%2."/>
      <w:lvlJc w:val="left"/>
      <w:pPr>
        <w:ind w:left="2149" w:hanging="360"/>
      </w:pPr>
    </w:lvl>
    <w:lvl w:ilvl="2" w:tplc="F5A08EDE" w:tentative="1">
      <w:start w:val="1"/>
      <w:numFmt w:val="lowerRoman"/>
      <w:lvlText w:val="%3."/>
      <w:lvlJc w:val="right"/>
      <w:pPr>
        <w:ind w:left="2869" w:hanging="180"/>
      </w:pPr>
    </w:lvl>
    <w:lvl w:ilvl="3" w:tplc="721E4DA0" w:tentative="1">
      <w:start w:val="1"/>
      <w:numFmt w:val="decimal"/>
      <w:lvlText w:val="%4."/>
      <w:lvlJc w:val="left"/>
      <w:pPr>
        <w:ind w:left="3589" w:hanging="360"/>
      </w:pPr>
    </w:lvl>
    <w:lvl w:ilvl="4" w:tplc="74BCEA0E" w:tentative="1">
      <w:start w:val="1"/>
      <w:numFmt w:val="lowerLetter"/>
      <w:lvlText w:val="%5."/>
      <w:lvlJc w:val="left"/>
      <w:pPr>
        <w:ind w:left="4309" w:hanging="360"/>
      </w:pPr>
    </w:lvl>
    <w:lvl w:ilvl="5" w:tplc="E11EE186" w:tentative="1">
      <w:start w:val="1"/>
      <w:numFmt w:val="lowerRoman"/>
      <w:lvlText w:val="%6."/>
      <w:lvlJc w:val="right"/>
      <w:pPr>
        <w:ind w:left="5029" w:hanging="180"/>
      </w:pPr>
    </w:lvl>
    <w:lvl w:ilvl="6" w:tplc="5B9A8A7A" w:tentative="1">
      <w:start w:val="1"/>
      <w:numFmt w:val="decimal"/>
      <w:lvlText w:val="%7."/>
      <w:lvlJc w:val="left"/>
      <w:pPr>
        <w:ind w:left="5749" w:hanging="360"/>
      </w:pPr>
    </w:lvl>
    <w:lvl w:ilvl="7" w:tplc="03F40436" w:tentative="1">
      <w:start w:val="1"/>
      <w:numFmt w:val="lowerLetter"/>
      <w:lvlText w:val="%8."/>
      <w:lvlJc w:val="left"/>
      <w:pPr>
        <w:ind w:left="6469" w:hanging="360"/>
      </w:pPr>
    </w:lvl>
    <w:lvl w:ilvl="8" w:tplc="F6CE0238" w:tentative="1">
      <w:start w:val="1"/>
      <w:numFmt w:val="lowerRoman"/>
      <w:lvlText w:val="%9."/>
      <w:lvlJc w:val="right"/>
      <w:pPr>
        <w:ind w:left="7189" w:hanging="180"/>
      </w:pPr>
    </w:lvl>
  </w:abstractNum>
  <w:abstractNum w:abstractNumId="12">
    <w:nsid w:val="574420C1"/>
    <w:multiLevelType w:val="hybridMultilevel"/>
    <w:tmpl w:val="8DA46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E108EC"/>
    <w:multiLevelType w:val="hybridMultilevel"/>
    <w:tmpl w:val="6324B9A8"/>
    <w:lvl w:ilvl="0" w:tplc="A90A5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EE79C5"/>
    <w:multiLevelType w:val="multilevel"/>
    <w:tmpl w:val="B62E8ACE"/>
    <w:lvl w:ilvl="0">
      <w:start w:val="1"/>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0EF0A8D"/>
    <w:multiLevelType w:val="hybridMultilevel"/>
    <w:tmpl w:val="4DC85E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07524D"/>
    <w:multiLevelType w:val="hybridMultilevel"/>
    <w:tmpl w:val="B986D788"/>
    <w:lvl w:ilvl="0" w:tplc="127CA65C">
      <w:start w:val="1"/>
      <w:numFmt w:val="decimal"/>
      <w:lvlText w:val="%1."/>
      <w:lvlJc w:val="left"/>
      <w:pPr>
        <w:ind w:left="1069" w:hanging="360"/>
      </w:pPr>
      <w:rPr>
        <w:rFonts w:hint="default"/>
      </w:rPr>
    </w:lvl>
    <w:lvl w:ilvl="1" w:tplc="B1B290A8" w:tentative="1">
      <w:start w:val="1"/>
      <w:numFmt w:val="lowerLetter"/>
      <w:lvlText w:val="%2."/>
      <w:lvlJc w:val="left"/>
      <w:pPr>
        <w:ind w:left="1789" w:hanging="360"/>
      </w:pPr>
    </w:lvl>
    <w:lvl w:ilvl="2" w:tplc="24007C58" w:tentative="1">
      <w:start w:val="1"/>
      <w:numFmt w:val="lowerRoman"/>
      <w:lvlText w:val="%3."/>
      <w:lvlJc w:val="right"/>
      <w:pPr>
        <w:ind w:left="2509" w:hanging="180"/>
      </w:pPr>
    </w:lvl>
    <w:lvl w:ilvl="3" w:tplc="9A98383A" w:tentative="1">
      <w:start w:val="1"/>
      <w:numFmt w:val="decimal"/>
      <w:lvlText w:val="%4."/>
      <w:lvlJc w:val="left"/>
      <w:pPr>
        <w:ind w:left="3229" w:hanging="360"/>
      </w:pPr>
    </w:lvl>
    <w:lvl w:ilvl="4" w:tplc="64626C86" w:tentative="1">
      <w:start w:val="1"/>
      <w:numFmt w:val="lowerLetter"/>
      <w:lvlText w:val="%5."/>
      <w:lvlJc w:val="left"/>
      <w:pPr>
        <w:ind w:left="3949" w:hanging="360"/>
      </w:pPr>
    </w:lvl>
    <w:lvl w:ilvl="5" w:tplc="B14434E2" w:tentative="1">
      <w:start w:val="1"/>
      <w:numFmt w:val="lowerRoman"/>
      <w:lvlText w:val="%6."/>
      <w:lvlJc w:val="right"/>
      <w:pPr>
        <w:ind w:left="4669" w:hanging="180"/>
      </w:pPr>
    </w:lvl>
    <w:lvl w:ilvl="6" w:tplc="1E4EDE8C" w:tentative="1">
      <w:start w:val="1"/>
      <w:numFmt w:val="decimal"/>
      <w:lvlText w:val="%7."/>
      <w:lvlJc w:val="left"/>
      <w:pPr>
        <w:ind w:left="5389" w:hanging="360"/>
      </w:pPr>
    </w:lvl>
    <w:lvl w:ilvl="7" w:tplc="25B05C2A" w:tentative="1">
      <w:start w:val="1"/>
      <w:numFmt w:val="lowerLetter"/>
      <w:lvlText w:val="%8."/>
      <w:lvlJc w:val="left"/>
      <w:pPr>
        <w:ind w:left="6109" w:hanging="360"/>
      </w:pPr>
    </w:lvl>
    <w:lvl w:ilvl="8" w:tplc="413C1FFE" w:tentative="1">
      <w:start w:val="1"/>
      <w:numFmt w:val="lowerRoman"/>
      <w:lvlText w:val="%9."/>
      <w:lvlJc w:val="right"/>
      <w:pPr>
        <w:ind w:left="6829" w:hanging="180"/>
      </w:pPr>
    </w:lvl>
  </w:abstractNum>
  <w:abstractNum w:abstractNumId="17">
    <w:nsid w:val="6D103B9E"/>
    <w:multiLevelType w:val="hybridMultilevel"/>
    <w:tmpl w:val="33EE9896"/>
    <w:lvl w:ilvl="0" w:tplc="2026B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112F0D"/>
    <w:multiLevelType w:val="hybridMultilevel"/>
    <w:tmpl w:val="662C226C"/>
    <w:lvl w:ilvl="0" w:tplc="10841452">
      <w:start w:val="1"/>
      <w:numFmt w:val="decimal"/>
      <w:lvlText w:val="%1."/>
      <w:lvlJc w:val="left"/>
      <w:pPr>
        <w:ind w:left="108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9">
    <w:nsid w:val="7F95432A"/>
    <w:multiLevelType w:val="hybridMultilevel"/>
    <w:tmpl w:val="6D549CDC"/>
    <w:lvl w:ilvl="0" w:tplc="10841452">
      <w:start w:val="1"/>
      <w:numFmt w:val="decimal"/>
      <w:lvlText w:val="%1)"/>
      <w:lvlJc w:val="left"/>
      <w:pPr>
        <w:ind w:left="1969" w:hanging="1260"/>
      </w:pPr>
      <w:rPr>
        <w:rFonts w:hint="default"/>
        <w:color w:val="00000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
  </w:num>
  <w:num w:numId="2">
    <w:abstractNumId w:val="18"/>
  </w:num>
  <w:num w:numId="3">
    <w:abstractNumId w:val="5"/>
  </w:num>
  <w:num w:numId="4">
    <w:abstractNumId w:val="0"/>
  </w:num>
  <w:num w:numId="5">
    <w:abstractNumId w:val="16"/>
  </w:num>
  <w:num w:numId="6">
    <w:abstractNumId w:val="11"/>
  </w:num>
  <w:num w:numId="7">
    <w:abstractNumId w:val="19"/>
  </w:num>
  <w:num w:numId="8">
    <w:abstractNumId w:val="9"/>
  </w:num>
  <w:num w:numId="9">
    <w:abstractNumId w:val="7"/>
  </w:num>
  <w:num w:numId="10">
    <w:abstractNumId w:val="6"/>
  </w:num>
  <w:num w:numId="11">
    <w:abstractNumId w:val="10"/>
  </w:num>
  <w:num w:numId="12">
    <w:abstractNumId w:val="8"/>
  </w:num>
  <w:num w:numId="13">
    <w:abstractNumId w:val="2"/>
  </w:num>
  <w:num w:numId="14">
    <w:abstractNumId w:val="4"/>
  </w:num>
  <w:num w:numId="15">
    <w:abstractNumId w:val="14"/>
  </w:num>
  <w:num w:numId="16">
    <w:abstractNumId w:val="3"/>
  </w:num>
  <w:num w:numId="17">
    <w:abstractNumId w:val="17"/>
  </w:num>
  <w:num w:numId="18">
    <w:abstractNumId w:val="13"/>
  </w:num>
  <w:num w:numId="19">
    <w:abstractNumId w:val="12"/>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15FDB"/>
    <w:rsid w:val="00001404"/>
    <w:rsid w:val="000056A9"/>
    <w:rsid w:val="00007EA0"/>
    <w:rsid w:val="00010DF1"/>
    <w:rsid w:val="00012220"/>
    <w:rsid w:val="000126CC"/>
    <w:rsid w:val="000225D7"/>
    <w:rsid w:val="000238A3"/>
    <w:rsid w:val="00023EA8"/>
    <w:rsid w:val="0002477F"/>
    <w:rsid w:val="00024E88"/>
    <w:rsid w:val="00025B1B"/>
    <w:rsid w:val="00027D22"/>
    <w:rsid w:val="00030AD0"/>
    <w:rsid w:val="00031FE9"/>
    <w:rsid w:val="00032A7E"/>
    <w:rsid w:val="00035A12"/>
    <w:rsid w:val="0004009C"/>
    <w:rsid w:val="00040648"/>
    <w:rsid w:val="00044A3D"/>
    <w:rsid w:val="00046AAD"/>
    <w:rsid w:val="000507A7"/>
    <w:rsid w:val="00050898"/>
    <w:rsid w:val="00053EF6"/>
    <w:rsid w:val="00054504"/>
    <w:rsid w:val="000546C9"/>
    <w:rsid w:val="00057B3C"/>
    <w:rsid w:val="00060ED3"/>
    <w:rsid w:val="000642E4"/>
    <w:rsid w:val="00067048"/>
    <w:rsid w:val="00067A76"/>
    <w:rsid w:val="0007165A"/>
    <w:rsid w:val="0007280C"/>
    <w:rsid w:val="00072CFE"/>
    <w:rsid w:val="00073239"/>
    <w:rsid w:val="00075499"/>
    <w:rsid w:val="00076E01"/>
    <w:rsid w:val="00076F8E"/>
    <w:rsid w:val="000770B5"/>
    <w:rsid w:val="00086ECB"/>
    <w:rsid w:val="00091D8A"/>
    <w:rsid w:val="0009540B"/>
    <w:rsid w:val="000960F7"/>
    <w:rsid w:val="00097C4F"/>
    <w:rsid w:val="000A1072"/>
    <w:rsid w:val="000A1A8F"/>
    <w:rsid w:val="000A1E7C"/>
    <w:rsid w:val="000A3133"/>
    <w:rsid w:val="000A3571"/>
    <w:rsid w:val="000A5572"/>
    <w:rsid w:val="000A5B40"/>
    <w:rsid w:val="000B1C20"/>
    <w:rsid w:val="000B1D8D"/>
    <w:rsid w:val="000B3694"/>
    <w:rsid w:val="000B4BA9"/>
    <w:rsid w:val="000B5234"/>
    <w:rsid w:val="000B60D1"/>
    <w:rsid w:val="000B70E3"/>
    <w:rsid w:val="000C25B9"/>
    <w:rsid w:val="000C63DC"/>
    <w:rsid w:val="000C6EDA"/>
    <w:rsid w:val="000C7FA3"/>
    <w:rsid w:val="000D0439"/>
    <w:rsid w:val="000D07AA"/>
    <w:rsid w:val="000D1889"/>
    <w:rsid w:val="000D2166"/>
    <w:rsid w:val="000D41E2"/>
    <w:rsid w:val="000D54FD"/>
    <w:rsid w:val="000D632F"/>
    <w:rsid w:val="000D682D"/>
    <w:rsid w:val="000D7922"/>
    <w:rsid w:val="000E0ED2"/>
    <w:rsid w:val="000E6942"/>
    <w:rsid w:val="000F06E0"/>
    <w:rsid w:val="000F1E12"/>
    <w:rsid w:val="000F3042"/>
    <w:rsid w:val="000F417E"/>
    <w:rsid w:val="000F4672"/>
    <w:rsid w:val="000F60AA"/>
    <w:rsid w:val="000F798A"/>
    <w:rsid w:val="000F7AE6"/>
    <w:rsid w:val="00103EBF"/>
    <w:rsid w:val="00111077"/>
    <w:rsid w:val="00111860"/>
    <w:rsid w:val="0011195F"/>
    <w:rsid w:val="00111B58"/>
    <w:rsid w:val="00112BB8"/>
    <w:rsid w:val="001137CC"/>
    <w:rsid w:val="00113F26"/>
    <w:rsid w:val="001144DC"/>
    <w:rsid w:val="0011551B"/>
    <w:rsid w:val="001208AB"/>
    <w:rsid w:val="0012168B"/>
    <w:rsid w:val="00121AD9"/>
    <w:rsid w:val="00123FB1"/>
    <w:rsid w:val="0012612F"/>
    <w:rsid w:val="00127C5B"/>
    <w:rsid w:val="00131D50"/>
    <w:rsid w:val="00132334"/>
    <w:rsid w:val="00134FFF"/>
    <w:rsid w:val="00137DD0"/>
    <w:rsid w:val="001423BC"/>
    <w:rsid w:val="00143BA0"/>
    <w:rsid w:val="001468AE"/>
    <w:rsid w:val="00147852"/>
    <w:rsid w:val="00151AD3"/>
    <w:rsid w:val="001535CE"/>
    <w:rsid w:val="001547A4"/>
    <w:rsid w:val="00160F6B"/>
    <w:rsid w:val="001614BA"/>
    <w:rsid w:val="00164793"/>
    <w:rsid w:val="00166593"/>
    <w:rsid w:val="00166878"/>
    <w:rsid w:val="001700FF"/>
    <w:rsid w:val="00172B68"/>
    <w:rsid w:val="00173BDB"/>
    <w:rsid w:val="001743D6"/>
    <w:rsid w:val="00174571"/>
    <w:rsid w:val="00174598"/>
    <w:rsid w:val="00176210"/>
    <w:rsid w:val="001763F3"/>
    <w:rsid w:val="00176764"/>
    <w:rsid w:val="00184155"/>
    <w:rsid w:val="00184FF5"/>
    <w:rsid w:val="00190E7C"/>
    <w:rsid w:val="00191436"/>
    <w:rsid w:val="001927A7"/>
    <w:rsid w:val="00194427"/>
    <w:rsid w:val="001946F6"/>
    <w:rsid w:val="00195E13"/>
    <w:rsid w:val="0019642C"/>
    <w:rsid w:val="001A1315"/>
    <w:rsid w:val="001A3F65"/>
    <w:rsid w:val="001A48CB"/>
    <w:rsid w:val="001A4C9F"/>
    <w:rsid w:val="001A4D5F"/>
    <w:rsid w:val="001A4DA0"/>
    <w:rsid w:val="001A5593"/>
    <w:rsid w:val="001A6F1A"/>
    <w:rsid w:val="001A7BD4"/>
    <w:rsid w:val="001B0705"/>
    <w:rsid w:val="001B4652"/>
    <w:rsid w:val="001B596C"/>
    <w:rsid w:val="001B72D3"/>
    <w:rsid w:val="001C1BF7"/>
    <w:rsid w:val="001C4D0A"/>
    <w:rsid w:val="001C6A9A"/>
    <w:rsid w:val="001D0404"/>
    <w:rsid w:val="001D1938"/>
    <w:rsid w:val="001D23F2"/>
    <w:rsid w:val="001D4689"/>
    <w:rsid w:val="001D4FDC"/>
    <w:rsid w:val="001D636C"/>
    <w:rsid w:val="001D6CA8"/>
    <w:rsid w:val="001E2202"/>
    <w:rsid w:val="001E33EC"/>
    <w:rsid w:val="001E416C"/>
    <w:rsid w:val="001E4345"/>
    <w:rsid w:val="001E53E0"/>
    <w:rsid w:val="001E5D8D"/>
    <w:rsid w:val="001E73A0"/>
    <w:rsid w:val="001F16F1"/>
    <w:rsid w:val="001F4F09"/>
    <w:rsid w:val="001F53F5"/>
    <w:rsid w:val="001F6653"/>
    <w:rsid w:val="001F7203"/>
    <w:rsid w:val="00205435"/>
    <w:rsid w:val="00206F86"/>
    <w:rsid w:val="002129C0"/>
    <w:rsid w:val="00214B34"/>
    <w:rsid w:val="00215734"/>
    <w:rsid w:val="002157CC"/>
    <w:rsid w:val="002166A7"/>
    <w:rsid w:val="00217278"/>
    <w:rsid w:val="00217604"/>
    <w:rsid w:val="002179A9"/>
    <w:rsid w:val="00217BBE"/>
    <w:rsid w:val="00220A0B"/>
    <w:rsid w:val="0022172C"/>
    <w:rsid w:val="00221AEF"/>
    <w:rsid w:val="00222319"/>
    <w:rsid w:val="00222911"/>
    <w:rsid w:val="002256E2"/>
    <w:rsid w:val="00227C3C"/>
    <w:rsid w:val="002317F4"/>
    <w:rsid w:val="002331A1"/>
    <w:rsid w:val="0023418F"/>
    <w:rsid w:val="00241249"/>
    <w:rsid w:val="00241CD7"/>
    <w:rsid w:val="0024254A"/>
    <w:rsid w:val="00242D51"/>
    <w:rsid w:val="002437BF"/>
    <w:rsid w:val="00244CC8"/>
    <w:rsid w:val="00244E06"/>
    <w:rsid w:val="00251DA5"/>
    <w:rsid w:val="00253604"/>
    <w:rsid w:val="002549F3"/>
    <w:rsid w:val="00256520"/>
    <w:rsid w:val="00257E20"/>
    <w:rsid w:val="00264DDC"/>
    <w:rsid w:val="002672ED"/>
    <w:rsid w:val="00267990"/>
    <w:rsid w:val="00270B8D"/>
    <w:rsid w:val="00271236"/>
    <w:rsid w:val="002727C4"/>
    <w:rsid w:val="002734C4"/>
    <w:rsid w:val="00273CA9"/>
    <w:rsid w:val="00274FAB"/>
    <w:rsid w:val="0027617E"/>
    <w:rsid w:val="00276764"/>
    <w:rsid w:val="00277389"/>
    <w:rsid w:val="00280453"/>
    <w:rsid w:val="002810E4"/>
    <w:rsid w:val="002826D6"/>
    <w:rsid w:val="002867B5"/>
    <w:rsid w:val="0029100F"/>
    <w:rsid w:val="002910C6"/>
    <w:rsid w:val="00292775"/>
    <w:rsid w:val="00294353"/>
    <w:rsid w:val="00294C1A"/>
    <w:rsid w:val="002955A6"/>
    <w:rsid w:val="00295EE6"/>
    <w:rsid w:val="00296975"/>
    <w:rsid w:val="002969DD"/>
    <w:rsid w:val="00297F24"/>
    <w:rsid w:val="002A1603"/>
    <w:rsid w:val="002A2762"/>
    <w:rsid w:val="002A5B59"/>
    <w:rsid w:val="002A6E39"/>
    <w:rsid w:val="002A70DE"/>
    <w:rsid w:val="002B00F1"/>
    <w:rsid w:val="002B11FB"/>
    <w:rsid w:val="002B4A3A"/>
    <w:rsid w:val="002B7056"/>
    <w:rsid w:val="002C0A10"/>
    <w:rsid w:val="002C2EAB"/>
    <w:rsid w:val="002C31E7"/>
    <w:rsid w:val="002C799B"/>
    <w:rsid w:val="002D1E45"/>
    <w:rsid w:val="002D2FE1"/>
    <w:rsid w:val="002D3C6A"/>
    <w:rsid w:val="002D3E8E"/>
    <w:rsid w:val="002D4AFF"/>
    <w:rsid w:val="002D7AEB"/>
    <w:rsid w:val="002E2444"/>
    <w:rsid w:val="002E5DD1"/>
    <w:rsid w:val="002E6112"/>
    <w:rsid w:val="002E68DD"/>
    <w:rsid w:val="002F0715"/>
    <w:rsid w:val="002F12D1"/>
    <w:rsid w:val="002F179B"/>
    <w:rsid w:val="002F1BFB"/>
    <w:rsid w:val="002F4F58"/>
    <w:rsid w:val="002F5C91"/>
    <w:rsid w:val="002F633B"/>
    <w:rsid w:val="00301017"/>
    <w:rsid w:val="00301622"/>
    <w:rsid w:val="00302DEF"/>
    <w:rsid w:val="003050D6"/>
    <w:rsid w:val="00310EC3"/>
    <w:rsid w:val="003147B0"/>
    <w:rsid w:val="003154DA"/>
    <w:rsid w:val="0031673D"/>
    <w:rsid w:val="00316905"/>
    <w:rsid w:val="0032326F"/>
    <w:rsid w:val="00325D4C"/>
    <w:rsid w:val="00330BDC"/>
    <w:rsid w:val="00331BD9"/>
    <w:rsid w:val="00333664"/>
    <w:rsid w:val="00333E8C"/>
    <w:rsid w:val="00334ABE"/>
    <w:rsid w:val="00341681"/>
    <w:rsid w:val="00341965"/>
    <w:rsid w:val="00350BC0"/>
    <w:rsid w:val="00352339"/>
    <w:rsid w:val="00355BF4"/>
    <w:rsid w:val="00356B9E"/>
    <w:rsid w:val="00360481"/>
    <w:rsid w:val="00362189"/>
    <w:rsid w:val="00363823"/>
    <w:rsid w:val="00363FF0"/>
    <w:rsid w:val="003640C8"/>
    <w:rsid w:val="003643E9"/>
    <w:rsid w:val="00364875"/>
    <w:rsid w:val="00365337"/>
    <w:rsid w:val="00365CEB"/>
    <w:rsid w:val="00365E9B"/>
    <w:rsid w:val="00370276"/>
    <w:rsid w:val="00372BDA"/>
    <w:rsid w:val="003757A0"/>
    <w:rsid w:val="00376328"/>
    <w:rsid w:val="00376F0D"/>
    <w:rsid w:val="003779C6"/>
    <w:rsid w:val="00381F42"/>
    <w:rsid w:val="00382AE4"/>
    <w:rsid w:val="0038601F"/>
    <w:rsid w:val="003867E6"/>
    <w:rsid w:val="00387853"/>
    <w:rsid w:val="00387A61"/>
    <w:rsid w:val="00390379"/>
    <w:rsid w:val="00392D3B"/>
    <w:rsid w:val="00395E5E"/>
    <w:rsid w:val="003962AD"/>
    <w:rsid w:val="00396B39"/>
    <w:rsid w:val="003A059E"/>
    <w:rsid w:val="003A0B5C"/>
    <w:rsid w:val="003A13B8"/>
    <w:rsid w:val="003A49A5"/>
    <w:rsid w:val="003A565F"/>
    <w:rsid w:val="003A7DC4"/>
    <w:rsid w:val="003B3B57"/>
    <w:rsid w:val="003B3ED7"/>
    <w:rsid w:val="003B6A98"/>
    <w:rsid w:val="003B6F0A"/>
    <w:rsid w:val="003B7CB4"/>
    <w:rsid w:val="003C31F4"/>
    <w:rsid w:val="003C324A"/>
    <w:rsid w:val="003D047F"/>
    <w:rsid w:val="003D1280"/>
    <w:rsid w:val="003D138B"/>
    <w:rsid w:val="003D1E97"/>
    <w:rsid w:val="003D23F6"/>
    <w:rsid w:val="003D4096"/>
    <w:rsid w:val="003D524B"/>
    <w:rsid w:val="003E01B3"/>
    <w:rsid w:val="003E0820"/>
    <w:rsid w:val="003E21AE"/>
    <w:rsid w:val="003E47F0"/>
    <w:rsid w:val="003E5685"/>
    <w:rsid w:val="003E625F"/>
    <w:rsid w:val="003E7A45"/>
    <w:rsid w:val="003F4C38"/>
    <w:rsid w:val="00400448"/>
    <w:rsid w:val="0040209C"/>
    <w:rsid w:val="00402FAC"/>
    <w:rsid w:val="00403BC3"/>
    <w:rsid w:val="00404C0F"/>
    <w:rsid w:val="00405ABB"/>
    <w:rsid w:val="00405B93"/>
    <w:rsid w:val="00406F47"/>
    <w:rsid w:val="0041116F"/>
    <w:rsid w:val="0041470B"/>
    <w:rsid w:val="00414723"/>
    <w:rsid w:val="00414A4F"/>
    <w:rsid w:val="00414DFD"/>
    <w:rsid w:val="00415679"/>
    <w:rsid w:val="00415FDB"/>
    <w:rsid w:val="00420A16"/>
    <w:rsid w:val="00421C3B"/>
    <w:rsid w:val="00423413"/>
    <w:rsid w:val="00423EE6"/>
    <w:rsid w:val="00424A7D"/>
    <w:rsid w:val="00425CCB"/>
    <w:rsid w:val="00426769"/>
    <w:rsid w:val="00430440"/>
    <w:rsid w:val="0043553A"/>
    <w:rsid w:val="0043628D"/>
    <w:rsid w:val="0044007B"/>
    <w:rsid w:val="00441394"/>
    <w:rsid w:val="00443B91"/>
    <w:rsid w:val="00445B1B"/>
    <w:rsid w:val="00447433"/>
    <w:rsid w:val="0045422B"/>
    <w:rsid w:val="00454506"/>
    <w:rsid w:val="00454A59"/>
    <w:rsid w:val="00454CB4"/>
    <w:rsid w:val="00456438"/>
    <w:rsid w:val="004567A5"/>
    <w:rsid w:val="0046008E"/>
    <w:rsid w:val="00461021"/>
    <w:rsid w:val="00466C0D"/>
    <w:rsid w:val="004716B0"/>
    <w:rsid w:val="004719ED"/>
    <w:rsid w:val="004727B3"/>
    <w:rsid w:val="00475A59"/>
    <w:rsid w:val="00480CE2"/>
    <w:rsid w:val="00481736"/>
    <w:rsid w:val="004820D9"/>
    <w:rsid w:val="0048266D"/>
    <w:rsid w:val="004848F3"/>
    <w:rsid w:val="00484B21"/>
    <w:rsid w:val="0048527F"/>
    <w:rsid w:val="00485986"/>
    <w:rsid w:val="004865A7"/>
    <w:rsid w:val="00491B8E"/>
    <w:rsid w:val="00492D49"/>
    <w:rsid w:val="004933A9"/>
    <w:rsid w:val="00494FDD"/>
    <w:rsid w:val="0049683E"/>
    <w:rsid w:val="004969BA"/>
    <w:rsid w:val="004970C8"/>
    <w:rsid w:val="004A189E"/>
    <w:rsid w:val="004A350C"/>
    <w:rsid w:val="004A4289"/>
    <w:rsid w:val="004A4482"/>
    <w:rsid w:val="004A4FD5"/>
    <w:rsid w:val="004B09FF"/>
    <w:rsid w:val="004B34AD"/>
    <w:rsid w:val="004B3BD6"/>
    <w:rsid w:val="004B3C63"/>
    <w:rsid w:val="004B5ED3"/>
    <w:rsid w:val="004B769B"/>
    <w:rsid w:val="004C59B4"/>
    <w:rsid w:val="004D027F"/>
    <w:rsid w:val="004D54BD"/>
    <w:rsid w:val="004D7BCF"/>
    <w:rsid w:val="004E0ACD"/>
    <w:rsid w:val="004E0F3F"/>
    <w:rsid w:val="004E1417"/>
    <w:rsid w:val="004E4035"/>
    <w:rsid w:val="004E4107"/>
    <w:rsid w:val="004E4499"/>
    <w:rsid w:val="004E4C4C"/>
    <w:rsid w:val="00500280"/>
    <w:rsid w:val="00503090"/>
    <w:rsid w:val="00503672"/>
    <w:rsid w:val="00504D6F"/>
    <w:rsid w:val="0050544E"/>
    <w:rsid w:val="005063BE"/>
    <w:rsid w:val="00506F8C"/>
    <w:rsid w:val="005075F5"/>
    <w:rsid w:val="00507D03"/>
    <w:rsid w:val="005122B3"/>
    <w:rsid w:val="00515FBF"/>
    <w:rsid w:val="00520510"/>
    <w:rsid w:val="00521772"/>
    <w:rsid w:val="00525E9F"/>
    <w:rsid w:val="00532025"/>
    <w:rsid w:val="00532346"/>
    <w:rsid w:val="0053288A"/>
    <w:rsid w:val="0053443D"/>
    <w:rsid w:val="00536386"/>
    <w:rsid w:val="00543743"/>
    <w:rsid w:val="00543C01"/>
    <w:rsid w:val="005440CF"/>
    <w:rsid w:val="005442F8"/>
    <w:rsid w:val="005445AE"/>
    <w:rsid w:val="00544ADE"/>
    <w:rsid w:val="0054699A"/>
    <w:rsid w:val="0054710A"/>
    <w:rsid w:val="0054745D"/>
    <w:rsid w:val="00547753"/>
    <w:rsid w:val="00552868"/>
    <w:rsid w:val="00553453"/>
    <w:rsid w:val="00553C0B"/>
    <w:rsid w:val="00553D7F"/>
    <w:rsid w:val="0055464F"/>
    <w:rsid w:val="005622BA"/>
    <w:rsid w:val="00567FF0"/>
    <w:rsid w:val="00571D73"/>
    <w:rsid w:val="005720F1"/>
    <w:rsid w:val="00576748"/>
    <w:rsid w:val="00586CDD"/>
    <w:rsid w:val="005936B4"/>
    <w:rsid w:val="00594A3A"/>
    <w:rsid w:val="00594C3B"/>
    <w:rsid w:val="00597961"/>
    <w:rsid w:val="00597976"/>
    <w:rsid w:val="005A19E0"/>
    <w:rsid w:val="005A1ECC"/>
    <w:rsid w:val="005A2698"/>
    <w:rsid w:val="005A7A5D"/>
    <w:rsid w:val="005B1D38"/>
    <w:rsid w:val="005B2E67"/>
    <w:rsid w:val="005B30B6"/>
    <w:rsid w:val="005B5092"/>
    <w:rsid w:val="005B6E6A"/>
    <w:rsid w:val="005B7CCC"/>
    <w:rsid w:val="005C0B7E"/>
    <w:rsid w:val="005C10B2"/>
    <w:rsid w:val="005C3200"/>
    <w:rsid w:val="005C3F82"/>
    <w:rsid w:val="005C5D92"/>
    <w:rsid w:val="005D03DE"/>
    <w:rsid w:val="005D0B63"/>
    <w:rsid w:val="005D0D5A"/>
    <w:rsid w:val="005D0D87"/>
    <w:rsid w:val="005D2854"/>
    <w:rsid w:val="005D388C"/>
    <w:rsid w:val="005D5837"/>
    <w:rsid w:val="005D7E69"/>
    <w:rsid w:val="005E0AE6"/>
    <w:rsid w:val="005E257F"/>
    <w:rsid w:val="005E3CD5"/>
    <w:rsid w:val="005E42AC"/>
    <w:rsid w:val="005F2A35"/>
    <w:rsid w:val="005F78E2"/>
    <w:rsid w:val="00601588"/>
    <w:rsid w:val="0060265E"/>
    <w:rsid w:val="006046BE"/>
    <w:rsid w:val="00604F73"/>
    <w:rsid w:val="00605E11"/>
    <w:rsid w:val="0060773E"/>
    <w:rsid w:val="00614987"/>
    <w:rsid w:val="00616D37"/>
    <w:rsid w:val="00620FAB"/>
    <w:rsid w:val="00622B3E"/>
    <w:rsid w:val="006260FB"/>
    <w:rsid w:val="00627361"/>
    <w:rsid w:val="006339B2"/>
    <w:rsid w:val="00636715"/>
    <w:rsid w:val="006410D4"/>
    <w:rsid w:val="0064199C"/>
    <w:rsid w:val="0064202C"/>
    <w:rsid w:val="00645BAA"/>
    <w:rsid w:val="006471B4"/>
    <w:rsid w:val="00652977"/>
    <w:rsid w:val="00654C9F"/>
    <w:rsid w:val="00656A3D"/>
    <w:rsid w:val="006609FF"/>
    <w:rsid w:val="0066434F"/>
    <w:rsid w:val="0066515B"/>
    <w:rsid w:val="006657A8"/>
    <w:rsid w:val="00665EB6"/>
    <w:rsid w:val="00667743"/>
    <w:rsid w:val="0067060B"/>
    <w:rsid w:val="00672B99"/>
    <w:rsid w:val="00674696"/>
    <w:rsid w:val="00676344"/>
    <w:rsid w:val="00680ECB"/>
    <w:rsid w:val="00685197"/>
    <w:rsid w:val="00685BE3"/>
    <w:rsid w:val="00686227"/>
    <w:rsid w:val="00686C56"/>
    <w:rsid w:val="00687522"/>
    <w:rsid w:val="00693F8E"/>
    <w:rsid w:val="00696309"/>
    <w:rsid w:val="0069769E"/>
    <w:rsid w:val="006A0B1A"/>
    <w:rsid w:val="006A294C"/>
    <w:rsid w:val="006A336C"/>
    <w:rsid w:val="006A7189"/>
    <w:rsid w:val="006A7814"/>
    <w:rsid w:val="006B1CEF"/>
    <w:rsid w:val="006B34A8"/>
    <w:rsid w:val="006B38C4"/>
    <w:rsid w:val="006C0837"/>
    <w:rsid w:val="006C1A9A"/>
    <w:rsid w:val="006C1E81"/>
    <w:rsid w:val="006C28D9"/>
    <w:rsid w:val="006C3A84"/>
    <w:rsid w:val="006C3E18"/>
    <w:rsid w:val="006C4E76"/>
    <w:rsid w:val="006C5BCD"/>
    <w:rsid w:val="006C5C5D"/>
    <w:rsid w:val="006C5FC5"/>
    <w:rsid w:val="006D0087"/>
    <w:rsid w:val="006D11B7"/>
    <w:rsid w:val="006D1FA2"/>
    <w:rsid w:val="006D3218"/>
    <w:rsid w:val="006D3A8A"/>
    <w:rsid w:val="006E0932"/>
    <w:rsid w:val="006E0F5A"/>
    <w:rsid w:val="006E139A"/>
    <w:rsid w:val="006E2C42"/>
    <w:rsid w:val="006E6B9A"/>
    <w:rsid w:val="006F0D9D"/>
    <w:rsid w:val="006F3208"/>
    <w:rsid w:val="006F384B"/>
    <w:rsid w:val="007011E8"/>
    <w:rsid w:val="00703951"/>
    <w:rsid w:val="00703A4A"/>
    <w:rsid w:val="00704DE5"/>
    <w:rsid w:val="007060E8"/>
    <w:rsid w:val="007069F8"/>
    <w:rsid w:val="00715E9E"/>
    <w:rsid w:val="007162BD"/>
    <w:rsid w:val="00720ACB"/>
    <w:rsid w:val="00721E65"/>
    <w:rsid w:val="00730D38"/>
    <w:rsid w:val="00732EE2"/>
    <w:rsid w:val="00736378"/>
    <w:rsid w:val="00740D12"/>
    <w:rsid w:val="00740FCE"/>
    <w:rsid w:val="00742899"/>
    <w:rsid w:val="007447DC"/>
    <w:rsid w:val="00745989"/>
    <w:rsid w:val="00745E59"/>
    <w:rsid w:val="00746848"/>
    <w:rsid w:val="007500D3"/>
    <w:rsid w:val="00750C50"/>
    <w:rsid w:val="00751143"/>
    <w:rsid w:val="00751A4E"/>
    <w:rsid w:val="0075480D"/>
    <w:rsid w:val="00754938"/>
    <w:rsid w:val="00754E06"/>
    <w:rsid w:val="00756AA0"/>
    <w:rsid w:val="00756AC6"/>
    <w:rsid w:val="0075704C"/>
    <w:rsid w:val="00760426"/>
    <w:rsid w:val="00761603"/>
    <w:rsid w:val="00761FB4"/>
    <w:rsid w:val="0076395B"/>
    <w:rsid w:val="007664B3"/>
    <w:rsid w:val="00766DDD"/>
    <w:rsid w:val="00770397"/>
    <w:rsid w:val="00770B82"/>
    <w:rsid w:val="00770E75"/>
    <w:rsid w:val="00770FBE"/>
    <w:rsid w:val="007717FA"/>
    <w:rsid w:val="007737BE"/>
    <w:rsid w:val="00774BE8"/>
    <w:rsid w:val="0077798C"/>
    <w:rsid w:val="00777EE1"/>
    <w:rsid w:val="0078175D"/>
    <w:rsid w:val="00784A9B"/>
    <w:rsid w:val="00791268"/>
    <w:rsid w:val="007919E8"/>
    <w:rsid w:val="00792D87"/>
    <w:rsid w:val="00792EF7"/>
    <w:rsid w:val="00794568"/>
    <w:rsid w:val="00795615"/>
    <w:rsid w:val="007A10F4"/>
    <w:rsid w:val="007A24A3"/>
    <w:rsid w:val="007A250F"/>
    <w:rsid w:val="007A27A5"/>
    <w:rsid w:val="007A5D7A"/>
    <w:rsid w:val="007A5EFF"/>
    <w:rsid w:val="007A669E"/>
    <w:rsid w:val="007A6EAA"/>
    <w:rsid w:val="007A7F2F"/>
    <w:rsid w:val="007B0608"/>
    <w:rsid w:val="007B0DC3"/>
    <w:rsid w:val="007B1F16"/>
    <w:rsid w:val="007B2B91"/>
    <w:rsid w:val="007B452E"/>
    <w:rsid w:val="007B5B4A"/>
    <w:rsid w:val="007B66ED"/>
    <w:rsid w:val="007B6818"/>
    <w:rsid w:val="007C3C6C"/>
    <w:rsid w:val="007C6BE9"/>
    <w:rsid w:val="007C7A8D"/>
    <w:rsid w:val="007C7EBD"/>
    <w:rsid w:val="007D30D9"/>
    <w:rsid w:val="007D33B8"/>
    <w:rsid w:val="007D399A"/>
    <w:rsid w:val="007D3E6A"/>
    <w:rsid w:val="007D4454"/>
    <w:rsid w:val="007D5503"/>
    <w:rsid w:val="007D5FE8"/>
    <w:rsid w:val="007D6546"/>
    <w:rsid w:val="007D78CA"/>
    <w:rsid w:val="007E062A"/>
    <w:rsid w:val="007E49F6"/>
    <w:rsid w:val="007E4D35"/>
    <w:rsid w:val="007E7EA9"/>
    <w:rsid w:val="007F08DE"/>
    <w:rsid w:val="007F146A"/>
    <w:rsid w:val="007F4560"/>
    <w:rsid w:val="0080051B"/>
    <w:rsid w:val="00803C02"/>
    <w:rsid w:val="00803D26"/>
    <w:rsid w:val="00804C66"/>
    <w:rsid w:val="008051AE"/>
    <w:rsid w:val="00807047"/>
    <w:rsid w:val="008073FE"/>
    <w:rsid w:val="00811D1A"/>
    <w:rsid w:val="00814000"/>
    <w:rsid w:val="00820C1A"/>
    <w:rsid w:val="00820EB1"/>
    <w:rsid w:val="00821516"/>
    <w:rsid w:val="00824617"/>
    <w:rsid w:val="008251BF"/>
    <w:rsid w:val="008302DF"/>
    <w:rsid w:val="00830507"/>
    <w:rsid w:val="008309A7"/>
    <w:rsid w:val="00830ED9"/>
    <w:rsid w:val="0083178A"/>
    <w:rsid w:val="00833BB6"/>
    <w:rsid w:val="00834EED"/>
    <w:rsid w:val="00835508"/>
    <w:rsid w:val="00836AFD"/>
    <w:rsid w:val="00837208"/>
    <w:rsid w:val="0083731D"/>
    <w:rsid w:val="00840BDF"/>
    <w:rsid w:val="0084188D"/>
    <w:rsid w:val="008515D5"/>
    <w:rsid w:val="00853F0F"/>
    <w:rsid w:val="00860DCC"/>
    <w:rsid w:val="008635E8"/>
    <w:rsid w:val="008641B5"/>
    <w:rsid w:val="00870299"/>
    <w:rsid w:val="00870347"/>
    <w:rsid w:val="00870899"/>
    <w:rsid w:val="00872A8D"/>
    <w:rsid w:val="00875019"/>
    <w:rsid w:val="00875FE6"/>
    <w:rsid w:val="00881319"/>
    <w:rsid w:val="00884AF3"/>
    <w:rsid w:val="008851C5"/>
    <w:rsid w:val="0089010C"/>
    <w:rsid w:val="008912A4"/>
    <w:rsid w:val="008922DD"/>
    <w:rsid w:val="008928AA"/>
    <w:rsid w:val="008939E4"/>
    <w:rsid w:val="00896793"/>
    <w:rsid w:val="008A10BF"/>
    <w:rsid w:val="008A30B9"/>
    <w:rsid w:val="008A5406"/>
    <w:rsid w:val="008A67DB"/>
    <w:rsid w:val="008A7D60"/>
    <w:rsid w:val="008B1595"/>
    <w:rsid w:val="008B2280"/>
    <w:rsid w:val="008B3217"/>
    <w:rsid w:val="008B4C39"/>
    <w:rsid w:val="008B5858"/>
    <w:rsid w:val="008B78D5"/>
    <w:rsid w:val="008C259F"/>
    <w:rsid w:val="008C5657"/>
    <w:rsid w:val="008C71DB"/>
    <w:rsid w:val="008C7C8F"/>
    <w:rsid w:val="008D00FE"/>
    <w:rsid w:val="008D02BD"/>
    <w:rsid w:val="008D058C"/>
    <w:rsid w:val="008D5343"/>
    <w:rsid w:val="008D69A0"/>
    <w:rsid w:val="008D7196"/>
    <w:rsid w:val="008E03AE"/>
    <w:rsid w:val="008E2429"/>
    <w:rsid w:val="008E2BEB"/>
    <w:rsid w:val="008E554D"/>
    <w:rsid w:val="008E61F8"/>
    <w:rsid w:val="008E67B4"/>
    <w:rsid w:val="008F00E2"/>
    <w:rsid w:val="008F4ABD"/>
    <w:rsid w:val="008F4E66"/>
    <w:rsid w:val="008F693A"/>
    <w:rsid w:val="008F7F7C"/>
    <w:rsid w:val="009028BA"/>
    <w:rsid w:val="00904EB1"/>
    <w:rsid w:val="00907EEE"/>
    <w:rsid w:val="00907F10"/>
    <w:rsid w:val="009124B9"/>
    <w:rsid w:val="00912C6F"/>
    <w:rsid w:val="009138C7"/>
    <w:rsid w:val="00913AC1"/>
    <w:rsid w:val="009151E6"/>
    <w:rsid w:val="00915814"/>
    <w:rsid w:val="00917E9E"/>
    <w:rsid w:val="0092104B"/>
    <w:rsid w:val="00921C5F"/>
    <w:rsid w:val="00922721"/>
    <w:rsid w:val="009229B9"/>
    <w:rsid w:val="00925D6E"/>
    <w:rsid w:val="00931FD5"/>
    <w:rsid w:val="00933E27"/>
    <w:rsid w:val="0093463A"/>
    <w:rsid w:val="009377C0"/>
    <w:rsid w:val="00937803"/>
    <w:rsid w:val="00940F90"/>
    <w:rsid w:val="00941009"/>
    <w:rsid w:val="00943764"/>
    <w:rsid w:val="00945DA4"/>
    <w:rsid w:val="00947CEA"/>
    <w:rsid w:val="0095053A"/>
    <w:rsid w:val="009510EE"/>
    <w:rsid w:val="0095140B"/>
    <w:rsid w:val="009516EC"/>
    <w:rsid w:val="00951B59"/>
    <w:rsid w:val="00952473"/>
    <w:rsid w:val="00954253"/>
    <w:rsid w:val="00954D16"/>
    <w:rsid w:val="00956233"/>
    <w:rsid w:val="00956C93"/>
    <w:rsid w:val="00957013"/>
    <w:rsid w:val="00957917"/>
    <w:rsid w:val="00960235"/>
    <w:rsid w:val="0096154E"/>
    <w:rsid w:val="0096277F"/>
    <w:rsid w:val="00966C9E"/>
    <w:rsid w:val="009678CB"/>
    <w:rsid w:val="00970593"/>
    <w:rsid w:val="009714AF"/>
    <w:rsid w:val="00972D20"/>
    <w:rsid w:val="00974393"/>
    <w:rsid w:val="00980CF2"/>
    <w:rsid w:val="0098150B"/>
    <w:rsid w:val="00981AFE"/>
    <w:rsid w:val="00981B3E"/>
    <w:rsid w:val="00981BC8"/>
    <w:rsid w:val="00984AA7"/>
    <w:rsid w:val="009926C9"/>
    <w:rsid w:val="009927E4"/>
    <w:rsid w:val="00992CCD"/>
    <w:rsid w:val="0099584C"/>
    <w:rsid w:val="0099683E"/>
    <w:rsid w:val="009A2A18"/>
    <w:rsid w:val="009A637C"/>
    <w:rsid w:val="009A662B"/>
    <w:rsid w:val="009A6E26"/>
    <w:rsid w:val="009A733E"/>
    <w:rsid w:val="009A7E71"/>
    <w:rsid w:val="009B087E"/>
    <w:rsid w:val="009B0EF1"/>
    <w:rsid w:val="009B3085"/>
    <w:rsid w:val="009B311D"/>
    <w:rsid w:val="009B388E"/>
    <w:rsid w:val="009B687C"/>
    <w:rsid w:val="009B7872"/>
    <w:rsid w:val="009B7AE7"/>
    <w:rsid w:val="009C0E78"/>
    <w:rsid w:val="009C10E1"/>
    <w:rsid w:val="009C4A25"/>
    <w:rsid w:val="009D412A"/>
    <w:rsid w:val="009D7BE3"/>
    <w:rsid w:val="009E08B7"/>
    <w:rsid w:val="009E22D1"/>
    <w:rsid w:val="009E2CE0"/>
    <w:rsid w:val="009E3037"/>
    <w:rsid w:val="009E3179"/>
    <w:rsid w:val="009E3BB9"/>
    <w:rsid w:val="009E7CCB"/>
    <w:rsid w:val="009F0182"/>
    <w:rsid w:val="009F0E97"/>
    <w:rsid w:val="009F43F1"/>
    <w:rsid w:val="009F7D00"/>
    <w:rsid w:val="00A002C1"/>
    <w:rsid w:val="00A0094A"/>
    <w:rsid w:val="00A030CF"/>
    <w:rsid w:val="00A03591"/>
    <w:rsid w:val="00A04503"/>
    <w:rsid w:val="00A0642D"/>
    <w:rsid w:val="00A101AA"/>
    <w:rsid w:val="00A10F03"/>
    <w:rsid w:val="00A120D7"/>
    <w:rsid w:val="00A13180"/>
    <w:rsid w:val="00A13244"/>
    <w:rsid w:val="00A13EB2"/>
    <w:rsid w:val="00A15F4A"/>
    <w:rsid w:val="00A1753F"/>
    <w:rsid w:val="00A22EBA"/>
    <w:rsid w:val="00A22F71"/>
    <w:rsid w:val="00A2627F"/>
    <w:rsid w:val="00A267F9"/>
    <w:rsid w:val="00A320E1"/>
    <w:rsid w:val="00A34F4B"/>
    <w:rsid w:val="00A359CE"/>
    <w:rsid w:val="00A363C3"/>
    <w:rsid w:val="00A369D9"/>
    <w:rsid w:val="00A4295B"/>
    <w:rsid w:val="00A444CC"/>
    <w:rsid w:val="00A453F6"/>
    <w:rsid w:val="00A45DD5"/>
    <w:rsid w:val="00A47262"/>
    <w:rsid w:val="00A47E4B"/>
    <w:rsid w:val="00A54D87"/>
    <w:rsid w:val="00A55D94"/>
    <w:rsid w:val="00A613D0"/>
    <w:rsid w:val="00A61E0E"/>
    <w:rsid w:val="00A64C8A"/>
    <w:rsid w:val="00A65C66"/>
    <w:rsid w:val="00A67C59"/>
    <w:rsid w:val="00A70743"/>
    <w:rsid w:val="00A70E67"/>
    <w:rsid w:val="00A73095"/>
    <w:rsid w:val="00A74EDD"/>
    <w:rsid w:val="00A75103"/>
    <w:rsid w:val="00A75C0D"/>
    <w:rsid w:val="00A8056C"/>
    <w:rsid w:val="00A81475"/>
    <w:rsid w:val="00A85828"/>
    <w:rsid w:val="00A865DE"/>
    <w:rsid w:val="00A91416"/>
    <w:rsid w:val="00A9467E"/>
    <w:rsid w:val="00A9568A"/>
    <w:rsid w:val="00A97A73"/>
    <w:rsid w:val="00A97DEA"/>
    <w:rsid w:val="00AA18BF"/>
    <w:rsid w:val="00AA47D0"/>
    <w:rsid w:val="00AB0637"/>
    <w:rsid w:val="00AB18A9"/>
    <w:rsid w:val="00AB335A"/>
    <w:rsid w:val="00AB56D9"/>
    <w:rsid w:val="00AB5B4E"/>
    <w:rsid w:val="00AB6660"/>
    <w:rsid w:val="00AC0F00"/>
    <w:rsid w:val="00AC14AC"/>
    <w:rsid w:val="00AC4C48"/>
    <w:rsid w:val="00AC5242"/>
    <w:rsid w:val="00AC52E7"/>
    <w:rsid w:val="00AD044A"/>
    <w:rsid w:val="00AD3161"/>
    <w:rsid w:val="00AD3C14"/>
    <w:rsid w:val="00AD3DE6"/>
    <w:rsid w:val="00AD546E"/>
    <w:rsid w:val="00AE28B3"/>
    <w:rsid w:val="00AE6D52"/>
    <w:rsid w:val="00AF054E"/>
    <w:rsid w:val="00AF11A9"/>
    <w:rsid w:val="00AF3E5D"/>
    <w:rsid w:val="00AF4D41"/>
    <w:rsid w:val="00AF6F95"/>
    <w:rsid w:val="00B02CAE"/>
    <w:rsid w:val="00B0373D"/>
    <w:rsid w:val="00B06EF3"/>
    <w:rsid w:val="00B107E7"/>
    <w:rsid w:val="00B1091C"/>
    <w:rsid w:val="00B11989"/>
    <w:rsid w:val="00B14144"/>
    <w:rsid w:val="00B148B8"/>
    <w:rsid w:val="00B163F8"/>
    <w:rsid w:val="00B2131D"/>
    <w:rsid w:val="00B219A0"/>
    <w:rsid w:val="00B226E8"/>
    <w:rsid w:val="00B24332"/>
    <w:rsid w:val="00B2503D"/>
    <w:rsid w:val="00B2739C"/>
    <w:rsid w:val="00B31223"/>
    <w:rsid w:val="00B322D0"/>
    <w:rsid w:val="00B32508"/>
    <w:rsid w:val="00B32A23"/>
    <w:rsid w:val="00B336FB"/>
    <w:rsid w:val="00B33784"/>
    <w:rsid w:val="00B35060"/>
    <w:rsid w:val="00B35F08"/>
    <w:rsid w:val="00B410DD"/>
    <w:rsid w:val="00B4121F"/>
    <w:rsid w:val="00B42C81"/>
    <w:rsid w:val="00B512DD"/>
    <w:rsid w:val="00B522CF"/>
    <w:rsid w:val="00B56143"/>
    <w:rsid w:val="00B5718F"/>
    <w:rsid w:val="00B6018A"/>
    <w:rsid w:val="00B6075D"/>
    <w:rsid w:val="00B61D56"/>
    <w:rsid w:val="00B627D4"/>
    <w:rsid w:val="00B6359A"/>
    <w:rsid w:val="00B63A1C"/>
    <w:rsid w:val="00B66F2B"/>
    <w:rsid w:val="00B728A1"/>
    <w:rsid w:val="00B73D98"/>
    <w:rsid w:val="00B74138"/>
    <w:rsid w:val="00B7450A"/>
    <w:rsid w:val="00B76482"/>
    <w:rsid w:val="00B76F06"/>
    <w:rsid w:val="00B827BB"/>
    <w:rsid w:val="00B82B30"/>
    <w:rsid w:val="00B837DD"/>
    <w:rsid w:val="00B842E6"/>
    <w:rsid w:val="00B855CB"/>
    <w:rsid w:val="00B86524"/>
    <w:rsid w:val="00B926EA"/>
    <w:rsid w:val="00B929DD"/>
    <w:rsid w:val="00B9421C"/>
    <w:rsid w:val="00B9522D"/>
    <w:rsid w:val="00B956A5"/>
    <w:rsid w:val="00B95BC9"/>
    <w:rsid w:val="00B96604"/>
    <w:rsid w:val="00B97E00"/>
    <w:rsid w:val="00BA2101"/>
    <w:rsid w:val="00BA26A7"/>
    <w:rsid w:val="00BA4111"/>
    <w:rsid w:val="00BA5005"/>
    <w:rsid w:val="00BB1C69"/>
    <w:rsid w:val="00BB3F3A"/>
    <w:rsid w:val="00BB5A1B"/>
    <w:rsid w:val="00BB6383"/>
    <w:rsid w:val="00BB6F27"/>
    <w:rsid w:val="00BC34FE"/>
    <w:rsid w:val="00BC4227"/>
    <w:rsid w:val="00BC4363"/>
    <w:rsid w:val="00BC4CE2"/>
    <w:rsid w:val="00BC52B0"/>
    <w:rsid w:val="00BC534F"/>
    <w:rsid w:val="00BD03BE"/>
    <w:rsid w:val="00BD156C"/>
    <w:rsid w:val="00BD185B"/>
    <w:rsid w:val="00BD1C45"/>
    <w:rsid w:val="00BD3AFA"/>
    <w:rsid w:val="00BD5F13"/>
    <w:rsid w:val="00BD7443"/>
    <w:rsid w:val="00BE0073"/>
    <w:rsid w:val="00BE256F"/>
    <w:rsid w:val="00BE7745"/>
    <w:rsid w:val="00BE795A"/>
    <w:rsid w:val="00BF4506"/>
    <w:rsid w:val="00BF46CC"/>
    <w:rsid w:val="00BF5515"/>
    <w:rsid w:val="00BF736A"/>
    <w:rsid w:val="00C01C4B"/>
    <w:rsid w:val="00C02323"/>
    <w:rsid w:val="00C07A8E"/>
    <w:rsid w:val="00C10171"/>
    <w:rsid w:val="00C114FA"/>
    <w:rsid w:val="00C1357B"/>
    <w:rsid w:val="00C143DE"/>
    <w:rsid w:val="00C14EAC"/>
    <w:rsid w:val="00C15802"/>
    <w:rsid w:val="00C15F13"/>
    <w:rsid w:val="00C17CCD"/>
    <w:rsid w:val="00C214B6"/>
    <w:rsid w:val="00C22C2F"/>
    <w:rsid w:val="00C234BD"/>
    <w:rsid w:val="00C24CEF"/>
    <w:rsid w:val="00C257EA"/>
    <w:rsid w:val="00C26D2E"/>
    <w:rsid w:val="00C27A8B"/>
    <w:rsid w:val="00C30796"/>
    <w:rsid w:val="00C31742"/>
    <w:rsid w:val="00C33E9B"/>
    <w:rsid w:val="00C3416F"/>
    <w:rsid w:val="00C35833"/>
    <w:rsid w:val="00C369B4"/>
    <w:rsid w:val="00C37C70"/>
    <w:rsid w:val="00C40CD7"/>
    <w:rsid w:val="00C410B7"/>
    <w:rsid w:val="00C43E85"/>
    <w:rsid w:val="00C447EA"/>
    <w:rsid w:val="00C44ACD"/>
    <w:rsid w:val="00C4606E"/>
    <w:rsid w:val="00C46B0B"/>
    <w:rsid w:val="00C478CE"/>
    <w:rsid w:val="00C53D73"/>
    <w:rsid w:val="00C54125"/>
    <w:rsid w:val="00C54538"/>
    <w:rsid w:val="00C55CCD"/>
    <w:rsid w:val="00C55E0F"/>
    <w:rsid w:val="00C56684"/>
    <w:rsid w:val="00C56D1C"/>
    <w:rsid w:val="00C56FB1"/>
    <w:rsid w:val="00C60E6A"/>
    <w:rsid w:val="00C61E74"/>
    <w:rsid w:val="00C62DAC"/>
    <w:rsid w:val="00C64941"/>
    <w:rsid w:val="00C64997"/>
    <w:rsid w:val="00C65D18"/>
    <w:rsid w:val="00C71414"/>
    <w:rsid w:val="00C71D05"/>
    <w:rsid w:val="00C74A2F"/>
    <w:rsid w:val="00C75FDE"/>
    <w:rsid w:val="00C7662B"/>
    <w:rsid w:val="00C8006D"/>
    <w:rsid w:val="00C80DD1"/>
    <w:rsid w:val="00C81849"/>
    <w:rsid w:val="00C83ABF"/>
    <w:rsid w:val="00C84DDC"/>
    <w:rsid w:val="00C86B1F"/>
    <w:rsid w:val="00C873E2"/>
    <w:rsid w:val="00C9146A"/>
    <w:rsid w:val="00C9252E"/>
    <w:rsid w:val="00C93647"/>
    <w:rsid w:val="00C93997"/>
    <w:rsid w:val="00C93EB8"/>
    <w:rsid w:val="00C94B7A"/>
    <w:rsid w:val="00C9576C"/>
    <w:rsid w:val="00CA1202"/>
    <w:rsid w:val="00CA2AE9"/>
    <w:rsid w:val="00CA33ED"/>
    <w:rsid w:val="00CA4B85"/>
    <w:rsid w:val="00CA7243"/>
    <w:rsid w:val="00CB4264"/>
    <w:rsid w:val="00CB6852"/>
    <w:rsid w:val="00CB6E6D"/>
    <w:rsid w:val="00CC3646"/>
    <w:rsid w:val="00CC618B"/>
    <w:rsid w:val="00CC76CD"/>
    <w:rsid w:val="00CD021C"/>
    <w:rsid w:val="00CD0C79"/>
    <w:rsid w:val="00CD1D8C"/>
    <w:rsid w:val="00CD26F4"/>
    <w:rsid w:val="00CD3DA6"/>
    <w:rsid w:val="00CD4277"/>
    <w:rsid w:val="00CD4745"/>
    <w:rsid w:val="00CD4D8A"/>
    <w:rsid w:val="00CD5180"/>
    <w:rsid w:val="00CD6133"/>
    <w:rsid w:val="00CD6C7B"/>
    <w:rsid w:val="00CE1CEF"/>
    <w:rsid w:val="00CE3DAF"/>
    <w:rsid w:val="00CE4CAD"/>
    <w:rsid w:val="00CF2F43"/>
    <w:rsid w:val="00CF5D17"/>
    <w:rsid w:val="00D02A59"/>
    <w:rsid w:val="00D05AE4"/>
    <w:rsid w:val="00D11D91"/>
    <w:rsid w:val="00D12CEE"/>
    <w:rsid w:val="00D1313E"/>
    <w:rsid w:val="00D131A0"/>
    <w:rsid w:val="00D15C1B"/>
    <w:rsid w:val="00D20CF7"/>
    <w:rsid w:val="00D248E1"/>
    <w:rsid w:val="00D277E8"/>
    <w:rsid w:val="00D27B5A"/>
    <w:rsid w:val="00D35C9B"/>
    <w:rsid w:val="00D4363E"/>
    <w:rsid w:val="00D4366F"/>
    <w:rsid w:val="00D43AF6"/>
    <w:rsid w:val="00D4495F"/>
    <w:rsid w:val="00D47113"/>
    <w:rsid w:val="00D50990"/>
    <w:rsid w:val="00D50C1B"/>
    <w:rsid w:val="00D56908"/>
    <w:rsid w:val="00D57C6B"/>
    <w:rsid w:val="00D57F10"/>
    <w:rsid w:val="00D642ED"/>
    <w:rsid w:val="00D643B7"/>
    <w:rsid w:val="00D64780"/>
    <w:rsid w:val="00D653BC"/>
    <w:rsid w:val="00D67534"/>
    <w:rsid w:val="00D70081"/>
    <w:rsid w:val="00D714B8"/>
    <w:rsid w:val="00D721C2"/>
    <w:rsid w:val="00D732FA"/>
    <w:rsid w:val="00D739E6"/>
    <w:rsid w:val="00D74EE5"/>
    <w:rsid w:val="00D7706A"/>
    <w:rsid w:val="00D77B77"/>
    <w:rsid w:val="00D8014D"/>
    <w:rsid w:val="00D82B29"/>
    <w:rsid w:val="00D86A51"/>
    <w:rsid w:val="00D872DC"/>
    <w:rsid w:val="00D87EBA"/>
    <w:rsid w:val="00D902F3"/>
    <w:rsid w:val="00D90793"/>
    <w:rsid w:val="00D9389D"/>
    <w:rsid w:val="00D975E5"/>
    <w:rsid w:val="00DA10E4"/>
    <w:rsid w:val="00DA6AAF"/>
    <w:rsid w:val="00DA797B"/>
    <w:rsid w:val="00DA7DE9"/>
    <w:rsid w:val="00DB1273"/>
    <w:rsid w:val="00DB17EA"/>
    <w:rsid w:val="00DB1BF2"/>
    <w:rsid w:val="00DB23BF"/>
    <w:rsid w:val="00DB24A0"/>
    <w:rsid w:val="00DB25BE"/>
    <w:rsid w:val="00DB6881"/>
    <w:rsid w:val="00DC1316"/>
    <w:rsid w:val="00DC4345"/>
    <w:rsid w:val="00DC6F30"/>
    <w:rsid w:val="00DD0482"/>
    <w:rsid w:val="00DD04E9"/>
    <w:rsid w:val="00DD06C6"/>
    <w:rsid w:val="00DD1C65"/>
    <w:rsid w:val="00DD1D74"/>
    <w:rsid w:val="00DD1FFE"/>
    <w:rsid w:val="00DD253B"/>
    <w:rsid w:val="00DD3429"/>
    <w:rsid w:val="00DD5041"/>
    <w:rsid w:val="00DE040D"/>
    <w:rsid w:val="00DE229B"/>
    <w:rsid w:val="00DE3316"/>
    <w:rsid w:val="00DF17C7"/>
    <w:rsid w:val="00DF3AEE"/>
    <w:rsid w:val="00DF4CBA"/>
    <w:rsid w:val="00DF4F8B"/>
    <w:rsid w:val="00DF6042"/>
    <w:rsid w:val="00DF6729"/>
    <w:rsid w:val="00E00154"/>
    <w:rsid w:val="00E012D6"/>
    <w:rsid w:val="00E020F3"/>
    <w:rsid w:val="00E06D4C"/>
    <w:rsid w:val="00E07460"/>
    <w:rsid w:val="00E10C8E"/>
    <w:rsid w:val="00E10F4D"/>
    <w:rsid w:val="00E11430"/>
    <w:rsid w:val="00E125A4"/>
    <w:rsid w:val="00E1589A"/>
    <w:rsid w:val="00E15B02"/>
    <w:rsid w:val="00E20244"/>
    <w:rsid w:val="00E2116E"/>
    <w:rsid w:val="00E22119"/>
    <w:rsid w:val="00E250AA"/>
    <w:rsid w:val="00E259BC"/>
    <w:rsid w:val="00E265BC"/>
    <w:rsid w:val="00E26762"/>
    <w:rsid w:val="00E31C58"/>
    <w:rsid w:val="00E33974"/>
    <w:rsid w:val="00E349FB"/>
    <w:rsid w:val="00E36088"/>
    <w:rsid w:val="00E3666F"/>
    <w:rsid w:val="00E4049F"/>
    <w:rsid w:val="00E425BA"/>
    <w:rsid w:val="00E442AE"/>
    <w:rsid w:val="00E45A7C"/>
    <w:rsid w:val="00E46A83"/>
    <w:rsid w:val="00E46B32"/>
    <w:rsid w:val="00E4753A"/>
    <w:rsid w:val="00E5178E"/>
    <w:rsid w:val="00E52887"/>
    <w:rsid w:val="00E53E12"/>
    <w:rsid w:val="00E54693"/>
    <w:rsid w:val="00E55E55"/>
    <w:rsid w:val="00E562BC"/>
    <w:rsid w:val="00E6203F"/>
    <w:rsid w:val="00E62560"/>
    <w:rsid w:val="00E62780"/>
    <w:rsid w:val="00E63B6D"/>
    <w:rsid w:val="00E64F62"/>
    <w:rsid w:val="00E71508"/>
    <w:rsid w:val="00E744AC"/>
    <w:rsid w:val="00E770A4"/>
    <w:rsid w:val="00E77C2C"/>
    <w:rsid w:val="00E77E80"/>
    <w:rsid w:val="00E77F28"/>
    <w:rsid w:val="00E81AC5"/>
    <w:rsid w:val="00E84A0D"/>
    <w:rsid w:val="00E84CDE"/>
    <w:rsid w:val="00E85838"/>
    <w:rsid w:val="00E86334"/>
    <w:rsid w:val="00E86837"/>
    <w:rsid w:val="00E91ED3"/>
    <w:rsid w:val="00E931B9"/>
    <w:rsid w:val="00E960FB"/>
    <w:rsid w:val="00EA0A8A"/>
    <w:rsid w:val="00EA352C"/>
    <w:rsid w:val="00EB229F"/>
    <w:rsid w:val="00EB38CA"/>
    <w:rsid w:val="00EB5925"/>
    <w:rsid w:val="00EB5B4B"/>
    <w:rsid w:val="00EB6A3B"/>
    <w:rsid w:val="00EC4DDC"/>
    <w:rsid w:val="00EC5722"/>
    <w:rsid w:val="00EC5E83"/>
    <w:rsid w:val="00EC760C"/>
    <w:rsid w:val="00ED1695"/>
    <w:rsid w:val="00ED254D"/>
    <w:rsid w:val="00ED2D66"/>
    <w:rsid w:val="00ED448E"/>
    <w:rsid w:val="00EE1498"/>
    <w:rsid w:val="00EE3FF7"/>
    <w:rsid w:val="00EE485E"/>
    <w:rsid w:val="00EE5918"/>
    <w:rsid w:val="00EE6B22"/>
    <w:rsid w:val="00EF0FFF"/>
    <w:rsid w:val="00EF2710"/>
    <w:rsid w:val="00EF2827"/>
    <w:rsid w:val="00EF3BEB"/>
    <w:rsid w:val="00EF40A0"/>
    <w:rsid w:val="00EF4190"/>
    <w:rsid w:val="00EF4EA8"/>
    <w:rsid w:val="00EF4EF0"/>
    <w:rsid w:val="00EF58B5"/>
    <w:rsid w:val="00EF6E19"/>
    <w:rsid w:val="00F015E5"/>
    <w:rsid w:val="00F01F3B"/>
    <w:rsid w:val="00F0292A"/>
    <w:rsid w:val="00F03653"/>
    <w:rsid w:val="00F055E5"/>
    <w:rsid w:val="00F066AB"/>
    <w:rsid w:val="00F12CC5"/>
    <w:rsid w:val="00F1307B"/>
    <w:rsid w:val="00F171EE"/>
    <w:rsid w:val="00F17A2D"/>
    <w:rsid w:val="00F3006A"/>
    <w:rsid w:val="00F30BB5"/>
    <w:rsid w:val="00F3151A"/>
    <w:rsid w:val="00F33982"/>
    <w:rsid w:val="00F36CAC"/>
    <w:rsid w:val="00F406D7"/>
    <w:rsid w:val="00F41FDB"/>
    <w:rsid w:val="00F42B3A"/>
    <w:rsid w:val="00F434EE"/>
    <w:rsid w:val="00F43A6B"/>
    <w:rsid w:val="00F43C1D"/>
    <w:rsid w:val="00F44298"/>
    <w:rsid w:val="00F512D6"/>
    <w:rsid w:val="00F54B21"/>
    <w:rsid w:val="00F54E73"/>
    <w:rsid w:val="00F5504A"/>
    <w:rsid w:val="00F60B1C"/>
    <w:rsid w:val="00F60BBF"/>
    <w:rsid w:val="00F60ECD"/>
    <w:rsid w:val="00F60FBE"/>
    <w:rsid w:val="00F61B69"/>
    <w:rsid w:val="00F626BF"/>
    <w:rsid w:val="00F67957"/>
    <w:rsid w:val="00F71DA2"/>
    <w:rsid w:val="00F738EC"/>
    <w:rsid w:val="00F755F3"/>
    <w:rsid w:val="00F75B5D"/>
    <w:rsid w:val="00F76E0B"/>
    <w:rsid w:val="00F7705A"/>
    <w:rsid w:val="00F777B4"/>
    <w:rsid w:val="00F80FEE"/>
    <w:rsid w:val="00F825CB"/>
    <w:rsid w:val="00F83313"/>
    <w:rsid w:val="00F875B1"/>
    <w:rsid w:val="00F875CF"/>
    <w:rsid w:val="00F87D7B"/>
    <w:rsid w:val="00F90221"/>
    <w:rsid w:val="00F902DB"/>
    <w:rsid w:val="00F91DBB"/>
    <w:rsid w:val="00F93D13"/>
    <w:rsid w:val="00F93EB6"/>
    <w:rsid w:val="00F9538E"/>
    <w:rsid w:val="00F95A0F"/>
    <w:rsid w:val="00F964D5"/>
    <w:rsid w:val="00F97CA1"/>
    <w:rsid w:val="00FA0016"/>
    <w:rsid w:val="00FA2696"/>
    <w:rsid w:val="00FA31D2"/>
    <w:rsid w:val="00FA4A1D"/>
    <w:rsid w:val="00FA62B0"/>
    <w:rsid w:val="00FA6373"/>
    <w:rsid w:val="00FA6377"/>
    <w:rsid w:val="00FA6A04"/>
    <w:rsid w:val="00FA6D63"/>
    <w:rsid w:val="00FA7F8D"/>
    <w:rsid w:val="00FB1458"/>
    <w:rsid w:val="00FB2273"/>
    <w:rsid w:val="00FB3814"/>
    <w:rsid w:val="00FB4786"/>
    <w:rsid w:val="00FB4B3F"/>
    <w:rsid w:val="00FB5A62"/>
    <w:rsid w:val="00FC030F"/>
    <w:rsid w:val="00FC0383"/>
    <w:rsid w:val="00FC0675"/>
    <w:rsid w:val="00FC0A8C"/>
    <w:rsid w:val="00FC38C2"/>
    <w:rsid w:val="00FC4F26"/>
    <w:rsid w:val="00FC5A56"/>
    <w:rsid w:val="00FC7847"/>
    <w:rsid w:val="00FD04A6"/>
    <w:rsid w:val="00FD0681"/>
    <w:rsid w:val="00FD14DB"/>
    <w:rsid w:val="00FD345C"/>
    <w:rsid w:val="00FD445A"/>
    <w:rsid w:val="00FD6BDA"/>
    <w:rsid w:val="00FD7C42"/>
    <w:rsid w:val="00FE1F92"/>
    <w:rsid w:val="00FE21D5"/>
    <w:rsid w:val="00FE2536"/>
    <w:rsid w:val="00FE61FA"/>
    <w:rsid w:val="00FE6A04"/>
    <w:rsid w:val="00FF12E3"/>
    <w:rsid w:val="00FF24C2"/>
    <w:rsid w:val="00FF3C28"/>
    <w:rsid w:val="00FF4527"/>
    <w:rsid w:val="00FF61BF"/>
    <w:rsid w:val="00FF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5FDB"/>
    <w:rPr>
      <w:rFonts w:ascii="Calibri" w:eastAsia="Calibri" w:hAnsi="Calibri" w:cs="Times New Roman"/>
    </w:rPr>
  </w:style>
  <w:style w:type="paragraph" w:styleId="1">
    <w:name w:val="heading 1"/>
    <w:basedOn w:val="a0"/>
    <w:next w:val="a0"/>
    <w:link w:val="10"/>
    <w:qFormat/>
    <w:rsid w:val="00415FDB"/>
    <w:pPr>
      <w:keepNext/>
      <w:overflowPunct w:val="0"/>
      <w:autoSpaceDE w:val="0"/>
      <w:autoSpaceDN w:val="0"/>
      <w:adjustRightInd w:val="0"/>
      <w:spacing w:before="240" w:after="60" w:line="240" w:lineRule="auto"/>
      <w:ind w:firstLine="720"/>
      <w:jc w:val="both"/>
      <w:textAlignment w:val="baseline"/>
      <w:outlineLvl w:val="0"/>
    </w:pPr>
    <w:rPr>
      <w:rFonts w:ascii="Cambria" w:eastAsia="Times New Roman" w:hAnsi="Cambria"/>
      <w:b/>
      <w:bCs/>
      <w:color w:val="000000"/>
      <w:kern w:val="32"/>
      <w:sz w:val="32"/>
      <w:szCs w:val="32"/>
      <w:lang w:eastAsia="ru-RU"/>
    </w:rPr>
  </w:style>
  <w:style w:type="paragraph" w:styleId="2">
    <w:name w:val="heading 2"/>
    <w:basedOn w:val="a0"/>
    <w:next w:val="a0"/>
    <w:link w:val="20"/>
    <w:uiPriority w:val="9"/>
    <w:unhideWhenUsed/>
    <w:qFormat/>
    <w:rsid w:val="00415F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EF5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15FDB"/>
    <w:rPr>
      <w:rFonts w:ascii="Cambria" w:eastAsia="Times New Roman" w:hAnsi="Cambria" w:cs="Times New Roman"/>
      <w:b/>
      <w:bCs/>
      <w:color w:val="000000"/>
      <w:kern w:val="32"/>
      <w:sz w:val="32"/>
      <w:szCs w:val="32"/>
      <w:lang w:eastAsia="ru-RU"/>
    </w:rPr>
  </w:style>
  <w:style w:type="paragraph" w:styleId="21">
    <w:name w:val="toc 2"/>
    <w:basedOn w:val="a0"/>
    <w:next w:val="a0"/>
    <w:autoRedefine/>
    <w:uiPriority w:val="39"/>
    <w:unhideWhenUsed/>
    <w:qFormat/>
    <w:rsid w:val="00415FDB"/>
    <w:pPr>
      <w:spacing w:after="100"/>
      <w:ind w:left="220"/>
    </w:pPr>
    <w:rPr>
      <w:rFonts w:ascii="Times New Roman" w:eastAsia="Times New Roman" w:hAnsi="Times New Roman"/>
      <w:sz w:val="28"/>
    </w:rPr>
  </w:style>
  <w:style w:type="paragraph" w:styleId="11">
    <w:name w:val="toc 1"/>
    <w:basedOn w:val="a0"/>
    <w:next w:val="a0"/>
    <w:autoRedefine/>
    <w:uiPriority w:val="39"/>
    <w:unhideWhenUsed/>
    <w:qFormat/>
    <w:rsid w:val="00415FDB"/>
    <w:pPr>
      <w:spacing w:after="100" w:line="360" w:lineRule="auto"/>
    </w:pPr>
    <w:rPr>
      <w:rFonts w:ascii="Times New Roman" w:eastAsia="Times New Roman" w:hAnsi="Times New Roman"/>
      <w:sz w:val="28"/>
    </w:rPr>
  </w:style>
  <w:style w:type="character" w:styleId="a4">
    <w:name w:val="Hyperlink"/>
    <w:basedOn w:val="a1"/>
    <w:uiPriority w:val="99"/>
    <w:unhideWhenUsed/>
    <w:rsid w:val="00415FDB"/>
    <w:rPr>
      <w:color w:val="0000FF"/>
      <w:u w:val="single"/>
    </w:rPr>
  </w:style>
  <w:style w:type="character" w:customStyle="1" w:styleId="20">
    <w:name w:val="Заголовок 2 Знак"/>
    <w:basedOn w:val="a1"/>
    <w:link w:val="2"/>
    <w:uiPriority w:val="9"/>
    <w:rsid w:val="00415FDB"/>
    <w:rPr>
      <w:rFonts w:asciiTheme="majorHAnsi" w:eastAsiaTheme="majorEastAsia" w:hAnsiTheme="majorHAnsi" w:cstheme="majorBidi"/>
      <w:b/>
      <w:bCs/>
      <w:color w:val="4F81BD" w:themeColor="accent1"/>
      <w:sz w:val="26"/>
      <w:szCs w:val="26"/>
    </w:rPr>
  </w:style>
  <w:style w:type="paragraph" w:customStyle="1" w:styleId="a5">
    <w:name w:val="Заголовок параграфа стратегии"/>
    <w:basedOn w:val="1"/>
    <w:link w:val="a6"/>
    <w:qFormat/>
    <w:rsid w:val="00415FDB"/>
    <w:pPr>
      <w:keepNext w:val="0"/>
      <w:pageBreakBefore/>
    </w:pPr>
    <w:rPr>
      <w:rFonts w:ascii="Times New Roman" w:hAnsi="Times New Roman"/>
      <w:color w:val="000000" w:themeColor="text1"/>
      <w:sz w:val="28"/>
    </w:rPr>
  </w:style>
  <w:style w:type="paragraph" w:styleId="a7">
    <w:name w:val="List Paragraph"/>
    <w:basedOn w:val="a0"/>
    <w:uiPriority w:val="34"/>
    <w:qFormat/>
    <w:rsid w:val="001A3F65"/>
    <w:pPr>
      <w:ind w:left="720"/>
      <w:contextualSpacing/>
    </w:pPr>
  </w:style>
  <w:style w:type="character" w:customStyle="1" w:styleId="a6">
    <w:name w:val="Заголовок параграфа стратегии Знак"/>
    <w:basedOn w:val="10"/>
    <w:link w:val="a5"/>
    <w:rsid w:val="00415FDB"/>
    <w:rPr>
      <w:rFonts w:ascii="Times New Roman" w:eastAsia="Times New Roman" w:hAnsi="Times New Roman" w:cs="Times New Roman"/>
      <w:b/>
      <w:bCs/>
      <w:color w:val="000000" w:themeColor="text1"/>
      <w:kern w:val="32"/>
      <w:sz w:val="28"/>
      <w:szCs w:val="32"/>
      <w:lang w:eastAsia="ru-RU"/>
    </w:rPr>
  </w:style>
  <w:style w:type="paragraph" w:styleId="a8">
    <w:name w:val="footnote text"/>
    <w:aliases w:val="Текст сноски2"/>
    <w:basedOn w:val="a0"/>
    <w:link w:val="a9"/>
    <w:rsid w:val="00870899"/>
    <w:pPr>
      <w:widowControl w:val="0"/>
      <w:spacing w:after="0" w:line="240" w:lineRule="auto"/>
      <w:ind w:left="709" w:hanging="709"/>
      <w:jc w:val="both"/>
    </w:pPr>
    <w:rPr>
      <w:rFonts w:ascii="Times New Roman" w:eastAsia="Times New Roman" w:hAnsi="Times New Roman"/>
      <w:lang w:eastAsia="ru-RU"/>
    </w:rPr>
  </w:style>
  <w:style w:type="character" w:customStyle="1" w:styleId="a9">
    <w:name w:val="Текст сноски Знак"/>
    <w:aliases w:val="Текст сноски2 Знак"/>
    <w:basedOn w:val="a1"/>
    <w:link w:val="a8"/>
    <w:rsid w:val="00870899"/>
    <w:rPr>
      <w:rFonts w:ascii="Times New Roman" w:eastAsia="Times New Roman" w:hAnsi="Times New Roman" w:cs="Times New Roman"/>
      <w:lang w:eastAsia="ru-RU"/>
    </w:rPr>
  </w:style>
  <w:style w:type="character" w:styleId="aa">
    <w:name w:val="footnote reference"/>
    <w:basedOn w:val="a1"/>
    <w:semiHidden/>
    <w:rsid w:val="00870899"/>
    <w:rPr>
      <w:rFonts w:ascii="Times New Roman" w:hAnsi="Times New Roman"/>
      <w:color w:val="auto"/>
      <w:sz w:val="28"/>
      <w:vertAlign w:val="superscript"/>
    </w:rPr>
  </w:style>
  <w:style w:type="paragraph" w:customStyle="1" w:styleId="ab">
    <w:name w:val="ТаблицаЗаголовок"/>
    <w:basedOn w:val="a0"/>
    <w:rsid w:val="00C74A2F"/>
    <w:pPr>
      <w:keepNext/>
      <w:widowControl w:val="0"/>
      <w:shd w:val="clear" w:color="auto" w:fill="FFFFFF"/>
      <w:autoSpaceDE w:val="0"/>
      <w:autoSpaceDN w:val="0"/>
      <w:adjustRightInd w:val="0"/>
      <w:spacing w:before="40" w:after="40" w:line="240" w:lineRule="auto"/>
      <w:jc w:val="center"/>
    </w:pPr>
    <w:rPr>
      <w:rFonts w:ascii="Times New Roman" w:eastAsia="Times New Roman" w:hAnsi="Times New Roman"/>
      <w:color w:val="000000"/>
      <w:sz w:val="26"/>
      <w:szCs w:val="26"/>
    </w:rPr>
  </w:style>
  <w:style w:type="paragraph" w:customStyle="1" w:styleId="ac">
    <w:name w:val="ТаблицаСодержание"/>
    <w:basedOn w:val="a0"/>
    <w:link w:val="ad"/>
    <w:rsid w:val="00C74A2F"/>
    <w:pPr>
      <w:widowControl w:val="0"/>
      <w:shd w:val="clear" w:color="auto" w:fill="FFFFFF"/>
      <w:autoSpaceDE w:val="0"/>
      <w:autoSpaceDN w:val="0"/>
      <w:adjustRightInd w:val="0"/>
      <w:spacing w:before="40" w:after="40" w:line="240" w:lineRule="auto"/>
      <w:jc w:val="center"/>
    </w:pPr>
    <w:rPr>
      <w:rFonts w:ascii="Times New Roman" w:eastAsia="Times New Roman" w:hAnsi="Times New Roman"/>
      <w:color w:val="000000"/>
      <w:sz w:val="26"/>
      <w:szCs w:val="28"/>
    </w:rPr>
  </w:style>
  <w:style w:type="character" w:customStyle="1" w:styleId="ad">
    <w:name w:val="ТаблицаСодержание Знак"/>
    <w:basedOn w:val="a1"/>
    <w:link w:val="ac"/>
    <w:rsid w:val="00C74A2F"/>
    <w:rPr>
      <w:rFonts w:ascii="Times New Roman" w:eastAsia="Times New Roman" w:hAnsi="Times New Roman" w:cs="Times New Roman"/>
      <w:color w:val="000000"/>
      <w:sz w:val="26"/>
      <w:szCs w:val="28"/>
      <w:shd w:val="clear" w:color="auto" w:fill="FFFFFF"/>
    </w:rPr>
  </w:style>
  <w:style w:type="paragraph" w:customStyle="1" w:styleId="ae">
    <w:name w:val="ТаблицаСтроки"/>
    <w:basedOn w:val="a0"/>
    <w:rsid w:val="00C74A2F"/>
    <w:pPr>
      <w:widowControl w:val="0"/>
      <w:shd w:val="clear" w:color="auto" w:fill="FFFFFF"/>
      <w:autoSpaceDE w:val="0"/>
      <w:autoSpaceDN w:val="0"/>
      <w:adjustRightInd w:val="0"/>
      <w:spacing w:before="40" w:after="40" w:line="240" w:lineRule="auto"/>
      <w:ind w:left="113"/>
      <w:jc w:val="both"/>
    </w:pPr>
    <w:rPr>
      <w:rFonts w:ascii="Times New Roman" w:eastAsia="Times New Roman" w:hAnsi="Times New Roman"/>
      <w:color w:val="000000"/>
      <w:sz w:val="26"/>
      <w:szCs w:val="26"/>
    </w:rPr>
  </w:style>
  <w:style w:type="paragraph" w:styleId="22">
    <w:name w:val="Body Text 2"/>
    <w:basedOn w:val="a0"/>
    <w:link w:val="23"/>
    <w:rsid w:val="00D70081"/>
    <w:pPr>
      <w:widowControl w:val="0"/>
      <w:spacing w:after="0" w:line="240" w:lineRule="auto"/>
      <w:ind w:right="282"/>
      <w:jc w:val="both"/>
    </w:pPr>
    <w:rPr>
      <w:rFonts w:ascii="Arial" w:eastAsia="Times New Roman" w:hAnsi="Arial"/>
      <w:snapToGrid w:val="0"/>
      <w:sz w:val="16"/>
      <w:szCs w:val="20"/>
      <w:lang w:eastAsia="ru-RU"/>
    </w:rPr>
  </w:style>
  <w:style w:type="character" w:customStyle="1" w:styleId="23">
    <w:name w:val="Основной текст 2 Знак"/>
    <w:basedOn w:val="a1"/>
    <w:link w:val="22"/>
    <w:rsid w:val="00D70081"/>
    <w:rPr>
      <w:rFonts w:ascii="Arial" w:eastAsia="Times New Roman" w:hAnsi="Arial" w:cs="Times New Roman"/>
      <w:snapToGrid w:val="0"/>
      <w:sz w:val="16"/>
      <w:szCs w:val="20"/>
      <w:lang w:eastAsia="ru-RU"/>
    </w:rPr>
  </w:style>
  <w:style w:type="paragraph" w:customStyle="1" w:styleId="af">
    <w:name w:val="ТаблицаНазвание"/>
    <w:basedOn w:val="a0"/>
    <w:rsid w:val="00F3006A"/>
    <w:pPr>
      <w:keepNext/>
      <w:keepLines/>
      <w:widowControl w:val="0"/>
      <w:shd w:val="clear" w:color="auto" w:fill="FFFFFF"/>
      <w:autoSpaceDE w:val="0"/>
      <w:autoSpaceDN w:val="0"/>
      <w:adjustRightInd w:val="0"/>
      <w:spacing w:after="0" w:line="360" w:lineRule="auto"/>
      <w:ind w:left="567" w:right="567"/>
      <w:jc w:val="center"/>
    </w:pPr>
    <w:rPr>
      <w:rFonts w:ascii="Times New Roman" w:eastAsia="Times New Roman" w:hAnsi="Times New Roman"/>
      <w:color w:val="000000"/>
      <w:sz w:val="28"/>
      <w:szCs w:val="26"/>
    </w:rPr>
  </w:style>
  <w:style w:type="paragraph" w:customStyle="1" w:styleId="af0">
    <w:name w:val="ТаблицаНомер"/>
    <w:basedOn w:val="a0"/>
    <w:qFormat/>
    <w:rsid w:val="00F3006A"/>
    <w:pPr>
      <w:keepNext/>
      <w:widowControl w:val="0"/>
      <w:shd w:val="clear" w:color="auto" w:fill="FFFFFF"/>
      <w:tabs>
        <w:tab w:val="left" w:pos="720"/>
      </w:tabs>
      <w:autoSpaceDE w:val="0"/>
      <w:autoSpaceDN w:val="0"/>
      <w:adjustRightInd w:val="0"/>
      <w:spacing w:after="0" w:line="360" w:lineRule="auto"/>
      <w:ind w:firstLine="709"/>
      <w:jc w:val="right"/>
    </w:pPr>
    <w:rPr>
      <w:rFonts w:ascii="Times New Roman" w:eastAsia="Times New Roman" w:hAnsi="Times New Roman"/>
      <w:color w:val="000000"/>
      <w:sz w:val="28"/>
      <w:szCs w:val="28"/>
    </w:rPr>
  </w:style>
  <w:style w:type="paragraph" w:customStyle="1" w:styleId="af1">
    <w:name w:val="ПодписьРис"/>
    <w:basedOn w:val="a0"/>
    <w:link w:val="af2"/>
    <w:rsid w:val="009A733E"/>
    <w:pPr>
      <w:widowControl w:val="0"/>
      <w:autoSpaceDE w:val="0"/>
      <w:autoSpaceDN w:val="0"/>
      <w:adjustRightInd w:val="0"/>
      <w:spacing w:after="240" w:line="288" w:lineRule="auto"/>
      <w:ind w:left="284" w:right="284"/>
      <w:jc w:val="center"/>
    </w:pPr>
    <w:rPr>
      <w:rFonts w:ascii="Times New Roman" w:eastAsia="Times New Roman" w:hAnsi="Times New Roman"/>
      <w:sz w:val="28"/>
      <w:szCs w:val="26"/>
    </w:rPr>
  </w:style>
  <w:style w:type="character" w:customStyle="1" w:styleId="af2">
    <w:name w:val="ПодписьРис Знак"/>
    <w:basedOn w:val="a1"/>
    <w:link w:val="af1"/>
    <w:rsid w:val="009A733E"/>
    <w:rPr>
      <w:rFonts w:ascii="Times New Roman" w:eastAsia="Times New Roman" w:hAnsi="Times New Roman" w:cs="Times New Roman"/>
      <w:sz w:val="28"/>
      <w:szCs w:val="26"/>
    </w:rPr>
  </w:style>
  <w:style w:type="paragraph" w:styleId="af3">
    <w:name w:val="header"/>
    <w:basedOn w:val="a0"/>
    <w:link w:val="af4"/>
    <w:uiPriority w:val="99"/>
    <w:unhideWhenUsed/>
    <w:rsid w:val="00840BDF"/>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840BDF"/>
    <w:rPr>
      <w:rFonts w:ascii="Calibri" w:eastAsia="Calibri" w:hAnsi="Calibri" w:cs="Times New Roman"/>
    </w:rPr>
  </w:style>
  <w:style w:type="paragraph" w:styleId="af5">
    <w:name w:val="footer"/>
    <w:basedOn w:val="a0"/>
    <w:link w:val="af6"/>
    <w:uiPriority w:val="99"/>
    <w:unhideWhenUsed/>
    <w:rsid w:val="00840BDF"/>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840BDF"/>
    <w:rPr>
      <w:rFonts w:ascii="Calibri" w:eastAsia="Calibri" w:hAnsi="Calibri" w:cs="Times New Roman"/>
    </w:rPr>
  </w:style>
  <w:style w:type="paragraph" w:styleId="af7">
    <w:name w:val="Body Text"/>
    <w:basedOn w:val="a0"/>
    <w:link w:val="af8"/>
    <w:uiPriority w:val="99"/>
    <w:semiHidden/>
    <w:unhideWhenUsed/>
    <w:rsid w:val="00F01F3B"/>
    <w:pPr>
      <w:spacing w:after="120"/>
    </w:pPr>
  </w:style>
  <w:style w:type="character" w:customStyle="1" w:styleId="af8">
    <w:name w:val="Основной текст Знак"/>
    <w:basedOn w:val="a1"/>
    <w:link w:val="af7"/>
    <w:uiPriority w:val="99"/>
    <w:semiHidden/>
    <w:rsid w:val="00F01F3B"/>
    <w:rPr>
      <w:rFonts w:ascii="Calibri" w:eastAsia="Calibri" w:hAnsi="Calibri" w:cs="Times New Roman"/>
    </w:rPr>
  </w:style>
  <w:style w:type="paragraph" w:styleId="af9">
    <w:name w:val="Normal (Web)"/>
    <w:basedOn w:val="a0"/>
    <w:uiPriority w:val="99"/>
    <w:unhideWhenUsed/>
    <w:rsid w:val="009B087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A363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95425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fa">
    <w:name w:val="Body Text Indent"/>
    <w:basedOn w:val="a0"/>
    <w:link w:val="afb"/>
    <w:uiPriority w:val="99"/>
    <w:unhideWhenUsed/>
    <w:rsid w:val="00A45DD5"/>
    <w:pPr>
      <w:spacing w:after="120"/>
      <w:ind w:left="283"/>
    </w:pPr>
  </w:style>
  <w:style w:type="character" w:customStyle="1" w:styleId="afb">
    <w:name w:val="Основной текст с отступом Знак"/>
    <w:basedOn w:val="a1"/>
    <w:link w:val="afa"/>
    <w:uiPriority w:val="99"/>
    <w:rsid w:val="00A45DD5"/>
    <w:rPr>
      <w:rFonts w:ascii="Calibri" w:eastAsia="Calibri" w:hAnsi="Calibri" w:cs="Times New Roman"/>
    </w:rPr>
  </w:style>
  <w:style w:type="character" w:customStyle="1" w:styleId="blk">
    <w:name w:val="blk"/>
    <w:basedOn w:val="a1"/>
    <w:rsid w:val="00A04503"/>
  </w:style>
  <w:style w:type="character" w:customStyle="1" w:styleId="40">
    <w:name w:val="Заголовок 4 Знак"/>
    <w:basedOn w:val="a1"/>
    <w:link w:val="4"/>
    <w:uiPriority w:val="9"/>
    <w:semiHidden/>
    <w:rsid w:val="00EF58B5"/>
    <w:rPr>
      <w:rFonts w:asciiTheme="majorHAnsi" w:eastAsiaTheme="majorEastAsia" w:hAnsiTheme="majorHAnsi" w:cstheme="majorBidi"/>
      <w:b/>
      <w:bCs/>
      <w:i/>
      <w:iCs/>
      <w:color w:val="4F81BD" w:themeColor="accent1"/>
    </w:rPr>
  </w:style>
  <w:style w:type="character" w:customStyle="1" w:styleId="letter">
    <w:name w:val="letter"/>
    <w:basedOn w:val="a1"/>
    <w:rsid w:val="00EF58B5"/>
  </w:style>
  <w:style w:type="character" w:customStyle="1" w:styleId="afc">
    <w:name w:val="Гипертекстовая ссылка"/>
    <w:basedOn w:val="a1"/>
    <w:uiPriority w:val="99"/>
    <w:rsid w:val="00C84DDC"/>
    <w:rPr>
      <w:rFonts w:cs="Times New Roman"/>
      <w:color w:val="106BBE"/>
    </w:rPr>
  </w:style>
  <w:style w:type="table" w:styleId="afd">
    <w:name w:val="Table Grid"/>
    <w:basedOn w:val="a2"/>
    <w:uiPriority w:val="59"/>
    <w:rsid w:val="003B3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Рисунки"/>
    <w:basedOn w:val="a0"/>
    <w:link w:val="aff"/>
    <w:rsid w:val="00970593"/>
    <w:pPr>
      <w:widowControl w:val="0"/>
      <w:spacing w:after="0" w:line="360" w:lineRule="auto"/>
      <w:jc w:val="center"/>
    </w:pPr>
    <w:rPr>
      <w:rFonts w:ascii="Times New Roman" w:eastAsia="Times New Roman" w:hAnsi="Times New Roman"/>
      <w:color w:val="252525"/>
      <w:sz w:val="28"/>
      <w:szCs w:val="26"/>
      <w:lang w:eastAsia="ru-RU"/>
    </w:rPr>
  </w:style>
  <w:style w:type="character" w:customStyle="1" w:styleId="aff">
    <w:name w:val="Рисунки Знак"/>
    <w:basedOn w:val="a1"/>
    <w:link w:val="afe"/>
    <w:rsid w:val="00970593"/>
    <w:rPr>
      <w:rFonts w:ascii="Times New Roman" w:eastAsia="Times New Roman" w:hAnsi="Times New Roman" w:cs="Times New Roman"/>
      <w:color w:val="252525"/>
      <w:sz w:val="28"/>
      <w:szCs w:val="26"/>
      <w:lang w:eastAsia="ru-RU"/>
    </w:rPr>
  </w:style>
  <w:style w:type="paragraph" w:customStyle="1" w:styleId="aff0">
    <w:name w:val="ТаблЗаголовок"/>
    <w:basedOn w:val="a0"/>
    <w:rsid w:val="00970593"/>
    <w:pPr>
      <w:keepNext/>
      <w:widowControl w:val="0"/>
      <w:spacing w:before="40" w:after="40" w:line="240" w:lineRule="auto"/>
      <w:jc w:val="center"/>
    </w:pPr>
    <w:rPr>
      <w:rFonts w:ascii="Times New Roman" w:eastAsia="Times New Roman" w:hAnsi="Times New Roman"/>
      <w:sz w:val="26"/>
      <w:szCs w:val="26"/>
      <w:lang w:eastAsia="ru-RU"/>
    </w:rPr>
  </w:style>
  <w:style w:type="paragraph" w:customStyle="1" w:styleId="aff1">
    <w:name w:val="ТаблКонтент"/>
    <w:basedOn w:val="a0"/>
    <w:link w:val="aff2"/>
    <w:rsid w:val="00970593"/>
    <w:pPr>
      <w:widowControl w:val="0"/>
      <w:spacing w:before="40" w:after="40" w:line="240" w:lineRule="auto"/>
      <w:jc w:val="center"/>
    </w:pPr>
    <w:rPr>
      <w:rFonts w:ascii="Times New Roman" w:eastAsia="Times New Roman" w:hAnsi="Times New Roman"/>
      <w:sz w:val="26"/>
      <w:szCs w:val="24"/>
      <w:lang w:eastAsia="ru-RU"/>
    </w:rPr>
  </w:style>
  <w:style w:type="character" w:customStyle="1" w:styleId="aff2">
    <w:name w:val="ТаблКонтент Знак"/>
    <w:basedOn w:val="a1"/>
    <w:link w:val="aff1"/>
    <w:rsid w:val="00970593"/>
    <w:rPr>
      <w:rFonts w:ascii="Times New Roman" w:eastAsia="Times New Roman" w:hAnsi="Times New Roman" w:cs="Times New Roman"/>
      <w:sz w:val="26"/>
      <w:szCs w:val="24"/>
      <w:lang w:eastAsia="ru-RU"/>
    </w:rPr>
  </w:style>
  <w:style w:type="paragraph" w:customStyle="1" w:styleId="aff3">
    <w:name w:val="ТаблСтроки"/>
    <w:basedOn w:val="a0"/>
    <w:rsid w:val="00970593"/>
    <w:pPr>
      <w:widowControl w:val="0"/>
      <w:spacing w:before="40" w:after="40" w:line="240" w:lineRule="auto"/>
      <w:ind w:left="113"/>
      <w:jc w:val="both"/>
    </w:pPr>
    <w:rPr>
      <w:rFonts w:ascii="Times New Roman" w:eastAsia="Times New Roman" w:hAnsi="Times New Roman"/>
      <w:sz w:val="26"/>
      <w:szCs w:val="26"/>
      <w:lang w:eastAsia="ru-RU"/>
    </w:rPr>
  </w:style>
  <w:style w:type="paragraph" w:customStyle="1" w:styleId="aff4">
    <w:name w:val="ТаблНомер"/>
    <w:basedOn w:val="a0"/>
    <w:link w:val="aff5"/>
    <w:rsid w:val="00970593"/>
    <w:pPr>
      <w:keepNext/>
      <w:widowControl w:val="0"/>
      <w:spacing w:after="0" w:line="360" w:lineRule="auto"/>
      <w:ind w:firstLine="567"/>
      <w:jc w:val="right"/>
    </w:pPr>
    <w:rPr>
      <w:rFonts w:ascii="Times New Roman" w:eastAsia="Times New Roman" w:hAnsi="Times New Roman"/>
      <w:sz w:val="28"/>
      <w:szCs w:val="26"/>
      <w:lang w:eastAsia="ru-RU"/>
    </w:rPr>
  </w:style>
  <w:style w:type="character" w:customStyle="1" w:styleId="aff5">
    <w:name w:val="ТаблНомер Знак"/>
    <w:basedOn w:val="a1"/>
    <w:link w:val="aff4"/>
    <w:rsid w:val="00970593"/>
    <w:rPr>
      <w:rFonts w:ascii="Times New Roman" w:eastAsia="Times New Roman" w:hAnsi="Times New Roman" w:cs="Times New Roman"/>
      <w:sz w:val="28"/>
      <w:szCs w:val="26"/>
      <w:lang w:eastAsia="ru-RU"/>
    </w:rPr>
  </w:style>
  <w:style w:type="paragraph" w:customStyle="1" w:styleId="aff6">
    <w:name w:val="ТаблТитул"/>
    <w:basedOn w:val="a0"/>
    <w:rsid w:val="00970593"/>
    <w:pPr>
      <w:keepNext/>
      <w:keepLines/>
      <w:widowControl w:val="0"/>
      <w:spacing w:after="0" w:line="360" w:lineRule="auto"/>
      <w:ind w:left="567" w:right="567"/>
      <w:jc w:val="center"/>
    </w:pPr>
    <w:rPr>
      <w:rFonts w:ascii="Times New Roman" w:eastAsia="Times New Roman" w:hAnsi="Times New Roman"/>
      <w:sz w:val="28"/>
      <w:szCs w:val="26"/>
      <w:lang w:eastAsia="ru-RU"/>
    </w:rPr>
  </w:style>
  <w:style w:type="character" w:styleId="aff7">
    <w:name w:val="annotation reference"/>
    <w:basedOn w:val="a1"/>
    <w:uiPriority w:val="99"/>
    <w:semiHidden/>
    <w:unhideWhenUsed/>
    <w:rsid w:val="006E0F5A"/>
    <w:rPr>
      <w:sz w:val="16"/>
      <w:szCs w:val="16"/>
    </w:rPr>
  </w:style>
  <w:style w:type="paragraph" w:styleId="aff8">
    <w:name w:val="annotation text"/>
    <w:basedOn w:val="a0"/>
    <w:link w:val="aff9"/>
    <w:uiPriority w:val="99"/>
    <w:semiHidden/>
    <w:unhideWhenUsed/>
    <w:rsid w:val="006E0F5A"/>
    <w:pPr>
      <w:spacing w:line="240" w:lineRule="auto"/>
    </w:pPr>
    <w:rPr>
      <w:rFonts w:asciiTheme="minorHAnsi" w:eastAsiaTheme="minorHAnsi" w:hAnsiTheme="minorHAnsi" w:cstheme="minorBidi"/>
      <w:sz w:val="20"/>
      <w:szCs w:val="20"/>
    </w:rPr>
  </w:style>
  <w:style w:type="character" w:customStyle="1" w:styleId="aff9">
    <w:name w:val="Текст примечания Знак"/>
    <w:basedOn w:val="a1"/>
    <w:link w:val="aff8"/>
    <w:uiPriority w:val="99"/>
    <w:semiHidden/>
    <w:rsid w:val="006E0F5A"/>
    <w:rPr>
      <w:sz w:val="20"/>
      <w:szCs w:val="20"/>
    </w:rPr>
  </w:style>
  <w:style w:type="paragraph" w:customStyle="1" w:styleId="consnormal0">
    <w:name w:val="consnormal"/>
    <w:basedOn w:val="a0"/>
    <w:rsid w:val="009743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ragraph">
    <w:name w:val="paragraph"/>
    <w:basedOn w:val="a1"/>
    <w:rsid w:val="00456438"/>
  </w:style>
  <w:style w:type="paragraph" w:styleId="3">
    <w:name w:val="Body Text Indent 3"/>
    <w:basedOn w:val="a0"/>
    <w:link w:val="30"/>
    <w:uiPriority w:val="99"/>
    <w:semiHidden/>
    <w:unhideWhenUsed/>
    <w:rsid w:val="00392D3B"/>
    <w:pPr>
      <w:spacing w:after="120"/>
      <w:ind w:left="283"/>
    </w:pPr>
    <w:rPr>
      <w:sz w:val="16"/>
      <w:szCs w:val="16"/>
    </w:rPr>
  </w:style>
  <w:style w:type="character" w:customStyle="1" w:styleId="30">
    <w:name w:val="Основной текст с отступом 3 Знак"/>
    <w:basedOn w:val="a1"/>
    <w:link w:val="3"/>
    <w:uiPriority w:val="99"/>
    <w:rsid w:val="00392D3B"/>
    <w:rPr>
      <w:rFonts w:ascii="Calibri" w:eastAsia="Calibri" w:hAnsi="Calibri" w:cs="Times New Roman"/>
      <w:sz w:val="16"/>
      <w:szCs w:val="16"/>
    </w:rPr>
  </w:style>
  <w:style w:type="paragraph" w:customStyle="1" w:styleId="a">
    <w:name w:val="СписочекПунктов"/>
    <w:basedOn w:val="a0"/>
    <w:link w:val="Char"/>
    <w:rsid w:val="0064202C"/>
    <w:pPr>
      <w:widowControl w:val="0"/>
      <w:numPr>
        <w:numId w:val="14"/>
      </w:numPr>
      <w:spacing w:after="0" w:line="360" w:lineRule="auto"/>
      <w:ind w:left="709" w:hanging="709"/>
      <w:jc w:val="both"/>
    </w:pPr>
    <w:rPr>
      <w:rFonts w:ascii="Times New Roman" w:eastAsia="Times New Roman" w:hAnsi="Times New Roman"/>
      <w:sz w:val="28"/>
      <w:szCs w:val="26"/>
      <w:lang w:eastAsia="ru-RU"/>
    </w:rPr>
  </w:style>
  <w:style w:type="character" w:customStyle="1" w:styleId="Char">
    <w:name w:val="СписочекПунктов Char"/>
    <w:basedOn w:val="a1"/>
    <w:link w:val="a"/>
    <w:rsid w:val="0064202C"/>
    <w:rPr>
      <w:rFonts w:ascii="Times New Roman" w:eastAsia="Times New Roman" w:hAnsi="Times New Roman" w:cs="Times New Roman"/>
      <w:sz w:val="28"/>
      <w:szCs w:val="26"/>
      <w:lang w:eastAsia="ru-RU"/>
    </w:rPr>
  </w:style>
  <w:style w:type="character" w:customStyle="1" w:styleId="apple-style-span">
    <w:name w:val="apple-style-span"/>
    <w:basedOn w:val="a1"/>
    <w:rsid w:val="006B38C4"/>
  </w:style>
  <w:style w:type="character" w:customStyle="1" w:styleId="apple-converted-space">
    <w:name w:val="apple-converted-space"/>
    <w:basedOn w:val="a1"/>
    <w:rsid w:val="00DB25BE"/>
  </w:style>
  <w:style w:type="paragraph" w:styleId="affa">
    <w:name w:val="Balloon Text"/>
    <w:basedOn w:val="a0"/>
    <w:link w:val="affb"/>
    <w:uiPriority w:val="99"/>
    <w:semiHidden/>
    <w:unhideWhenUsed/>
    <w:rsid w:val="00027D22"/>
    <w:pPr>
      <w:spacing w:after="0" w:line="240" w:lineRule="auto"/>
    </w:pPr>
    <w:rPr>
      <w:rFonts w:ascii="Tahoma" w:hAnsi="Tahoma" w:cs="Tahoma"/>
      <w:sz w:val="16"/>
      <w:szCs w:val="16"/>
    </w:rPr>
  </w:style>
  <w:style w:type="character" w:customStyle="1" w:styleId="affb">
    <w:name w:val="Текст выноски Знак"/>
    <w:basedOn w:val="a1"/>
    <w:link w:val="affa"/>
    <w:uiPriority w:val="99"/>
    <w:semiHidden/>
    <w:rsid w:val="00027D22"/>
    <w:rPr>
      <w:rFonts w:ascii="Tahoma" w:eastAsia="Calibri" w:hAnsi="Tahoma" w:cs="Tahoma"/>
      <w:sz w:val="16"/>
      <w:szCs w:val="16"/>
    </w:rPr>
  </w:style>
  <w:style w:type="character" w:customStyle="1" w:styleId="affc">
    <w:name w:val="Основной текст_"/>
    <w:link w:val="12"/>
    <w:rsid w:val="00515FBF"/>
    <w:rPr>
      <w:rFonts w:ascii="Times New Roman" w:eastAsia="Times New Roman" w:hAnsi="Times New Roman" w:cs="Times New Roman"/>
      <w:spacing w:val="3"/>
      <w:shd w:val="clear" w:color="auto" w:fill="FFFFFF"/>
    </w:rPr>
  </w:style>
  <w:style w:type="paragraph" w:customStyle="1" w:styleId="12">
    <w:name w:val="Основной текст1"/>
    <w:basedOn w:val="a0"/>
    <w:link w:val="affc"/>
    <w:rsid w:val="00515FBF"/>
    <w:pPr>
      <w:widowControl w:val="0"/>
      <w:shd w:val="clear" w:color="auto" w:fill="FFFFFF"/>
      <w:spacing w:after="0" w:line="365" w:lineRule="exact"/>
      <w:jc w:val="both"/>
    </w:pPr>
    <w:rPr>
      <w:rFonts w:ascii="Times New Roman" w:eastAsia="Times New Roman" w:hAnsi="Times New Roman"/>
      <w:spacing w:val="3"/>
    </w:rPr>
  </w:style>
  <w:style w:type="paragraph" w:customStyle="1" w:styleId="ConsPlusNonformat">
    <w:name w:val="ConsPlusNonformat"/>
    <w:rsid w:val="003757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d">
    <w:name w:val="endnote text"/>
    <w:basedOn w:val="a0"/>
    <w:link w:val="affe"/>
    <w:uiPriority w:val="99"/>
    <w:semiHidden/>
    <w:unhideWhenUsed/>
    <w:rsid w:val="00FA31D2"/>
    <w:pPr>
      <w:spacing w:after="0" w:line="240" w:lineRule="auto"/>
    </w:pPr>
    <w:rPr>
      <w:sz w:val="20"/>
      <w:szCs w:val="20"/>
    </w:rPr>
  </w:style>
  <w:style w:type="character" w:customStyle="1" w:styleId="affe">
    <w:name w:val="Текст концевой сноски Знак"/>
    <w:basedOn w:val="a1"/>
    <w:link w:val="affd"/>
    <w:uiPriority w:val="99"/>
    <w:semiHidden/>
    <w:rsid w:val="00FA31D2"/>
    <w:rPr>
      <w:rFonts w:ascii="Calibri" w:eastAsia="Calibri" w:hAnsi="Calibri" w:cs="Times New Roman"/>
      <w:sz w:val="20"/>
      <w:szCs w:val="20"/>
    </w:rPr>
  </w:style>
  <w:style w:type="character" w:styleId="afff">
    <w:name w:val="endnote reference"/>
    <w:basedOn w:val="a1"/>
    <w:uiPriority w:val="99"/>
    <w:semiHidden/>
    <w:unhideWhenUsed/>
    <w:rsid w:val="00FA31D2"/>
    <w:rPr>
      <w:vertAlign w:val="superscript"/>
    </w:rPr>
  </w:style>
  <w:style w:type="character" w:customStyle="1" w:styleId="afff0">
    <w:name w:val="Без интервала Знак"/>
    <w:link w:val="afff1"/>
    <w:locked/>
    <w:rsid w:val="00301017"/>
    <w:rPr>
      <w:rFonts w:ascii="Calibri" w:eastAsia="Calibri" w:hAnsi="Calibri" w:cs="Calibri"/>
    </w:rPr>
  </w:style>
  <w:style w:type="paragraph" w:styleId="afff1">
    <w:name w:val="No Spacing"/>
    <w:link w:val="afff0"/>
    <w:uiPriority w:val="1"/>
    <w:qFormat/>
    <w:rsid w:val="00301017"/>
    <w:pPr>
      <w:spacing w:after="0" w:line="240" w:lineRule="auto"/>
    </w:pPr>
    <w:rPr>
      <w:rFonts w:ascii="Calibri" w:eastAsia="Calibri" w:hAnsi="Calibri" w:cs="Calibri"/>
    </w:rPr>
  </w:style>
  <w:style w:type="character" w:customStyle="1" w:styleId="FontStyle33">
    <w:name w:val="Font Style33"/>
    <w:rsid w:val="00301017"/>
    <w:rPr>
      <w:rFonts w:ascii="Times New Roman" w:hAnsi="Times New Roman" w:cs="Times New Roman"/>
      <w:sz w:val="26"/>
      <w:szCs w:val="26"/>
    </w:rPr>
  </w:style>
  <w:style w:type="paragraph" w:customStyle="1" w:styleId="ConsPlusNormal">
    <w:name w:val="ConsPlusNormal"/>
    <w:rsid w:val="009B7AE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273">
      <w:bodyDiv w:val="1"/>
      <w:marLeft w:val="0"/>
      <w:marRight w:val="0"/>
      <w:marTop w:val="0"/>
      <w:marBottom w:val="0"/>
      <w:divBdr>
        <w:top w:val="none" w:sz="0" w:space="0" w:color="auto"/>
        <w:left w:val="none" w:sz="0" w:space="0" w:color="auto"/>
        <w:bottom w:val="none" w:sz="0" w:space="0" w:color="auto"/>
        <w:right w:val="none" w:sz="0" w:space="0" w:color="auto"/>
      </w:divBdr>
    </w:div>
    <w:div w:id="24336648">
      <w:bodyDiv w:val="1"/>
      <w:marLeft w:val="0"/>
      <w:marRight w:val="0"/>
      <w:marTop w:val="0"/>
      <w:marBottom w:val="0"/>
      <w:divBdr>
        <w:top w:val="none" w:sz="0" w:space="0" w:color="auto"/>
        <w:left w:val="none" w:sz="0" w:space="0" w:color="auto"/>
        <w:bottom w:val="none" w:sz="0" w:space="0" w:color="auto"/>
        <w:right w:val="none" w:sz="0" w:space="0" w:color="auto"/>
      </w:divBdr>
    </w:div>
    <w:div w:id="30612623">
      <w:bodyDiv w:val="1"/>
      <w:marLeft w:val="0"/>
      <w:marRight w:val="0"/>
      <w:marTop w:val="0"/>
      <w:marBottom w:val="0"/>
      <w:divBdr>
        <w:top w:val="none" w:sz="0" w:space="0" w:color="auto"/>
        <w:left w:val="none" w:sz="0" w:space="0" w:color="auto"/>
        <w:bottom w:val="none" w:sz="0" w:space="0" w:color="auto"/>
        <w:right w:val="none" w:sz="0" w:space="0" w:color="auto"/>
      </w:divBdr>
    </w:div>
    <w:div w:id="63139489">
      <w:bodyDiv w:val="1"/>
      <w:marLeft w:val="0"/>
      <w:marRight w:val="0"/>
      <w:marTop w:val="0"/>
      <w:marBottom w:val="0"/>
      <w:divBdr>
        <w:top w:val="none" w:sz="0" w:space="0" w:color="auto"/>
        <w:left w:val="none" w:sz="0" w:space="0" w:color="auto"/>
        <w:bottom w:val="none" w:sz="0" w:space="0" w:color="auto"/>
        <w:right w:val="none" w:sz="0" w:space="0" w:color="auto"/>
      </w:divBdr>
      <w:divsChild>
        <w:div w:id="195629297">
          <w:marLeft w:val="0"/>
          <w:marRight w:val="0"/>
          <w:marTop w:val="0"/>
          <w:marBottom w:val="0"/>
          <w:divBdr>
            <w:top w:val="none" w:sz="0" w:space="0" w:color="auto"/>
            <w:left w:val="none" w:sz="0" w:space="0" w:color="auto"/>
            <w:bottom w:val="none" w:sz="0" w:space="0" w:color="auto"/>
            <w:right w:val="none" w:sz="0" w:space="0" w:color="auto"/>
          </w:divBdr>
        </w:div>
        <w:div w:id="28654445">
          <w:marLeft w:val="0"/>
          <w:marRight w:val="0"/>
          <w:marTop w:val="0"/>
          <w:marBottom w:val="0"/>
          <w:divBdr>
            <w:top w:val="none" w:sz="0" w:space="0" w:color="auto"/>
            <w:left w:val="none" w:sz="0" w:space="0" w:color="auto"/>
            <w:bottom w:val="none" w:sz="0" w:space="0" w:color="auto"/>
            <w:right w:val="none" w:sz="0" w:space="0" w:color="auto"/>
          </w:divBdr>
        </w:div>
        <w:div w:id="1374303744">
          <w:marLeft w:val="0"/>
          <w:marRight w:val="0"/>
          <w:marTop w:val="0"/>
          <w:marBottom w:val="0"/>
          <w:divBdr>
            <w:top w:val="none" w:sz="0" w:space="0" w:color="auto"/>
            <w:left w:val="none" w:sz="0" w:space="0" w:color="auto"/>
            <w:bottom w:val="none" w:sz="0" w:space="0" w:color="auto"/>
            <w:right w:val="none" w:sz="0" w:space="0" w:color="auto"/>
          </w:divBdr>
        </w:div>
        <w:div w:id="957222423">
          <w:marLeft w:val="0"/>
          <w:marRight w:val="0"/>
          <w:marTop w:val="0"/>
          <w:marBottom w:val="0"/>
          <w:divBdr>
            <w:top w:val="none" w:sz="0" w:space="0" w:color="auto"/>
            <w:left w:val="none" w:sz="0" w:space="0" w:color="auto"/>
            <w:bottom w:val="none" w:sz="0" w:space="0" w:color="auto"/>
            <w:right w:val="none" w:sz="0" w:space="0" w:color="auto"/>
          </w:divBdr>
        </w:div>
        <w:div w:id="657922100">
          <w:marLeft w:val="0"/>
          <w:marRight w:val="0"/>
          <w:marTop w:val="0"/>
          <w:marBottom w:val="0"/>
          <w:divBdr>
            <w:top w:val="none" w:sz="0" w:space="0" w:color="auto"/>
            <w:left w:val="none" w:sz="0" w:space="0" w:color="auto"/>
            <w:bottom w:val="none" w:sz="0" w:space="0" w:color="auto"/>
            <w:right w:val="none" w:sz="0" w:space="0" w:color="auto"/>
          </w:divBdr>
        </w:div>
        <w:div w:id="170872898">
          <w:marLeft w:val="0"/>
          <w:marRight w:val="0"/>
          <w:marTop w:val="0"/>
          <w:marBottom w:val="0"/>
          <w:divBdr>
            <w:top w:val="none" w:sz="0" w:space="0" w:color="auto"/>
            <w:left w:val="none" w:sz="0" w:space="0" w:color="auto"/>
            <w:bottom w:val="none" w:sz="0" w:space="0" w:color="auto"/>
            <w:right w:val="none" w:sz="0" w:space="0" w:color="auto"/>
          </w:divBdr>
        </w:div>
      </w:divsChild>
    </w:div>
    <w:div w:id="69473130">
      <w:bodyDiv w:val="1"/>
      <w:marLeft w:val="0"/>
      <w:marRight w:val="0"/>
      <w:marTop w:val="0"/>
      <w:marBottom w:val="0"/>
      <w:divBdr>
        <w:top w:val="none" w:sz="0" w:space="0" w:color="auto"/>
        <w:left w:val="none" w:sz="0" w:space="0" w:color="auto"/>
        <w:bottom w:val="none" w:sz="0" w:space="0" w:color="auto"/>
        <w:right w:val="none" w:sz="0" w:space="0" w:color="auto"/>
      </w:divBdr>
      <w:divsChild>
        <w:div w:id="1366062507">
          <w:marLeft w:val="0"/>
          <w:marRight w:val="0"/>
          <w:marTop w:val="0"/>
          <w:marBottom w:val="0"/>
          <w:divBdr>
            <w:top w:val="none" w:sz="0" w:space="0" w:color="auto"/>
            <w:left w:val="none" w:sz="0" w:space="0" w:color="auto"/>
            <w:bottom w:val="none" w:sz="0" w:space="0" w:color="auto"/>
            <w:right w:val="none" w:sz="0" w:space="0" w:color="auto"/>
          </w:divBdr>
        </w:div>
        <w:div w:id="1508132415">
          <w:marLeft w:val="0"/>
          <w:marRight w:val="0"/>
          <w:marTop w:val="0"/>
          <w:marBottom w:val="0"/>
          <w:divBdr>
            <w:top w:val="none" w:sz="0" w:space="0" w:color="auto"/>
            <w:left w:val="none" w:sz="0" w:space="0" w:color="auto"/>
            <w:bottom w:val="none" w:sz="0" w:space="0" w:color="auto"/>
            <w:right w:val="none" w:sz="0" w:space="0" w:color="auto"/>
          </w:divBdr>
        </w:div>
        <w:div w:id="1991012315">
          <w:marLeft w:val="0"/>
          <w:marRight w:val="0"/>
          <w:marTop w:val="0"/>
          <w:marBottom w:val="0"/>
          <w:divBdr>
            <w:top w:val="none" w:sz="0" w:space="0" w:color="auto"/>
            <w:left w:val="none" w:sz="0" w:space="0" w:color="auto"/>
            <w:bottom w:val="none" w:sz="0" w:space="0" w:color="auto"/>
            <w:right w:val="none" w:sz="0" w:space="0" w:color="auto"/>
          </w:divBdr>
        </w:div>
        <w:div w:id="1386298619">
          <w:marLeft w:val="0"/>
          <w:marRight w:val="0"/>
          <w:marTop w:val="0"/>
          <w:marBottom w:val="0"/>
          <w:divBdr>
            <w:top w:val="none" w:sz="0" w:space="0" w:color="auto"/>
            <w:left w:val="none" w:sz="0" w:space="0" w:color="auto"/>
            <w:bottom w:val="none" w:sz="0" w:space="0" w:color="auto"/>
            <w:right w:val="none" w:sz="0" w:space="0" w:color="auto"/>
          </w:divBdr>
        </w:div>
      </w:divsChild>
    </w:div>
    <w:div w:id="172575330">
      <w:bodyDiv w:val="1"/>
      <w:marLeft w:val="0"/>
      <w:marRight w:val="0"/>
      <w:marTop w:val="0"/>
      <w:marBottom w:val="0"/>
      <w:divBdr>
        <w:top w:val="none" w:sz="0" w:space="0" w:color="auto"/>
        <w:left w:val="none" w:sz="0" w:space="0" w:color="auto"/>
        <w:bottom w:val="none" w:sz="0" w:space="0" w:color="auto"/>
        <w:right w:val="none" w:sz="0" w:space="0" w:color="auto"/>
      </w:divBdr>
    </w:div>
    <w:div w:id="181818758">
      <w:bodyDiv w:val="1"/>
      <w:marLeft w:val="0"/>
      <w:marRight w:val="0"/>
      <w:marTop w:val="0"/>
      <w:marBottom w:val="0"/>
      <w:divBdr>
        <w:top w:val="none" w:sz="0" w:space="0" w:color="auto"/>
        <w:left w:val="none" w:sz="0" w:space="0" w:color="auto"/>
        <w:bottom w:val="none" w:sz="0" w:space="0" w:color="auto"/>
        <w:right w:val="none" w:sz="0" w:space="0" w:color="auto"/>
      </w:divBdr>
      <w:divsChild>
        <w:div w:id="1619295956">
          <w:marLeft w:val="0"/>
          <w:marRight w:val="0"/>
          <w:marTop w:val="0"/>
          <w:marBottom w:val="0"/>
          <w:divBdr>
            <w:top w:val="none" w:sz="0" w:space="0" w:color="auto"/>
            <w:left w:val="none" w:sz="0" w:space="0" w:color="auto"/>
            <w:bottom w:val="none" w:sz="0" w:space="0" w:color="auto"/>
            <w:right w:val="none" w:sz="0" w:space="0" w:color="auto"/>
          </w:divBdr>
        </w:div>
        <w:div w:id="725495853">
          <w:marLeft w:val="0"/>
          <w:marRight w:val="0"/>
          <w:marTop w:val="0"/>
          <w:marBottom w:val="0"/>
          <w:divBdr>
            <w:top w:val="none" w:sz="0" w:space="0" w:color="auto"/>
            <w:left w:val="none" w:sz="0" w:space="0" w:color="auto"/>
            <w:bottom w:val="none" w:sz="0" w:space="0" w:color="auto"/>
            <w:right w:val="none" w:sz="0" w:space="0" w:color="auto"/>
          </w:divBdr>
        </w:div>
        <w:div w:id="1365054077">
          <w:marLeft w:val="0"/>
          <w:marRight w:val="0"/>
          <w:marTop w:val="0"/>
          <w:marBottom w:val="0"/>
          <w:divBdr>
            <w:top w:val="none" w:sz="0" w:space="0" w:color="auto"/>
            <w:left w:val="none" w:sz="0" w:space="0" w:color="auto"/>
            <w:bottom w:val="none" w:sz="0" w:space="0" w:color="auto"/>
            <w:right w:val="none" w:sz="0" w:space="0" w:color="auto"/>
          </w:divBdr>
        </w:div>
        <w:div w:id="1447312832">
          <w:marLeft w:val="0"/>
          <w:marRight w:val="0"/>
          <w:marTop w:val="0"/>
          <w:marBottom w:val="0"/>
          <w:divBdr>
            <w:top w:val="none" w:sz="0" w:space="0" w:color="auto"/>
            <w:left w:val="none" w:sz="0" w:space="0" w:color="auto"/>
            <w:bottom w:val="none" w:sz="0" w:space="0" w:color="auto"/>
            <w:right w:val="none" w:sz="0" w:space="0" w:color="auto"/>
          </w:divBdr>
        </w:div>
        <w:div w:id="1987735974">
          <w:marLeft w:val="0"/>
          <w:marRight w:val="0"/>
          <w:marTop w:val="0"/>
          <w:marBottom w:val="0"/>
          <w:divBdr>
            <w:top w:val="none" w:sz="0" w:space="0" w:color="auto"/>
            <w:left w:val="none" w:sz="0" w:space="0" w:color="auto"/>
            <w:bottom w:val="none" w:sz="0" w:space="0" w:color="auto"/>
            <w:right w:val="none" w:sz="0" w:space="0" w:color="auto"/>
          </w:divBdr>
        </w:div>
      </w:divsChild>
    </w:div>
    <w:div w:id="193154876">
      <w:bodyDiv w:val="1"/>
      <w:marLeft w:val="0"/>
      <w:marRight w:val="0"/>
      <w:marTop w:val="0"/>
      <w:marBottom w:val="0"/>
      <w:divBdr>
        <w:top w:val="none" w:sz="0" w:space="0" w:color="auto"/>
        <w:left w:val="none" w:sz="0" w:space="0" w:color="auto"/>
        <w:bottom w:val="none" w:sz="0" w:space="0" w:color="auto"/>
        <w:right w:val="none" w:sz="0" w:space="0" w:color="auto"/>
      </w:divBdr>
      <w:divsChild>
        <w:div w:id="901021065">
          <w:marLeft w:val="0"/>
          <w:marRight w:val="0"/>
          <w:marTop w:val="0"/>
          <w:marBottom w:val="0"/>
          <w:divBdr>
            <w:top w:val="none" w:sz="0" w:space="0" w:color="auto"/>
            <w:left w:val="none" w:sz="0" w:space="0" w:color="auto"/>
            <w:bottom w:val="none" w:sz="0" w:space="0" w:color="auto"/>
            <w:right w:val="none" w:sz="0" w:space="0" w:color="auto"/>
          </w:divBdr>
        </w:div>
      </w:divsChild>
    </w:div>
    <w:div w:id="196628635">
      <w:bodyDiv w:val="1"/>
      <w:marLeft w:val="0"/>
      <w:marRight w:val="0"/>
      <w:marTop w:val="0"/>
      <w:marBottom w:val="0"/>
      <w:divBdr>
        <w:top w:val="none" w:sz="0" w:space="0" w:color="auto"/>
        <w:left w:val="none" w:sz="0" w:space="0" w:color="auto"/>
        <w:bottom w:val="none" w:sz="0" w:space="0" w:color="auto"/>
        <w:right w:val="none" w:sz="0" w:space="0" w:color="auto"/>
      </w:divBdr>
      <w:divsChild>
        <w:div w:id="1356879457">
          <w:marLeft w:val="0"/>
          <w:marRight w:val="0"/>
          <w:marTop w:val="0"/>
          <w:marBottom w:val="0"/>
          <w:divBdr>
            <w:top w:val="none" w:sz="0" w:space="0" w:color="auto"/>
            <w:left w:val="none" w:sz="0" w:space="0" w:color="auto"/>
            <w:bottom w:val="none" w:sz="0" w:space="0" w:color="auto"/>
            <w:right w:val="none" w:sz="0" w:space="0" w:color="auto"/>
          </w:divBdr>
        </w:div>
        <w:div w:id="1816602363">
          <w:marLeft w:val="0"/>
          <w:marRight w:val="0"/>
          <w:marTop w:val="0"/>
          <w:marBottom w:val="0"/>
          <w:divBdr>
            <w:top w:val="none" w:sz="0" w:space="0" w:color="auto"/>
            <w:left w:val="none" w:sz="0" w:space="0" w:color="auto"/>
            <w:bottom w:val="none" w:sz="0" w:space="0" w:color="auto"/>
            <w:right w:val="none" w:sz="0" w:space="0" w:color="auto"/>
          </w:divBdr>
        </w:div>
        <w:div w:id="1854412110">
          <w:marLeft w:val="0"/>
          <w:marRight w:val="0"/>
          <w:marTop w:val="0"/>
          <w:marBottom w:val="0"/>
          <w:divBdr>
            <w:top w:val="none" w:sz="0" w:space="0" w:color="auto"/>
            <w:left w:val="none" w:sz="0" w:space="0" w:color="auto"/>
            <w:bottom w:val="none" w:sz="0" w:space="0" w:color="auto"/>
            <w:right w:val="none" w:sz="0" w:space="0" w:color="auto"/>
          </w:divBdr>
        </w:div>
        <w:div w:id="1905020692">
          <w:marLeft w:val="0"/>
          <w:marRight w:val="0"/>
          <w:marTop w:val="0"/>
          <w:marBottom w:val="0"/>
          <w:divBdr>
            <w:top w:val="none" w:sz="0" w:space="0" w:color="auto"/>
            <w:left w:val="none" w:sz="0" w:space="0" w:color="auto"/>
            <w:bottom w:val="none" w:sz="0" w:space="0" w:color="auto"/>
            <w:right w:val="none" w:sz="0" w:space="0" w:color="auto"/>
          </w:divBdr>
        </w:div>
        <w:div w:id="1352411372">
          <w:marLeft w:val="0"/>
          <w:marRight w:val="0"/>
          <w:marTop w:val="0"/>
          <w:marBottom w:val="0"/>
          <w:divBdr>
            <w:top w:val="none" w:sz="0" w:space="0" w:color="auto"/>
            <w:left w:val="none" w:sz="0" w:space="0" w:color="auto"/>
            <w:bottom w:val="none" w:sz="0" w:space="0" w:color="auto"/>
            <w:right w:val="none" w:sz="0" w:space="0" w:color="auto"/>
          </w:divBdr>
        </w:div>
      </w:divsChild>
    </w:div>
    <w:div w:id="281378529">
      <w:bodyDiv w:val="1"/>
      <w:marLeft w:val="0"/>
      <w:marRight w:val="0"/>
      <w:marTop w:val="0"/>
      <w:marBottom w:val="0"/>
      <w:divBdr>
        <w:top w:val="none" w:sz="0" w:space="0" w:color="auto"/>
        <w:left w:val="none" w:sz="0" w:space="0" w:color="auto"/>
        <w:bottom w:val="none" w:sz="0" w:space="0" w:color="auto"/>
        <w:right w:val="none" w:sz="0" w:space="0" w:color="auto"/>
      </w:divBdr>
      <w:divsChild>
        <w:div w:id="1498231940">
          <w:marLeft w:val="0"/>
          <w:marRight w:val="0"/>
          <w:marTop w:val="0"/>
          <w:marBottom w:val="0"/>
          <w:divBdr>
            <w:top w:val="none" w:sz="0" w:space="0" w:color="auto"/>
            <w:left w:val="none" w:sz="0" w:space="0" w:color="auto"/>
            <w:bottom w:val="none" w:sz="0" w:space="0" w:color="auto"/>
            <w:right w:val="none" w:sz="0" w:space="0" w:color="auto"/>
          </w:divBdr>
        </w:div>
        <w:div w:id="874318038">
          <w:marLeft w:val="0"/>
          <w:marRight w:val="0"/>
          <w:marTop w:val="0"/>
          <w:marBottom w:val="0"/>
          <w:divBdr>
            <w:top w:val="none" w:sz="0" w:space="0" w:color="auto"/>
            <w:left w:val="none" w:sz="0" w:space="0" w:color="auto"/>
            <w:bottom w:val="none" w:sz="0" w:space="0" w:color="auto"/>
            <w:right w:val="none" w:sz="0" w:space="0" w:color="auto"/>
          </w:divBdr>
        </w:div>
        <w:div w:id="2052530188">
          <w:marLeft w:val="0"/>
          <w:marRight w:val="0"/>
          <w:marTop w:val="0"/>
          <w:marBottom w:val="0"/>
          <w:divBdr>
            <w:top w:val="none" w:sz="0" w:space="0" w:color="auto"/>
            <w:left w:val="none" w:sz="0" w:space="0" w:color="auto"/>
            <w:bottom w:val="none" w:sz="0" w:space="0" w:color="auto"/>
            <w:right w:val="none" w:sz="0" w:space="0" w:color="auto"/>
          </w:divBdr>
        </w:div>
        <w:div w:id="86313089">
          <w:marLeft w:val="0"/>
          <w:marRight w:val="0"/>
          <w:marTop w:val="0"/>
          <w:marBottom w:val="0"/>
          <w:divBdr>
            <w:top w:val="none" w:sz="0" w:space="0" w:color="auto"/>
            <w:left w:val="none" w:sz="0" w:space="0" w:color="auto"/>
            <w:bottom w:val="none" w:sz="0" w:space="0" w:color="auto"/>
            <w:right w:val="none" w:sz="0" w:space="0" w:color="auto"/>
          </w:divBdr>
        </w:div>
        <w:div w:id="1104765964">
          <w:marLeft w:val="0"/>
          <w:marRight w:val="0"/>
          <w:marTop w:val="0"/>
          <w:marBottom w:val="0"/>
          <w:divBdr>
            <w:top w:val="none" w:sz="0" w:space="0" w:color="auto"/>
            <w:left w:val="none" w:sz="0" w:space="0" w:color="auto"/>
            <w:bottom w:val="none" w:sz="0" w:space="0" w:color="auto"/>
            <w:right w:val="none" w:sz="0" w:space="0" w:color="auto"/>
          </w:divBdr>
        </w:div>
        <w:div w:id="1156534033">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509710932">
          <w:marLeft w:val="0"/>
          <w:marRight w:val="0"/>
          <w:marTop w:val="0"/>
          <w:marBottom w:val="0"/>
          <w:divBdr>
            <w:top w:val="none" w:sz="0" w:space="0" w:color="auto"/>
            <w:left w:val="none" w:sz="0" w:space="0" w:color="auto"/>
            <w:bottom w:val="none" w:sz="0" w:space="0" w:color="auto"/>
            <w:right w:val="none" w:sz="0" w:space="0" w:color="auto"/>
          </w:divBdr>
        </w:div>
        <w:div w:id="592084264">
          <w:marLeft w:val="0"/>
          <w:marRight w:val="0"/>
          <w:marTop w:val="0"/>
          <w:marBottom w:val="0"/>
          <w:divBdr>
            <w:top w:val="none" w:sz="0" w:space="0" w:color="auto"/>
            <w:left w:val="none" w:sz="0" w:space="0" w:color="auto"/>
            <w:bottom w:val="none" w:sz="0" w:space="0" w:color="auto"/>
            <w:right w:val="none" w:sz="0" w:space="0" w:color="auto"/>
          </w:divBdr>
        </w:div>
      </w:divsChild>
    </w:div>
    <w:div w:id="306857139">
      <w:bodyDiv w:val="1"/>
      <w:marLeft w:val="0"/>
      <w:marRight w:val="0"/>
      <w:marTop w:val="0"/>
      <w:marBottom w:val="0"/>
      <w:divBdr>
        <w:top w:val="none" w:sz="0" w:space="0" w:color="auto"/>
        <w:left w:val="none" w:sz="0" w:space="0" w:color="auto"/>
        <w:bottom w:val="none" w:sz="0" w:space="0" w:color="auto"/>
        <w:right w:val="none" w:sz="0" w:space="0" w:color="auto"/>
      </w:divBdr>
      <w:divsChild>
        <w:div w:id="1681270300">
          <w:marLeft w:val="0"/>
          <w:marRight w:val="0"/>
          <w:marTop w:val="0"/>
          <w:marBottom w:val="0"/>
          <w:divBdr>
            <w:top w:val="none" w:sz="0" w:space="0" w:color="auto"/>
            <w:left w:val="none" w:sz="0" w:space="0" w:color="auto"/>
            <w:bottom w:val="none" w:sz="0" w:space="0" w:color="auto"/>
            <w:right w:val="none" w:sz="0" w:space="0" w:color="auto"/>
          </w:divBdr>
          <w:divsChild>
            <w:div w:id="1947539098">
              <w:marLeft w:val="0"/>
              <w:marRight w:val="0"/>
              <w:marTop w:val="0"/>
              <w:marBottom w:val="0"/>
              <w:divBdr>
                <w:top w:val="none" w:sz="0" w:space="0" w:color="auto"/>
                <w:left w:val="none" w:sz="0" w:space="0" w:color="auto"/>
                <w:bottom w:val="none" w:sz="0" w:space="0" w:color="auto"/>
                <w:right w:val="none" w:sz="0" w:space="0" w:color="auto"/>
              </w:divBdr>
            </w:div>
            <w:div w:id="566375683">
              <w:marLeft w:val="0"/>
              <w:marRight w:val="0"/>
              <w:marTop w:val="0"/>
              <w:marBottom w:val="0"/>
              <w:divBdr>
                <w:top w:val="none" w:sz="0" w:space="0" w:color="auto"/>
                <w:left w:val="none" w:sz="0" w:space="0" w:color="auto"/>
                <w:bottom w:val="none" w:sz="0" w:space="0" w:color="auto"/>
                <w:right w:val="none" w:sz="0" w:space="0" w:color="auto"/>
              </w:divBdr>
            </w:div>
            <w:div w:id="1539858430">
              <w:marLeft w:val="0"/>
              <w:marRight w:val="0"/>
              <w:marTop w:val="0"/>
              <w:marBottom w:val="0"/>
              <w:divBdr>
                <w:top w:val="none" w:sz="0" w:space="0" w:color="auto"/>
                <w:left w:val="none" w:sz="0" w:space="0" w:color="auto"/>
                <w:bottom w:val="none" w:sz="0" w:space="0" w:color="auto"/>
                <w:right w:val="none" w:sz="0" w:space="0" w:color="auto"/>
              </w:divBdr>
            </w:div>
            <w:div w:id="638652621">
              <w:marLeft w:val="0"/>
              <w:marRight w:val="0"/>
              <w:marTop w:val="0"/>
              <w:marBottom w:val="0"/>
              <w:divBdr>
                <w:top w:val="none" w:sz="0" w:space="0" w:color="auto"/>
                <w:left w:val="none" w:sz="0" w:space="0" w:color="auto"/>
                <w:bottom w:val="none" w:sz="0" w:space="0" w:color="auto"/>
                <w:right w:val="none" w:sz="0" w:space="0" w:color="auto"/>
              </w:divBdr>
            </w:div>
            <w:div w:id="677275637">
              <w:marLeft w:val="0"/>
              <w:marRight w:val="0"/>
              <w:marTop w:val="0"/>
              <w:marBottom w:val="0"/>
              <w:divBdr>
                <w:top w:val="none" w:sz="0" w:space="0" w:color="auto"/>
                <w:left w:val="none" w:sz="0" w:space="0" w:color="auto"/>
                <w:bottom w:val="none" w:sz="0" w:space="0" w:color="auto"/>
                <w:right w:val="none" w:sz="0" w:space="0" w:color="auto"/>
              </w:divBdr>
            </w:div>
            <w:div w:id="1040396824">
              <w:marLeft w:val="0"/>
              <w:marRight w:val="0"/>
              <w:marTop w:val="0"/>
              <w:marBottom w:val="0"/>
              <w:divBdr>
                <w:top w:val="none" w:sz="0" w:space="0" w:color="auto"/>
                <w:left w:val="none" w:sz="0" w:space="0" w:color="auto"/>
                <w:bottom w:val="none" w:sz="0" w:space="0" w:color="auto"/>
                <w:right w:val="none" w:sz="0" w:space="0" w:color="auto"/>
              </w:divBdr>
            </w:div>
            <w:div w:id="1506476434">
              <w:marLeft w:val="0"/>
              <w:marRight w:val="0"/>
              <w:marTop w:val="0"/>
              <w:marBottom w:val="0"/>
              <w:divBdr>
                <w:top w:val="none" w:sz="0" w:space="0" w:color="auto"/>
                <w:left w:val="none" w:sz="0" w:space="0" w:color="auto"/>
                <w:bottom w:val="none" w:sz="0" w:space="0" w:color="auto"/>
                <w:right w:val="none" w:sz="0" w:space="0" w:color="auto"/>
              </w:divBdr>
            </w:div>
            <w:div w:id="996962515">
              <w:marLeft w:val="0"/>
              <w:marRight w:val="0"/>
              <w:marTop w:val="0"/>
              <w:marBottom w:val="0"/>
              <w:divBdr>
                <w:top w:val="none" w:sz="0" w:space="0" w:color="auto"/>
                <w:left w:val="none" w:sz="0" w:space="0" w:color="auto"/>
                <w:bottom w:val="none" w:sz="0" w:space="0" w:color="auto"/>
                <w:right w:val="none" w:sz="0" w:space="0" w:color="auto"/>
              </w:divBdr>
            </w:div>
            <w:div w:id="1804612769">
              <w:marLeft w:val="0"/>
              <w:marRight w:val="0"/>
              <w:marTop w:val="0"/>
              <w:marBottom w:val="0"/>
              <w:divBdr>
                <w:top w:val="none" w:sz="0" w:space="0" w:color="auto"/>
                <w:left w:val="none" w:sz="0" w:space="0" w:color="auto"/>
                <w:bottom w:val="none" w:sz="0" w:space="0" w:color="auto"/>
                <w:right w:val="none" w:sz="0" w:space="0" w:color="auto"/>
              </w:divBdr>
            </w:div>
            <w:div w:id="492524792">
              <w:marLeft w:val="0"/>
              <w:marRight w:val="0"/>
              <w:marTop w:val="0"/>
              <w:marBottom w:val="0"/>
              <w:divBdr>
                <w:top w:val="none" w:sz="0" w:space="0" w:color="auto"/>
                <w:left w:val="none" w:sz="0" w:space="0" w:color="auto"/>
                <w:bottom w:val="none" w:sz="0" w:space="0" w:color="auto"/>
                <w:right w:val="none" w:sz="0" w:space="0" w:color="auto"/>
              </w:divBdr>
            </w:div>
            <w:div w:id="1111777591">
              <w:marLeft w:val="0"/>
              <w:marRight w:val="0"/>
              <w:marTop w:val="0"/>
              <w:marBottom w:val="0"/>
              <w:divBdr>
                <w:top w:val="none" w:sz="0" w:space="0" w:color="auto"/>
                <w:left w:val="none" w:sz="0" w:space="0" w:color="auto"/>
                <w:bottom w:val="none" w:sz="0" w:space="0" w:color="auto"/>
                <w:right w:val="none" w:sz="0" w:space="0" w:color="auto"/>
              </w:divBdr>
            </w:div>
            <w:div w:id="758990365">
              <w:marLeft w:val="0"/>
              <w:marRight w:val="0"/>
              <w:marTop w:val="0"/>
              <w:marBottom w:val="0"/>
              <w:divBdr>
                <w:top w:val="none" w:sz="0" w:space="0" w:color="auto"/>
                <w:left w:val="none" w:sz="0" w:space="0" w:color="auto"/>
                <w:bottom w:val="none" w:sz="0" w:space="0" w:color="auto"/>
                <w:right w:val="none" w:sz="0" w:space="0" w:color="auto"/>
              </w:divBdr>
            </w:div>
            <w:div w:id="1578906963">
              <w:marLeft w:val="0"/>
              <w:marRight w:val="0"/>
              <w:marTop w:val="0"/>
              <w:marBottom w:val="0"/>
              <w:divBdr>
                <w:top w:val="none" w:sz="0" w:space="0" w:color="auto"/>
                <w:left w:val="none" w:sz="0" w:space="0" w:color="auto"/>
                <w:bottom w:val="none" w:sz="0" w:space="0" w:color="auto"/>
                <w:right w:val="none" w:sz="0" w:space="0" w:color="auto"/>
              </w:divBdr>
            </w:div>
            <w:div w:id="1294365201">
              <w:marLeft w:val="0"/>
              <w:marRight w:val="0"/>
              <w:marTop w:val="0"/>
              <w:marBottom w:val="0"/>
              <w:divBdr>
                <w:top w:val="none" w:sz="0" w:space="0" w:color="auto"/>
                <w:left w:val="none" w:sz="0" w:space="0" w:color="auto"/>
                <w:bottom w:val="none" w:sz="0" w:space="0" w:color="auto"/>
                <w:right w:val="none" w:sz="0" w:space="0" w:color="auto"/>
              </w:divBdr>
            </w:div>
            <w:div w:id="245845090">
              <w:marLeft w:val="0"/>
              <w:marRight w:val="0"/>
              <w:marTop w:val="0"/>
              <w:marBottom w:val="0"/>
              <w:divBdr>
                <w:top w:val="none" w:sz="0" w:space="0" w:color="auto"/>
                <w:left w:val="none" w:sz="0" w:space="0" w:color="auto"/>
                <w:bottom w:val="none" w:sz="0" w:space="0" w:color="auto"/>
                <w:right w:val="none" w:sz="0" w:space="0" w:color="auto"/>
              </w:divBdr>
            </w:div>
            <w:div w:id="1634871845">
              <w:marLeft w:val="0"/>
              <w:marRight w:val="0"/>
              <w:marTop w:val="0"/>
              <w:marBottom w:val="0"/>
              <w:divBdr>
                <w:top w:val="none" w:sz="0" w:space="0" w:color="auto"/>
                <w:left w:val="none" w:sz="0" w:space="0" w:color="auto"/>
                <w:bottom w:val="none" w:sz="0" w:space="0" w:color="auto"/>
                <w:right w:val="none" w:sz="0" w:space="0" w:color="auto"/>
              </w:divBdr>
            </w:div>
            <w:div w:id="1437478858">
              <w:marLeft w:val="0"/>
              <w:marRight w:val="0"/>
              <w:marTop w:val="0"/>
              <w:marBottom w:val="0"/>
              <w:divBdr>
                <w:top w:val="none" w:sz="0" w:space="0" w:color="auto"/>
                <w:left w:val="none" w:sz="0" w:space="0" w:color="auto"/>
                <w:bottom w:val="none" w:sz="0" w:space="0" w:color="auto"/>
                <w:right w:val="none" w:sz="0" w:space="0" w:color="auto"/>
              </w:divBdr>
            </w:div>
            <w:div w:id="2044597839">
              <w:marLeft w:val="0"/>
              <w:marRight w:val="0"/>
              <w:marTop w:val="0"/>
              <w:marBottom w:val="0"/>
              <w:divBdr>
                <w:top w:val="none" w:sz="0" w:space="0" w:color="auto"/>
                <w:left w:val="none" w:sz="0" w:space="0" w:color="auto"/>
                <w:bottom w:val="none" w:sz="0" w:space="0" w:color="auto"/>
                <w:right w:val="none" w:sz="0" w:space="0" w:color="auto"/>
              </w:divBdr>
            </w:div>
            <w:div w:id="1438333500">
              <w:marLeft w:val="0"/>
              <w:marRight w:val="0"/>
              <w:marTop w:val="0"/>
              <w:marBottom w:val="0"/>
              <w:divBdr>
                <w:top w:val="none" w:sz="0" w:space="0" w:color="auto"/>
                <w:left w:val="none" w:sz="0" w:space="0" w:color="auto"/>
                <w:bottom w:val="none" w:sz="0" w:space="0" w:color="auto"/>
                <w:right w:val="none" w:sz="0" w:space="0" w:color="auto"/>
              </w:divBdr>
            </w:div>
            <w:div w:id="678240142">
              <w:marLeft w:val="0"/>
              <w:marRight w:val="0"/>
              <w:marTop w:val="0"/>
              <w:marBottom w:val="0"/>
              <w:divBdr>
                <w:top w:val="none" w:sz="0" w:space="0" w:color="auto"/>
                <w:left w:val="none" w:sz="0" w:space="0" w:color="auto"/>
                <w:bottom w:val="none" w:sz="0" w:space="0" w:color="auto"/>
                <w:right w:val="none" w:sz="0" w:space="0" w:color="auto"/>
              </w:divBdr>
            </w:div>
            <w:div w:id="457378088">
              <w:marLeft w:val="0"/>
              <w:marRight w:val="0"/>
              <w:marTop w:val="0"/>
              <w:marBottom w:val="0"/>
              <w:divBdr>
                <w:top w:val="none" w:sz="0" w:space="0" w:color="auto"/>
                <w:left w:val="none" w:sz="0" w:space="0" w:color="auto"/>
                <w:bottom w:val="none" w:sz="0" w:space="0" w:color="auto"/>
                <w:right w:val="none" w:sz="0" w:space="0" w:color="auto"/>
              </w:divBdr>
            </w:div>
            <w:div w:id="1214929181">
              <w:marLeft w:val="0"/>
              <w:marRight w:val="0"/>
              <w:marTop w:val="0"/>
              <w:marBottom w:val="0"/>
              <w:divBdr>
                <w:top w:val="none" w:sz="0" w:space="0" w:color="auto"/>
                <w:left w:val="none" w:sz="0" w:space="0" w:color="auto"/>
                <w:bottom w:val="none" w:sz="0" w:space="0" w:color="auto"/>
                <w:right w:val="none" w:sz="0" w:space="0" w:color="auto"/>
              </w:divBdr>
            </w:div>
            <w:div w:id="1582518476">
              <w:marLeft w:val="0"/>
              <w:marRight w:val="0"/>
              <w:marTop w:val="0"/>
              <w:marBottom w:val="0"/>
              <w:divBdr>
                <w:top w:val="none" w:sz="0" w:space="0" w:color="auto"/>
                <w:left w:val="none" w:sz="0" w:space="0" w:color="auto"/>
                <w:bottom w:val="none" w:sz="0" w:space="0" w:color="auto"/>
                <w:right w:val="none" w:sz="0" w:space="0" w:color="auto"/>
              </w:divBdr>
            </w:div>
            <w:div w:id="1043754005">
              <w:marLeft w:val="0"/>
              <w:marRight w:val="0"/>
              <w:marTop w:val="0"/>
              <w:marBottom w:val="0"/>
              <w:divBdr>
                <w:top w:val="none" w:sz="0" w:space="0" w:color="auto"/>
                <w:left w:val="none" w:sz="0" w:space="0" w:color="auto"/>
                <w:bottom w:val="none" w:sz="0" w:space="0" w:color="auto"/>
                <w:right w:val="none" w:sz="0" w:space="0" w:color="auto"/>
              </w:divBdr>
            </w:div>
            <w:div w:id="431366545">
              <w:marLeft w:val="0"/>
              <w:marRight w:val="0"/>
              <w:marTop w:val="0"/>
              <w:marBottom w:val="0"/>
              <w:divBdr>
                <w:top w:val="none" w:sz="0" w:space="0" w:color="auto"/>
                <w:left w:val="none" w:sz="0" w:space="0" w:color="auto"/>
                <w:bottom w:val="none" w:sz="0" w:space="0" w:color="auto"/>
                <w:right w:val="none" w:sz="0" w:space="0" w:color="auto"/>
              </w:divBdr>
            </w:div>
            <w:div w:id="1106995878">
              <w:marLeft w:val="0"/>
              <w:marRight w:val="0"/>
              <w:marTop w:val="0"/>
              <w:marBottom w:val="0"/>
              <w:divBdr>
                <w:top w:val="none" w:sz="0" w:space="0" w:color="auto"/>
                <w:left w:val="none" w:sz="0" w:space="0" w:color="auto"/>
                <w:bottom w:val="none" w:sz="0" w:space="0" w:color="auto"/>
                <w:right w:val="none" w:sz="0" w:space="0" w:color="auto"/>
              </w:divBdr>
            </w:div>
            <w:div w:id="352265411">
              <w:marLeft w:val="0"/>
              <w:marRight w:val="0"/>
              <w:marTop w:val="0"/>
              <w:marBottom w:val="0"/>
              <w:divBdr>
                <w:top w:val="none" w:sz="0" w:space="0" w:color="auto"/>
                <w:left w:val="none" w:sz="0" w:space="0" w:color="auto"/>
                <w:bottom w:val="none" w:sz="0" w:space="0" w:color="auto"/>
                <w:right w:val="none" w:sz="0" w:space="0" w:color="auto"/>
              </w:divBdr>
            </w:div>
            <w:div w:id="1476529728">
              <w:marLeft w:val="0"/>
              <w:marRight w:val="0"/>
              <w:marTop w:val="0"/>
              <w:marBottom w:val="0"/>
              <w:divBdr>
                <w:top w:val="none" w:sz="0" w:space="0" w:color="auto"/>
                <w:left w:val="none" w:sz="0" w:space="0" w:color="auto"/>
                <w:bottom w:val="none" w:sz="0" w:space="0" w:color="auto"/>
                <w:right w:val="none" w:sz="0" w:space="0" w:color="auto"/>
              </w:divBdr>
            </w:div>
            <w:div w:id="919556301">
              <w:marLeft w:val="0"/>
              <w:marRight w:val="0"/>
              <w:marTop w:val="0"/>
              <w:marBottom w:val="0"/>
              <w:divBdr>
                <w:top w:val="none" w:sz="0" w:space="0" w:color="auto"/>
                <w:left w:val="none" w:sz="0" w:space="0" w:color="auto"/>
                <w:bottom w:val="none" w:sz="0" w:space="0" w:color="auto"/>
                <w:right w:val="none" w:sz="0" w:space="0" w:color="auto"/>
              </w:divBdr>
            </w:div>
            <w:div w:id="1451052028">
              <w:marLeft w:val="0"/>
              <w:marRight w:val="0"/>
              <w:marTop w:val="0"/>
              <w:marBottom w:val="0"/>
              <w:divBdr>
                <w:top w:val="none" w:sz="0" w:space="0" w:color="auto"/>
                <w:left w:val="none" w:sz="0" w:space="0" w:color="auto"/>
                <w:bottom w:val="none" w:sz="0" w:space="0" w:color="auto"/>
                <w:right w:val="none" w:sz="0" w:space="0" w:color="auto"/>
              </w:divBdr>
            </w:div>
            <w:div w:id="745104000">
              <w:marLeft w:val="0"/>
              <w:marRight w:val="0"/>
              <w:marTop w:val="0"/>
              <w:marBottom w:val="0"/>
              <w:divBdr>
                <w:top w:val="none" w:sz="0" w:space="0" w:color="auto"/>
                <w:left w:val="none" w:sz="0" w:space="0" w:color="auto"/>
                <w:bottom w:val="none" w:sz="0" w:space="0" w:color="auto"/>
                <w:right w:val="none" w:sz="0" w:space="0" w:color="auto"/>
              </w:divBdr>
            </w:div>
            <w:div w:id="1879314123">
              <w:marLeft w:val="0"/>
              <w:marRight w:val="0"/>
              <w:marTop w:val="0"/>
              <w:marBottom w:val="0"/>
              <w:divBdr>
                <w:top w:val="none" w:sz="0" w:space="0" w:color="auto"/>
                <w:left w:val="none" w:sz="0" w:space="0" w:color="auto"/>
                <w:bottom w:val="none" w:sz="0" w:space="0" w:color="auto"/>
                <w:right w:val="none" w:sz="0" w:space="0" w:color="auto"/>
              </w:divBdr>
            </w:div>
            <w:div w:id="2105569711">
              <w:marLeft w:val="0"/>
              <w:marRight w:val="0"/>
              <w:marTop w:val="0"/>
              <w:marBottom w:val="0"/>
              <w:divBdr>
                <w:top w:val="none" w:sz="0" w:space="0" w:color="auto"/>
                <w:left w:val="none" w:sz="0" w:space="0" w:color="auto"/>
                <w:bottom w:val="none" w:sz="0" w:space="0" w:color="auto"/>
                <w:right w:val="none" w:sz="0" w:space="0" w:color="auto"/>
              </w:divBdr>
            </w:div>
            <w:div w:id="1764567308">
              <w:marLeft w:val="0"/>
              <w:marRight w:val="0"/>
              <w:marTop w:val="0"/>
              <w:marBottom w:val="0"/>
              <w:divBdr>
                <w:top w:val="none" w:sz="0" w:space="0" w:color="auto"/>
                <w:left w:val="none" w:sz="0" w:space="0" w:color="auto"/>
                <w:bottom w:val="none" w:sz="0" w:space="0" w:color="auto"/>
                <w:right w:val="none" w:sz="0" w:space="0" w:color="auto"/>
              </w:divBdr>
            </w:div>
            <w:div w:id="1182402941">
              <w:marLeft w:val="0"/>
              <w:marRight w:val="0"/>
              <w:marTop w:val="0"/>
              <w:marBottom w:val="0"/>
              <w:divBdr>
                <w:top w:val="none" w:sz="0" w:space="0" w:color="auto"/>
                <w:left w:val="none" w:sz="0" w:space="0" w:color="auto"/>
                <w:bottom w:val="none" w:sz="0" w:space="0" w:color="auto"/>
                <w:right w:val="none" w:sz="0" w:space="0" w:color="auto"/>
              </w:divBdr>
            </w:div>
            <w:div w:id="138961751">
              <w:marLeft w:val="0"/>
              <w:marRight w:val="0"/>
              <w:marTop w:val="0"/>
              <w:marBottom w:val="0"/>
              <w:divBdr>
                <w:top w:val="none" w:sz="0" w:space="0" w:color="auto"/>
                <w:left w:val="none" w:sz="0" w:space="0" w:color="auto"/>
                <w:bottom w:val="none" w:sz="0" w:space="0" w:color="auto"/>
                <w:right w:val="none" w:sz="0" w:space="0" w:color="auto"/>
              </w:divBdr>
            </w:div>
            <w:div w:id="868832691">
              <w:marLeft w:val="0"/>
              <w:marRight w:val="0"/>
              <w:marTop w:val="0"/>
              <w:marBottom w:val="0"/>
              <w:divBdr>
                <w:top w:val="none" w:sz="0" w:space="0" w:color="auto"/>
                <w:left w:val="none" w:sz="0" w:space="0" w:color="auto"/>
                <w:bottom w:val="none" w:sz="0" w:space="0" w:color="auto"/>
                <w:right w:val="none" w:sz="0" w:space="0" w:color="auto"/>
              </w:divBdr>
            </w:div>
            <w:div w:id="1543325147">
              <w:marLeft w:val="0"/>
              <w:marRight w:val="0"/>
              <w:marTop w:val="0"/>
              <w:marBottom w:val="0"/>
              <w:divBdr>
                <w:top w:val="none" w:sz="0" w:space="0" w:color="auto"/>
                <w:left w:val="none" w:sz="0" w:space="0" w:color="auto"/>
                <w:bottom w:val="none" w:sz="0" w:space="0" w:color="auto"/>
                <w:right w:val="none" w:sz="0" w:space="0" w:color="auto"/>
              </w:divBdr>
            </w:div>
            <w:div w:id="1996957317">
              <w:marLeft w:val="0"/>
              <w:marRight w:val="0"/>
              <w:marTop w:val="0"/>
              <w:marBottom w:val="0"/>
              <w:divBdr>
                <w:top w:val="none" w:sz="0" w:space="0" w:color="auto"/>
                <w:left w:val="none" w:sz="0" w:space="0" w:color="auto"/>
                <w:bottom w:val="none" w:sz="0" w:space="0" w:color="auto"/>
                <w:right w:val="none" w:sz="0" w:space="0" w:color="auto"/>
              </w:divBdr>
            </w:div>
            <w:div w:id="1133672045">
              <w:marLeft w:val="0"/>
              <w:marRight w:val="0"/>
              <w:marTop w:val="0"/>
              <w:marBottom w:val="0"/>
              <w:divBdr>
                <w:top w:val="none" w:sz="0" w:space="0" w:color="auto"/>
                <w:left w:val="none" w:sz="0" w:space="0" w:color="auto"/>
                <w:bottom w:val="none" w:sz="0" w:space="0" w:color="auto"/>
                <w:right w:val="none" w:sz="0" w:space="0" w:color="auto"/>
              </w:divBdr>
            </w:div>
            <w:div w:id="1716732469">
              <w:marLeft w:val="0"/>
              <w:marRight w:val="0"/>
              <w:marTop w:val="0"/>
              <w:marBottom w:val="0"/>
              <w:divBdr>
                <w:top w:val="none" w:sz="0" w:space="0" w:color="auto"/>
                <w:left w:val="none" w:sz="0" w:space="0" w:color="auto"/>
                <w:bottom w:val="none" w:sz="0" w:space="0" w:color="auto"/>
                <w:right w:val="none" w:sz="0" w:space="0" w:color="auto"/>
              </w:divBdr>
            </w:div>
            <w:div w:id="434442966">
              <w:marLeft w:val="0"/>
              <w:marRight w:val="0"/>
              <w:marTop w:val="0"/>
              <w:marBottom w:val="0"/>
              <w:divBdr>
                <w:top w:val="none" w:sz="0" w:space="0" w:color="auto"/>
                <w:left w:val="none" w:sz="0" w:space="0" w:color="auto"/>
                <w:bottom w:val="none" w:sz="0" w:space="0" w:color="auto"/>
                <w:right w:val="none" w:sz="0" w:space="0" w:color="auto"/>
              </w:divBdr>
            </w:div>
            <w:div w:id="970595215">
              <w:marLeft w:val="0"/>
              <w:marRight w:val="0"/>
              <w:marTop w:val="0"/>
              <w:marBottom w:val="0"/>
              <w:divBdr>
                <w:top w:val="none" w:sz="0" w:space="0" w:color="auto"/>
                <w:left w:val="none" w:sz="0" w:space="0" w:color="auto"/>
                <w:bottom w:val="none" w:sz="0" w:space="0" w:color="auto"/>
                <w:right w:val="none" w:sz="0" w:space="0" w:color="auto"/>
              </w:divBdr>
            </w:div>
            <w:div w:id="1205944448">
              <w:marLeft w:val="0"/>
              <w:marRight w:val="0"/>
              <w:marTop w:val="0"/>
              <w:marBottom w:val="0"/>
              <w:divBdr>
                <w:top w:val="none" w:sz="0" w:space="0" w:color="auto"/>
                <w:left w:val="none" w:sz="0" w:space="0" w:color="auto"/>
                <w:bottom w:val="none" w:sz="0" w:space="0" w:color="auto"/>
                <w:right w:val="none" w:sz="0" w:space="0" w:color="auto"/>
              </w:divBdr>
            </w:div>
            <w:div w:id="69426578">
              <w:marLeft w:val="0"/>
              <w:marRight w:val="0"/>
              <w:marTop w:val="0"/>
              <w:marBottom w:val="0"/>
              <w:divBdr>
                <w:top w:val="none" w:sz="0" w:space="0" w:color="auto"/>
                <w:left w:val="none" w:sz="0" w:space="0" w:color="auto"/>
                <w:bottom w:val="none" w:sz="0" w:space="0" w:color="auto"/>
                <w:right w:val="none" w:sz="0" w:space="0" w:color="auto"/>
              </w:divBdr>
            </w:div>
            <w:div w:id="1484926809">
              <w:marLeft w:val="0"/>
              <w:marRight w:val="0"/>
              <w:marTop w:val="0"/>
              <w:marBottom w:val="0"/>
              <w:divBdr>
                <w:top w:val="none" w:sz="0" w:space="0" w:color="auto"/>
                <w:left w:val="none" w:sz="0" w:space="0" w:color="auto"/>
                <w:bottom w:val="none" w:sz="0" w:space="0" w:color="auto"/>
                <w:right w:val="none" w:sz="0" w:space="0" w:color="auto"/>
              </w:divBdr>
            </w:div>
            <w:div w:id="284123922">
              <w:marLeft w:val="0"/>
              <w:marRight w:val="0"/>
              <w:marTop w:val="0"/>
              <w:marBottom w:val="0"/>
              <w:divBdr>
                <w:top w:val="none" w:sz="0" w:space="0" w:color="auto"/>
                <w:left w:val="none" w:sz="0" w:space="0" w:color="auto"/>
                <w:bottom w:val="none" w:sz="0" w:space="0" w:color="auto"/>
                <w:right w:val="none" w:sz="0" w:space="0" w:color="auto"/>
              </w:divBdr>
            </w:div>
            <w:div w:id="1216041076">
              <w:marLeft w:val="0"/>
              <w:marRight w:val="0"/>
              <w:marTop w:val="0"/>
              <w:marBottom w:val="0"/>
              <w:divBdr>
                <w:top w:val="none" w:sz="0" w:space="0" w:color="auto"/>
                <w:left w:val="none" w:sz="0" w:space="0" w:color="auto"/>
                <w:bottom w:val="none" w:sz="0" w:space="0" w:color="auto"/>
                <w:right w:val="none" w:sz="0" w:space="0" w:color="auto"/>
              </w:divBdr>
            </w:div>
            <w:div w:id="69739106">
              <w:marLeft w:val="0"/>
              <w:marRight w:val="0"/>
              <w:marTop w:val="0"/>
              <w:marBottom w:val="0"/>
              <w:divBdr>
                <w:top w:val="none" w:sz="0" w:space="0" w:color="auto"/>
                <w:left w:val="none" w:sz="0" w:space="0" w:color="auto"/>
                <w:bottom w:val="none" w:sz="0" w:space="0" w:color="auto"/>
                <w:right w:val="none" w:sz="0" w:space="0" w:color="auto"/>
              </w:divBdr>
            </w:div>
            <w:div w:id="151066362">
              <w:marLeft w:val="0"/>
              <w:marRight w:val="0"/>
              <w:marTop w:val="0"/>
              <w:marBottom w:val="0"/>
              <w:divBdr>
                <w:top w:val="none" w:sz="0" w:space="0" w:color="auto"/>
                <w:left w:val="none" w:sz="0" w:space="0" w:color="auto"/>
                <w:bottom w:val="none" w:sz="0" w:space="0" w:color="auto"/>
                <w:right w:val="none" w:sz="0" w:space="0" w:color="auto"/>
              </w:divBdr>
            </w:div>
            <w:div w:id="858975">
              <w:marLeft w:val="0"/>
              <w:marRight w:val="0"/>
              <w:marTop w:val="0"/>
              <w:marBottom w:val="0"/>
              <w:divBdr>
                <w:top w:val="none" w:sz="0" w:space="0" w:color="auto"/>
                <w:left w:val="none" w:sz="0" w:space="0" w:color="auto"/>
                <w:bottom w:val="none" w:sz="0" w:space="0" w:color="auto"/>
                <w:right w:val="none" w:sz="0" w:space="0" w:color="auto"/>
              </w:divBdr>
            </w:div>
            <w:div w:id="748043709">
              <w:marLeft w:val="0"/>
              <w:marRight w:val="0"/>
              <w:marTop w:val="0"/>
              <w:marBottom w:val="0"/>
              <w:divBdr>
                <w:top w:val="none" w:sz="0" w:space="0" w:color="auto"/>
                <w:left w:val="none" w:sz="0" w:space="0" w:color="auto"/>
                <w:bottom w:val="none" w:sz="0" w:space="0" w:color="auto"/>
                <w:right w:val="none" w:sz="0" w:space="0" w:color="auto"/>
              </w:divBdr>
            </w:div>
            <w:div w:id="263853209">
              <w:marLeft w:val="0"/>
              <w:marRight w:val="0"/>
              <w:marTop w:val="0"/>
              <w:marBottom w:val="0"/>
              <w:divBdr>
                <w:top w:val="none" w:sz="0" w:space="0" w:color="auto"/>
                <w:left w:val="none" w:sz="0" w:space="0" w:color="auto"/>
                <w:bottom w:val="none" w:sz="0" w:space="0" w:color="auto"/>
                <w:right w:val="none" w:sz="0" w:space="0" w:color="auto"/>
              </w:divBdr>
            </w:div>
            <w:div w:id="1005015930">
              <w:marLeft w:val="0"/>
              <w:marRight w:val="0"/>
              <w:marTop w:val="0"/>
              <w:marBottom w:val="0"/>
              <w:divBdr>
                <w:top w:val="none" w:sz="0" w:space="0" w:color="auto"/>
                <w:left w:val="none" w:sz="0" w:space="0" w:color="auto"/>
                <w:bottom w:val="none" w:sz="0" w:space="0" w:color="auto"/>
                <w:right w:val="none" w:sz="0" w:space="0" w:color="auto"/>
              </w:divBdr>
            </w:div>
            <w:div w:id="475345093">
              <w:marLeft w:val="0"/>
              <w:marRight w:val="0"/>
              <w:marTop w:val="0"/>
              <w:marBottom w:val="0"/>
              <w:divBdr>
                <w:top w:val="none" w:sz="0" w:space="0" w:color="auto"/>
                <w:left w:val="none" w:sz="0" w:space="0" w:color="auto"/>
                <w:bottom w:val="none" w:sz="0" w:space="0" w:color="auto"/>
                <w:right w:val="none" w:sz="0" w:space="0" w:color="auto"/>
              </w:divBdr>
            </w:div>
            <w:div w:id="17514282">
              <w:marLeft w:val="0"/>
              <w:marRight w:val="0"/>
              <w:marTop w:val="0"/>
              <w:marBottom w:val="0"/>
              <w:divBdr>
                <w:top w:val="none" w:sz="0" w:space="0" w:color="auto"/>
                <w:left w:val="none" w:sz="0" w:space="0" w:color="auto"/>
                <w:bottom w:val="none" w:sz="0" w:space="0" w:color="auto"/>
                <w:right w:val="none" w:sz="0" w:space="0" w:color="auto"/>
              </w:divBdr>
            </w:div>
            <w:div w:id="934636579">
              <w:marLeft w:val="0"/>
              <w:marRight w:val="0"/>
              <w:marTop w:val="0"/>
              <w:marBottom w:val="0"/>
              <w:divBdr>
                <w:top w:val="none" w:sz="0" w:space="0" w:color="auto"/>
                <w:left w:val="none" w:sz="0" w:space="0" w:color="auto"/>
                <w:bottom w:val="none" w:sz="0" w:space="0" w:color="auto"/>
                <w:right w:val="none" w:sz="0" w:space="0" w:color="auto"/>
              </w:divBdr>
            </w:div>
            <w:div w:id="476536711">
              <w:marLeft w:val="0"/>
              <w:marRight w:val="0"/>
              <w:marTop w:val="0"/>
              <w:marBottom w:val="0"/>
              <w:divBdr>
                <w:top w:val="none" w:sz="0" w:space="0" w:color="auto"/>
                <w:left w:val="none" w:sz="0" w:space="0" w:color="auto"/>
                <w:bottom w:val="none" w:sz="0" w:space="0" w:color="auto"/>
                <w:right w:val="none" w:sz="0" w:space="0" w:color="auto"/>
              </w:divBdr>
            </w:div>
            <w:div w:id="1526821028">
              <w:marLeft w:val="0"/>
              <w:marRight w:val="0"/>
              <w:marTop w:val="0"/>
              <w:marBottom w:val="0"/>
              <w:divBdr>
                <w:top w:val="none" w:sz="0" w:space="0" w:color="auto"/>
                <w:left w:val="none" w:sz="0" w:space="0" w:color="auto"/>
                <w:bottom w:val="none" w:sz="0" w:space="0" w:color="auto"/>
                <w:right w:val="none" w:sz="0" w:space="0" w:color="auto"/>
              </w:divBdr>
            </w:div>
            <w:div w:id="1604456279">
              <w:marLeft w:val="0"/>
              <w:marRight w:val="0"/>
              <w:marTop w:val="0"/>
              <w:marBottom w:val="0"/>
              <w:divBdr>
                <w:top w:val="none" w:sz="0" w:space="0" w:color="auto"/>
                <w:left w:val="none" w:sz="0" w:space="0" w:color="auto"/>
                <w:bottom w:val="none" w:sz="0" w:space="0" w:color="auto"/>
                <w:right w:val="none" w:sz="0" w:space="0" w:color="auto"/>
              </w:divBdr>
            </w:div>
            <w:div w:id="234972218">
              <w:marLeft w:val="0"/>
              <w:marRight w:val="0"/>
              <w:marTop w:val="0"/>
              <w:marBottom w:val="0"/>
              <w:divBdr>
                <w:top w:val="none" w:sz="0" w:space="0" w:color="auto"/>
                <w:left w:val="none" w:sz="0" w:space="0" w:color="auto"/>
                <w:bottom w:val="none" w:sz="0" w:space="0" w:color="auto"/>
                <w:right w:val="none" w:sz="0" w:space="0" w:color="auto"/>
              </w:divBdr>
            </w:div>
            <w:div w:id="600601795">
              <w:marLeft w:val="0"/>
              <w:marRight w:val="0"/>
              <w:marTop w:val="0"/>
              <w:marBottom w:val="0"/>
              <w:divBdr>
                <w:top w:val="none" w:sz="0" w:space="0" w:color="auto"/>
                <w:left w:val="none" w:sz="0" w:space="0" w:color="auto"/>
                <w:bottom w:val="none" w:sz="0" w:space="0" w:color="auto"/>
                <w:right w:val="none" w:sz="0" w:space="0" w:color="auto"/>
              </w:divBdr>
            </w:div>
            <w:div w:id="236785328">
              <w:marLeft w:val="0"/>
              <w:marRight w:val="0"/>
              <w:marTop w:val="0"/>
              <w:marBottom w:val="0"/>
              <w:divBdr>
                <w:top w:val="none" w:sz="0" w:space="0" w:color="auto"/>
                <w:left w:val="none" w:sz="0" w:space="0" w:color="auto"/>
                <w:bottom w:val="none" w:sz="0" w:space="0" w:color="auto"/>
                <w:right w:val="none" w:sz="0" w:space="0" w:color="auto"/>
              </w:divBdr>
            </w:div>
            <w:div w:id="170218210">
              <w:marLeft w:val="0"/>
              <w:marRight w:val="0"/>
              <w:marTop w:val="0"/>
              <w:marBottom w:val="0"/>
              <w:divBdr>
                <w:top w:val="none" w:sz="0" w:space="0" w:color="auto"/>
                <w:left w:val="none" w:sz="0" w:space="0" w:color="auto"/>
                <w:bottom w:val="none" w:sz="0" w:space="0" w:color="auto"/>
                <w:right w:val="none" w:sz="0" w:space="0" w:color="auto"/>
              </w:divBdr>
            </w:div>
            <w:div w:id="1264418166">
              <w:marLeft w:val="0"/>
              <w:marRight w:val="0"/>
              <w:marTop w:val="0"/>
              <w:marBottom w:val="0"/>
              <w:divBdr>
                <w:top w:val="none" w:sz="0" w:space="0" w:color="auto"/>
                <w:left w:val="none" w:sz="0" w:space="0" w:color="auto"/>
                <w:bottom w:val="none" w:sz="0" w:space="0" w:color="auto"/>
                <w:right w:val="none" w:sz="0" w:space="0" w:color="auto"/>
              </w:divBdr>
            </w:div>
            <w:div w:id="933436432">
              <w:marLeft w:val="0"/>
              <w:marRight w:val="0"/>
              <w:marTop w:val="0"/>
              <w:marBottom w:val="0"/>
              <w:divBdr>
                <w:top w:val="none" w:sz="0" w:space="0" w:color="auto"/>
                <w:left w:val="none" w:sz="0" w:space="0" w:color="auto"/>
                <w:bottom w:val="none" w:sz="0" w:space="0" w:color="auto"/>
                <w:right w:val="none" w:sz="0" w:space="0" w:color="auto"/>
              </w:divBdr>
            </w:div>
            <w:div w:id="830146585">
              <w:marLeft w:val="0"/>
              <w:marRight w:val="0"/>
              <w:marTop w:val="0"/>
              <w:marBottom w:val="0"/>
              <w:divBdr>
                <w:top w:val="none" w:sz="0" w:space="0" w:color="auto"/>
                <w:left w:val="none" w:sz="0" w:space="0" w:color="auto"/>
                <w:bottom w:val="none" w:sz="0" w:space="0" w:color="auto"/>
                <w:right w:val="none" w:sz="0" w:space="0" w:color="auto"/>
              </w:divBdr>
            </w:div>
            <w:div w:id="717315276">
              <w:marLeft w:val="0"/>
              <w:marRight w:val="0"/>
              <w:marTop w:val="0"/>
              <w:marBottom w:val="0"/>
              <w:divBdr>
                <w:top w:val="none" w:sz="0" w:space="0" w:color="auto"/>
                <w:left w:val="none" w:sz="0" w:space="0" w:color="auto"/>
                <w:bottom w:val="none" w:sz="0" w:space="0" w:color="auto"/>
                <w:right w:val="none" w:sz="0" w:space="0" w:color="auto"/>
              </w:divBdr>
            </w:div>
            <w:div w:id="863902185">
              <w:marLeft w:val="0"/>
              <w:marRight w:val="0"/>
              <w:marTop w:val="0"/>
              <w:marBottom w:val="0"/>
              <w:divBdr>
                <w:top w:val="none" w:sz="0" w:space="0" w:color="auto"/>
                <w:left w:val="none" w:sz="0" w:space="0" w:color="auto"/>
                <w:bottom w:val="none" w:sz="0" w:space="0" w:color="auto"/>
                <w:right w:val="none" w:sz="0" w:space="0" w:color="auto"/>
              </w:divBdr>
            </w:div>
            <w:div w:id="3677487">
              <w:marLeft w:val="0"/>
              <w:marRight w:val="0"/>
              <w:marTop w:val="0"/>
              <w:marBottom w:val="0"/>
              <w:divBdr>
                <w:top w:val="none" w:sz="0" w:space="0" w:color="auto"/>
                <w:left w:val="none" w:sz="0" w:space="0" w:color="auto"/>
                <w:bottom w:val="none" w:sz="0" w:space="0" w:color="auto"/>
                <w:right w:val="none" w:sz="0" w:space="0" w:color="auto"/>
              </w:divBdr>
            </w:div>
            <w:div w:id="432747533">
              <w:marLeft w:val="0"/>
              <w:marRight w:val="0"/>
              <w:marTop w:val="0"/>
              <w:marBottom w:val="0"/>
              <w:divBdr>
                <w:top w:val="none" w:sz="0" w:space="0" w:color="auto"/>
                <w:left w:val="none" w:sz="0" w:space="0" w:color="auto"/>
                <w:bottom w:val="none" w:sz="0" w:space="0" w:color="auto"/>
                <w:right w:val="none" w:sz="0" w:space="0" w:color="auto"/>
              </w:divBdr>
            </w:div>
            <w:div w:id="2142532141">
              <w:marLeft w:val="0"/>
              <w:marRight w:val="0"/>
              <w:marTop w:val="0"/>
              <w:marBottom w:val="0"/>
              <w:divBdr>
                <w:top w:val="none" w:sz="0" w:space="0" w:color="auto"/>
                <w:left w:val="none" w:sz="0" w:space="0" w:color="auto"/>
                <w:bottom w:val="none" w:sz="0" w:space="0" w:color="auto"/>
                <w:right w:val="none" w:sz="0" w:space="0" w:color="auto"/>
              </w:divBdr>
            </w:div>
            <w:div w:id="1096050468">
              <w:marLeft w:val="0"/>
              <w:marRight w:val="0"/>
              <w:marTop w:val="0"/>
              <w:marBottom w:val="0"/>
              <w:divBdr>
                <w:top w:val="none" w:sz="0" w:space="0" w:color="auto"/>
                <w:left w:val="none" w:sz="0" w:space="0" w:color="auto"/>
                <w:bottom w:val="none" w:sz="0" w:space="0" w:color="auto"/>
                <w:right w:val="none" w:sz="0" w:space="0" w:color="auto"/>
              </w:divBdr>
            </w:div>
            <w:div w:id="155003751">
              <w:marLeft w:val="0"/>
              <w:marRight w:val="0"/>
              <w:marTop w:val="0"/>
              <w:marBottom w:val="0"/>
              <w:divBdr>
                <w:top w:val="none" w:sz="0" w:space="0" w:color="auto"/>
                <w:left w:val="none" w:sz="0" w:space="0" w:color="auto"/>
                <w:bottom w:val="none" w:sz="0" w:space="0" w:color="auto"/>
                <w:right w:val="none" w:sz="0" w:space="0" w:color="auto"/>
              </w:divBdr>
            </w:div>
            <w:div w:id="375736226">
              <w:marLeft w:val="0"/>
              <w:marRight w:val="0"/>
              <w:marTop w:val="0"/>
              <w:marBottom w:val="0"/>
              <w:divBdr>
                <w:top w:val="none" w:sz="0" w:space="0" w:color="auto"/>
                <w:left w:val="none" w:sz="0" w:space="0" w:color="auto"/>
                <w:bottom w:val="none" w:sz="0" w:space="0" w:color="auto"/>
                <w:right w:val="none" w:sz="0" w:space="0" w:color="auto"/>
              </w:divBdr>
            </w:div>
            <w:div w:id="1067343588">
              <w:marLeft w:val="0"/>
              <w:marRight w:val="0"/>
              <w:marTop w:val="0"/>
              <w:marBottom w:val="0"/>
              <w:divBdr>
                <w:top w:val="none" w:sz="0" w:space="0" w:color="auto"/>
                <w:left w:val="none" w:sz="0" w:space="0" w:color="auto"/>
                <w:bottom w:val="none" w:sz="0" w:space="0" w:color="auto"/>
                <w:right w:val="none" w:sz="0" w:space="0" w:color="auto"/>
              </w:divBdr>
            </w:div>
            <w:div w:id="1925675683">
              <w:marLeft w:val="0"/>
              <w:marRight w:val="0"/>
              <w:marTop w:val="0"/>
              <w:marBottom w:val="0"/>
              <w:divBdr>
                <w:top w:val="none" w:sz="0" w:space="0" w:color="auto"/>
                <w:left w:val="none" w:sz="0" w:space="0" w:color="auto"/>
                <w:bottom w:val="none" w:sz="0" w:space="0" w:color="auto"/>
                <w:right w:val="none" w:sz="0" w:space="0" w:color="auto"/>
              </w:divBdr>
            </w:div>
            <w:div w:id="2024168297">
              <w:marLeft w:val="0"/>
              <w:marRight w:val="0"/>
              <w:marTop w:val="0"/>
              <w:marBottom w:val="0"/>
              <w:divBdr>
                <w:top w:val="none" w:sz="0" w:space="0" w:color="auto"/>
                <w:left w:val="none" w:sz="0" w:space="0" w:color="auto"/>
                <w:bottom w:val="none" w:sz="0" w:space="0" w:color="auto"/>
                <w:right w:val="none" w:sz="0" w:space="0" w:color="auto"/>
              </w:divBdr>
            </w:div>
            <w:div w:id="1765808908">
              <w:marLeft w:val="0"/>
              <w:marRight w:val="0"/>
              <w:marTop w:val="0"/>
              <w:marBottom w:val="0"/>
              <w:divBdr>
                <w:top w:val="none" w:sz="0" w:space="0" w:color="auto"/>
                <w:left w:val="none" w:sz="0" w:space="0" w:color="auto"/>
                <w:bottom w:val="none" w:sz="0" w:space="0" w:color="auto"/>
                <w:right w:val="none" w:sz="0" w:space="0" w:color="auto"/>
              </w:divBdr>
            </w:div>
            <w:div w:id="485902517">
              <w:marLeft w:val="0"/>
              <w:marRight w:val="0"/>
              <w:marTop w:val="0"/>
              <w:marBottom w:val="0"/>
              <w:divBdr>
                <w:top w:val="none" w:sz="0" w:space="0" w:color="auto"/>
                <w:left w:val="none" w:sz="0" w:space="0" w:color="auto"/>
                <w:bottom w:val="none" w:sz="0" w:space="0" w:color="auto"/>
                <w:right w:val="none" w:sz="0" w:space="0" w:color="auto"/>
              </w:divBdr>
            </w:div>
            <w:div w:id="1715344300">
              <w:marLeft w:val="0"/>
              <w:marRight w:val="0"/>
              <w:marTop w:val="0"/>
              <w:marBottom w:val="0"/>
              <w:divBdr>
                <w:top w:val="none" w:sz="0" w:space="0" w:color="auto"/>
                <w:left w:val="none" w:sz="0" w:space="0" w:color="auto"/>
                <w:bottom w:val="none" w:sz="0" w:space="0" w:color="auto"/>
                <w:right w:val="none" w:sz="0" w:space="0" w:color="auto"/>
              </w:divBdr>
            </w:div>
            <w:div w:id="761877713">
              <w:marLeft w:val="0"/>
              <w:marRight w:val="0"/>
              <w:marTop w:val="0"/>
              <w:marBottom w:val="0"/>
              <w:divBdr>
                <w:top w:val="none" w:sz="0" w:space="0" w:color="auto"/>
                <w:left w:val="none" w:sz="0" w:space="0" w:color="auto"/>
                <w:bottom w:val="none" w:sz="0" w:space="0" w:color="auto"/>
                <w:right w:val="none" w:sz="0" w:space="0" w:color="auto"/>
              </w:divBdr>
            </w:div>
            <w:div w:id="1912545606">
              <w:marLeft w:val="0"/>
              <w:marRight w:val="0"/>
              <w:marTop w:val="0"/>
              <w:marBottom w:val="0"/>
              <w:divBdr>
                <w:top w:val="none" w:sz="0" w:space="0" w:color="auto"/>
                <w:left w:val="none" w:sz="0" w:space="0" w:color="auto"/>
                <w:bottom w:val="none" w:sz="0" w:space="0" w:color="auto"/>
                <w:right w:val="none" w:sz="0" w:space="0" w:color="auto"/>
              </w:divBdr>
            </w:div>
            <w:div w:id="123744631">
              <w:marLeft w:val="0"/>
              <w:marRight w:val="0"/>
              <w:marTop w:val="0"/>
              <w:marBottom w:val="0"/>
              <w:divBdr>
                <w:top w:val="none" w:sz="0" w:space="0" w:color="auto"/>
                <w:left w:val="none" w:sz="0" w:space="0" w:color="auto"/>
                <w:bottom w:val="none" w:sz="0" w:space="0" w:color="auto"/>
                <w:right w:val="none" w:sz="0" w:space="0" w:color="auto"/>
              </w:divBdr>
            </w:div>
            <w:div w:id="1258519739">
              <w:marLeft w:val="0"/>
              <w:marRight w:val="0"/>
              <w:marTop w:val="0"/>
              <w:marBottom w:val="0"/>
              <w:divBdr>
                <w:top w:val="none" w:sz="0" w:space="0" w:color="auto"/>
                <w:left w:val="none" w:sz="0" w:space="0" w:color="auto"/>
                <w:bottom w:val="none" w:sz="0" w:space="0" w:color="auto"/>
                <w:right w:val="none" w:sz="0" w:space="0" w:color="auto"/>
              </w:divBdr>
            </w:div>
            <w:div w:id="978799907">
              <w:marLeft w:val="0"/>
              <w:marRight w:val="0"/>
              <w:marTop w:val="0"/>
              <w:marBottom w:val="0"/>
              <w:divBdr>
                <w:top w:val="none" w:sz="0" w:space="0" w:color="auto"/>
                <w:left w:val="none" w:sz="0" w:space="0" w:color="auto"/>
                <w:bottom w:val="none" w:sz="0" w:space="0" w:color="auto"/>
                <w:right w:val="none" w:sz="0" w:space="0" w:color="auto"/>
              </w:divBdr>
            </w:div>
            <w:div w:id="1339498179">
              <w:marLeft w:val="0"/>
              <w:marRight w:val="0"/>
              <w:marTop w:val="0"/>
              <w:marBottom w:val="0"/>
              <w:divBdr>
                <w:top w:val="none" w:sz="0" w:space="0" w:color="auto"/>
                <w:left w:val="none" w:sz="0" w:space="0" w:color="auto"/>
                <w:bottom w:val="none" w:sz="0" w:space="0" w:color="auto"/>
                <w:right w:val="none" w:sz="0" w:space="0" w:color="auto"/>
              </w:divBdr>
            </w:div>
            <w:div w:id="907761562">
              <w:marLeft w:val="0"/>
              <w:marRight w:val="0"/>
              <w:marTop w:val="0"/>
              <w:marBottom w:val="0"/>
              <w:divBdr>
                <w:top w:val="none" w:sz="0" w:space="0" w:color="auto"/>
                <w:left w:val="none" w:sz="0" w:space="0" w:color="auto"/>
                <w:bottom w:val="none" w:sz="0" w:space="0" w:color="auto"/>
                <w:right w:val="none" w:sz="0" w:space="0" w:color="auto"/>
              </w:divBdr>
            </w:div>
            <w:div w:id="1649439504">
              <w:marLeft w:val="0"/>
              <w:marRight w:val="0"/>
              <w:marTop w:val="0"/>
              <w:marBottom w:val="0"/>
              <w:divBdr>
                <w:top w:val="none" w:sz="0" w:space="0" w:color="auto"/>
                <w:left w:val="none" w:sz="0" w:space="0" w:color="auto"/>
                <w:bottom w:val="none" w:sz="0" w:space="0" w:color="auto"/>
                <w:right w:val="none" w:sz="0" w:space="0" w:color="auto"/>
              </w:divBdr>
            </w:div>
            <w:div w:id="1524125045">
              <w:marLeft w:val="0"/>
              <w:marRight w:val="0"/>
              <w:marTop w:val="0"/>
              <w:marBottom w:val="0"/>
              <w:divBdr>
                <w:top w:val="none" w:sz="0" w:space="0" w:color="auto"/>
                <w:left w:val="none" w:sz="0" w:space="0" w:color="auto"/>
                <w:bottom w:val="none" w:sz="0" w:space="0" w:color="auto"/>
                <w:right w:val="none" w:sz="0" w:space="0" w:color="auto"/>
              </w:divBdr>
            </w:div>
            <w:div w:id="704135092">
              <w:marLeft w:val="0"/>
              <w:marRight w:val="0"/>
              <w:marTop w:val="0"/>
              <w:marBottom w:val="0"/>
              <w:divBdr>
                <w:top w:val="none" w:sz="0" w:space="0" w:color="auto"/>
                <w:left w:val="none" w:sz="0" w:space="0" w:color="auto"/>
                <w:bottom w:val="none" w:sz="0" w:space="0" w:color="auto"/>
                <w:right w:val="none" w:sz="0" w:space="0" w:color="auto"/>
              </w:divBdr>
            </w:div>
            <w:div w:id="2132549673">
              <w:marLeft w:val="0"/>
              <w:marRight w:val="0"/>
              <w:marTop w:val="0"/>
              <w:marBottom w:val="0"/>
              <w:divBdr>
                <w:top w:val="none" w:sz="0" w:space="0" w:color="auto"/>
                <w:left w:val="none" w:sz="0" w:space="0" w:color="auto"/>
                <w:bottom w:val="none" w:sz="0" w:space="0" w:color="auto"/>
                <w:right w:val="none" w:sz="0" w:space="0" w:color="auto"/>
              </w:divBdr>
            </w:div>
            <w:div w:id="1418093117">
              <w:marLeft w:val="0"/>
              <w:marRight w:val="0"/>
              <w:marTop w:val="0"/>
              <w:marBottom w:val="0"/>
              <w:divBdr>
                <w:top w:val="none" w:sz="0" w:space="0" w:color="auto"/>
                <w:left w:val="none" w:sz="0" w:space="0" w:color="auto"/>
                <w:bottom w:val="none" w:sz="0" w:space="0" w:color="auto"/>
                <w:right w:val="none" w:sz="0" w:space="0" w:color="auto"/>
              </w:divBdr>
            </w:div>
            <w:div w:id="1709523541">
              <w:marLeft w:val="0"/>
              <w:marRight w:val="0"/>
              <w:marTop w:val="0"/>
              <w:marBottom w:val="0"/>
              <w:divBdr>
                <w:top w:val="none" w:sz="0" w:space="0" w:color="auto"/>
                <w:left w:val="none" w:sz="0" w:space="0" w:color="auto"/>
                <w:bottom w:val="none" w:sz="0" w:space="0" w:color="auto"/>
                <w:right w:val="none" w:sz="0" w:space="0" w:color="auto"/>
              </w:divBdr>
            </w:div>
            <w:div w:id="1623801906">
              <w:marLeft w:val="0"/>
              <w:marRight w:val="0"/>
              <w:marTop w:val="0"/>
              <w:marBottom w:val="0"/>
              <w:divBdr>
                <w:top w:val="none" w:sz="0" w:space="0" w:color="auto"/>
                <w:left w:val="none" w:sz="0" w:space="0" w:color="auto"/>
                <w:bottom w:val="none" w:sz="0" w:space="0" w:color="auto"/>
                <w:right w:val="none" w:sz="0" w:space="0" w:color="auto"/>
              </w:divBdr>
            </w:div>
            <w:div w:id="1778211490">
              <w:marLeft w:val="0"/>
              <w:marRight w:val="0"/>
              <w:marTop w:val="0"/>
              <w:marBottom w:val="0"/>
              <w:divBdr>
                <w:top w:val="none" w:sz="0" w:space="0" w:color="auto"/>
                <w:left w:val="none" w:sz="0" w:space="0" w:color="auto"/>
                <w:bottom w:val="none" w:sz="0" w:space="0" w:color="auto"/>
                <w:right w:val="none" w:sz="0" w:space="0" w:color="auto"/>
              </w:divBdr>
            </w:div>
            <w:div w:id="494229737">
              <w:marLeft w:val="0"/>
              <w:marRight w:val="0"/>
              <w:marTop w:val="0"/>
              <w:marBottom w:val="0"/>
              <w:divBdr>
                <w:top w:val="none" w:sz="0" w:space="0" w:color="auto"/>
                <w:left w:val="none" w:sz="0" w:space="0" w:color="auto"/>
                <w:bottom w:val="none" w:sz="0" w:space="0" w:color="auto"/>
                <w:right w:val="none" w:sz="0" w:space="0" w:color="auto"/>
              </w:divBdr>
            </w:div>
            <w:div w:id="2001082993">
              <w:marLeft w:val="0"/>
              <w:marRight w:val="0"/>
              <w:marTop w:val="0"/>
              <w:marBottom w:val="0"/>
              <w:divBdr>
                <w:top w:val="none" w:sz="0" w:space="0" w:color="auto"/>
                <w:left w:val="none" w:sz="0" w:space="0" w:color="auto"/>
                <w:bottom w:val="none" w:sz="0" w:space="0" w:color="auto"/>
                <w:right w:val="none" w:sz="0" w:space="0" w:color="auto"/>
              </w:divBdr>
            </w:div>
            <w:div w:id="1893225039">
              <w:marLeft w:val="0"/>
              <w:marRight w:val="0"/>
              <w:marTop w:val="0"/>
              <w:marBottom w:val="0"/>
              <w:divBdr>
                <w:top w:val="none" w:sz="0" w:space="0" w:color="auto"/>
                <w:left w:val="none" w:sz="0" w:space="0" w:color="auto"/>
                <w:bottom w:val="none" w:sz="0" w:space="0" w:color="auto"/>
                <w:right w:val="none" w:sz="0" w:space="0" w:color="auto"/>
              </w:divBdr>
            </w:div>
            <w:div w:id="1386099632">
              <w:marLeft w:val="0"/>
              <w:marRight w:val="0"/>
              <w:marTop w:val="0"/>
              <w:marBottom w:val="0"/>
              <w:divBdr>
                <w:top w:val="none" w:sz="0" w:space="0" w:color="auto"/>
                <w:left w:val="none" w:sz="0" w:space="0" w:color="auto"/>
                <w:bottom w:val="none" w:sz="0" w:space="0" w:color="auto"/>
                <w:right w:val="none" w:sz="0" w:space="0" w:color="auto"/>
              </w:divBdr>
            </w:div>
            <w:div w:id="124007830">
              <w:marLeft w:val="0"/>
              <w:marRight w:val="0"/>
              <w:marTop w:val="0"/>
              <w:marBottom w:val="0"/>
              <w:divBdr>
                <w:top w:val="none" w:sz="0" w:space="0" w:color="auto"/>
                <w:left w:val="none" w:sz="0" w:space="0" w:color="auto"/>
                <w:bottom w:val="none" w:sz="0" w:space="0" w:color="auto"/>
                <w:right w:val="none" w:sz="0" w:space="0" w:color="auto"/>
              </w:divBdr>
            </w:div>
            <w:div w:id="1096174132">
              <w:marLeft w:val="0"/>
              <w:marRight w:val="0"/>
              <w:marTop w:val="0"/>
              <w:marBottom w:val="0"/>
              <w:divBdr>
                <w:top w:val="none" w:sz="0" w:space="0" w:color="auto"/>
                <w:left w:val="none" w:sz="0" w:space="0" w:color="auto"/>
                <w:bottom w:val="none" w:sz="0" w:space="0" w:color="auto"/>
                <w:right w:val="none" w:sz="0" w:space="0" w:color="auto"/>
              </w:divBdr>
            </w:div>
            <w:div w:id="1484202614">
              <w:marLeft w:val="0"/>
              <w:marRight w:val="0"/>
              <w:marTop w:val="0"/>
              <w:marBottom w:val="0"/>
              <w:divBdr>
                <w:top w:val="none" w:sz="0" w:space="0" w:color="auto"/>
                <w:left w:val="none" w:sz="0" w:space="0" w:color="auto"/>
                <w:bottom w:val="none" w:sz="0" w:space="0" w:color="auto"/>
                <w:right w:val="none" w:sz="0" w:space="0" w:color="auto"/>
              </w:divBdr>
            </w:div>
            <w:div w:id="142551003">
              <w:marLeft w:val="0"/>
              <w:marRight w:val="0"/>
              <w:marTop w:val="0"/>
              <w:marBottom w:val="0"/>
              <w:divBdr>
                <w:top w:val="none" w:sz="0" w:space="0" w:color="auto"/>
                <w:left w:val="none" w:sz="0" w:space="0" w:color="auto"/>
                <w:bottom w:val="none" w:sz="0" w:space="0" w:color="auto"/>
                <w:right w:val="none" w:sz="0" w:space="0" w:color="auto"/>
              </w:divBdr>
            </w:div>
            <w:div w:id="273945652">
              <w:marLeft w:val="0"/>
              <w:marRight w:val="0"/>
              <w:marTop w:val="0"/>
              <w:marBottom w:val="0"/>
              <w:divBdr>
                <w:top w:val="none" w:sz="0" w:space="0" w:color="auto"/>
                <w:left w:val="none" w:sz="0" w:space="0" w:color="auto"/>
                <w:bottom w:val="none" w:sz="0" w:space="0" w:color="auto"/>
                <w:right w:val="none" w:sz="0" w:space="0" w:color="auto"/>
              </w:divBdr>
            </w:div>
            <w:div w:id="5618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1727">
      <w:bodyDiv w:val="1"/>
      <w:marLeft w:val="0"/>
      <w:marRight w:val="0"/>
      <w:marTop w:val="0"/>
      <w:marBottom w:val="0"/>
      <w:divBdr>
        <w:top w:val="none" w:sz="0" w:space="0" w:color="auto"/>
        <w:left w:val="none" w:sz="0" w:space="0" w:color="auto"/>
        <w:bottom w:val="none" w:sz="0" w:space="0" w:color="auto"/>
        <w:right w:val="none" w:sz="0" w:space="0" w:color="auto"/>
      </w:divBdr>
    </w:div>
    <w:div w:id="344597855">
      <w:bodyDiv w:val="1"/>
      <w:marLeft w:val="0"/>
      <w:marRight w:val="0"/>
      <w:marTop w:val="0"/>
      <w:marBottom w:val="0"/>
      <w:divBdr>
        <w:top w:val="none" w:sz="0" w:space="0" w:color="auto"/>
        <w:left w:val="none" w:sz="0" w:space="0" w:color="auto"/>
        <w:bottom w:val="none" w:sz="0" w:space="0" w:color="auto"/>
        <w:right w:val="none" w:sz="0" w:space="0" w:color="auto"/>
      </w:divBdr>
    </w:div>
    <w:div w:id="348534150">
      <w:bodyDiv w:val="1"/>
      <w:marLeft w:val="0"/>
      <w:marRight w:val="0"/>
      <w:marTop w:val="0"/>
      <w:marBottom w:val="0"/>
      <w:divBdr>
        <w:top w:val="none" w:sz="0" w:space="0" w:color="auto"/>
        <w:left w:val="none" w:sz="0" w:space="0" w:color="auto"/>
        <w:bottom w:val="none" w:sz="0" w:space="0" w:color="auto"/>
        <w:right w:val="none" w:sz="0" w:space="0" w:color="auto"/>
      </w:divBdr>
      <w:divsChild>
        <w:div w:id="114375493">
          <w:marLeft w:val="0"/>
          <w:marRight w:val="0"/>
          <w:marTop w:val="0"/>
          <w:marBottom w:val="0"/>
          <w:divBdr>
            <w:top w:val="none" w:sz="0" w:space="0" w:color="auto"/>
            <w:left w:val="none" w:sz="0" w:space="0" w:color="auto"/>
            <w:bottom w:val="none" w:sz="0" w:space="0" w:color="auto"/>
            <w:right w:val="none" w:sz="0" w:space="0" w:color="auto"/>
          </w:divBdr>
        </w:div>
        <w:div w:id="1743720582">
          <w:marLeft w:val="0"/>
          <w:marRight w:val="0"/>
          <w:marTop w:val="0"/>
          <w:marBottom w:val="0"/>
          <w:divBdr>
            <w:top w:val="none" w:sz="0" w:space="0" w:color="auto"/>
            <w:left w:val="none" w:sz="0" w:space="0" w:color="auto"/>
            <w:bottom w:val="none" w:sz="0" w:space="0" w:color="auto"/>
            <w:right w:val="none" w:sz="0" w:space="0" w:color="auto"/>
          </w:divBdr>
        </w:div>
        <w:div w:id="2002852049">
          <w:marLeft w:val="0"/>
          <w:marRight w:val="0"/>
          <w:marTop w:val="0"/>
          <w:marBottom w:val="0"/>
          <w:divBdr>
            <w:top w:val="none" w:sz="0" w:space="0" w:color="auto"/>
            <w:left w:val="none" w:sz="0" w:space="0" w:color="auto"/>
            <w:bottom w:val="none" w:sz="0" w:space="0" w:color="auto"/>
            <w:right w:val="none" w:sz="0" w:space="0" w:color="auto"/>
          </w:divBdr>
        </w:div>
      </w:divsChild>
    </w:div>
    <w:div w:id="349912923">
      <w:bodyDiv w:val="1"/>
      <w:marLeft w:val="0"/>
      <w:marRight w:val="0"/>
      <w:marTop w:val="0"/>
      <w:marBottom w:val="0"/>
      <w:divBdr>
        <w:top w:val="none" w:sz="0" w:space="0" w:color="auto"/>
        <w:left w:val="none" w:sz="0" w:space="0" w:color="auto"/>
        <w:bottom w:val="none" w:sz="0" w:space="0" w:color="auto"/>
        <w:right w:val="none" w:sz="0" w:space="0" w:color="auto"/>
      </w:divBdr>
      <w:divsChild>
        <w:div w:id="2063745378">
          <w:marLeft w:val="0"/>
          <w:marRight w:val="0"/>
          <w:marTop w:val="0"/>
          <w:marBottom w:val="0"/>
          <w:divBdr>
            <w:top w:val="none" w:sz="0" w:space="0" w:color="auto"/>
            <w:left w:val="none" w:sz="0" w:space="0" w:color="auto"/>
            <w:bottom w:val="none" w:sz="0" w:space="0" w:color="auto"/>
            <w:right w:val="none" w:sz="0" w:space="0" w:color="auto"/>
          </w:divBdr>
        </w:div>
        <w:div w:id="1736077935">
          <w:marLeft w:val="0"/>
          <w:marRight w:val="0"/>
          <w:marTop w:val="0"/>
          <w:marBottom w:val="0"/>
          <w:divBdr>
            <w:top w:val="none" w:sz="0" w:space="0" w:color="auto"/>
            <w:left w:val="none" w:sz="0" w:space="0" w:color="auto"/>
            <w:bottom w:val="none" w:sz="0" w:space="0" w:color="auto"/>
            <w:right w:val="none" w:sz="0" w:space="0" w:color="auto"/>
          </w:divBdr>
        </w:div>
        <w:div w:id="602736195">
          <w:marLeft w:val="0"/>
          <w:marRight w:val="0"/>
          <w:marTop w:val="0"/>
          <w:marBottom w:val="0"/>
          <w:divBdr>
            <w:top w:val="none" w:sz="0" w:space="0" w:color="auto"/>
            <w:left w:val="none" w:sz="0" w:space="0" w:color="auto"/>
            <w:bottom w:val="none" w:sz="0" w:space="0" w:color="auto"/>
            <w:right w:val="none" w:sz="0" w:space="0" w:color="auto"/>
          </w:divBdr>
        </w:div>
        <w:div w:id="1078789905">
          <w:marLeft w:val="0"/>
          <w:marRight w:val="0"/>
          <w:marTop w:val="0"/>
          <w:marBottom w:val="0"/>
          <w:divBdr>
            <w:top w:val="none" w:sz="0" w:space="0" w:color="auto"/>
            <w:left w:val="none" w:sz="0" w:space="0" w:color="auto"/>
            <w:bottom w:val="none" w:sz="0" w:space="0" w:color="auto"/>
            <w:right w:val="none" w:sz="0" w:space="0" w:color="auto"/>
          </w:divBdr>
        </w:div>
        <w:div w:id="292710536">
          <w:marLeft w:val="0"/>
          <w:marRight w:val="0"/>
          <w:marTop w:val="0"/>
          <w:marBottom w:val="0"/>
          <w:divBdr>
            <w:top w:val="none" w:sz="0" w:space="0" w:color="auto"/>
            <w:left w:val="none" w:sz="0" w:space="0" w:color="auto"/>
            <w:bottom w:val="none" w:sz="0" w:space="0" w:color="auto"/>
            <w:right w:val="none" w:sz="0" w:space="0" w:color="auto"/>
          </w:divBdr>
        </w:div>
        <w:div w:id="1497721563">
          <w:marLeft w:val="0"/>
          <w:marRight w:val="0"/>
          <w:marTop w:val="0"/>
          <w:marBottom w:val="0"/>
          <w:divBdr>
            <w:top w:val="none" w:sz="0" w:space="0" w:color="auto"/>
            <w:left w:val="none" w:sz="0" w:space="0" w:color="auto"/>
            <w:bottom w:val="none" w:sz="0" w:space="0" w:color="auto"/>
            <w:right w:val="none" w:sz="0" w:space="0" w:color="auto"/>
          </w:divBdr>
        </w:div>
        <w:div w:id="47339957">
          <w:marLeft w:val="0"/>
          <w:marRight w:val="0"/>
          <w:marTop w:val="0"/>
          <w:marBottom w:val="0"/>
          <w:divBdr>
            <w:top w:val="none" w:sz="0" w:space="0" w:color="auto"/>
            <w:left w:val="none" w:sz="0" w:space="0" w:color="auto"/>
            <w:bottom w:val="none" w:sz="0" w:space="0" w:color="auto"/>
            <w:right w:val="none" w:sz="0" w:space="0" w:color="auto"/>
          </w:divBdr>
        </w:div>
      </w:divsChild>
    </w:div>
    <w:div w:id="353458360">
      <w:bodyDiv w:val="1"/>
      <w:marLeft w:val="0"/>
      <w:marRight w:val="0"/>
      <w:marTop w:val="0"/>
      <w:marBottom w:val="0"/>
      <w:divBdr>
        <w:top w:val="none" w:sz="0" w:space="0" w:color="auto"/>
        <w:left w:val="none" w:sz="0" w:space="0" w:color="auto"/>
        <w:bottom w:val="none" w:sz="0" w:space="0" w:color="auto"/>
        <w:right w:val="none" w:sz="0" w:space="0" w:color="auto"/>
      </w:divBdr>
      <w:divsChild>
        <w:div w:id="1324815393">
          <w:marLeft w:val="0"/>
          <w:marRight w:val="0"/>
          <w:marTop w:val="0"/>
          <w:marBottom w:val="0"/>
          <w:divBdr>
            <w:top w:val="none" w:sz="0" w:space="0" w:color="auto"/>
            <w:left w:val="none" w:sz="0" w:space="0" w:color="auto"/>
            <w:bottom w:val="none" w:sz="0" w:space="0" w:color="auto"/>
            <w:right w:val="none" w:sz="0" w:space="0" w:color="auto"/>
          </w:divBdr>
        </w:div>
        <w:div w:id="940185869">
          <w:marLeft w:val="0"/>
          <w:marRight w:val="0"/>
          <w:marTop w:val="0"/>
          <w:marBottom w:val="0"/>
          <w:divBdr>
            <w:top w:val="none" w:sz="0" w:space="0" w:color="auto"/>
            <w:left w:val="none" w:sz="0" w:space="0" w:color="auto"/>
            <w:bottom w:val="none" w:sz="0" w:space="0" w:color="auto"/>
            <w:right w:val="none" w:sz="0" w:space="0" w:color="auto"/>
          </w:divBdr>
        </w:div>
        <w:div w:id="426848170">
          <w:marLeft w:val="0"/>
          <w:marRight w:val="0"/>
          <w:marTop w:val="0"/>
          <w:marBottom w:val="0"/>
          <w:divBdr>
            <w:top w:val="none" w:sz="0" w:space="0" w:color="auto"/>
            <w:left w:val="none" w:sz="0" w:space="0" w:color="auto"/>
            <w:bottom w:val="none" w:sz="0" w:space="0" w:color="auto"/>
            <w:right w:val="none" w:sz="0" w:space="0" w:color="auto"/>
          </w:divBdr>
        </w:div>
        <w:div w:id="359286930">
          <w:marLeft w:val="0"/>
          <w:marRight w:val="0"/>
          <w:marTop w:val="0"/>
          <w:marBottom w:val="0"/>
          <w:divBdr>
            <w:top w:val="none" w:sz="0" w:space="0" w:color="auto"/>
            <w:left w:val="none" w:sz="0" w:space="0" w:color="auto"/>
            <w:bottom w:val="none" w:sz="0" w:space="0" w:color="auto"/>
            <w:right w:val="none" w:sz="0" w:space="0" w:color="auto"/>
          </w:divBdr>
        </w:div>
        <w:div w:id="885147532">
          <w:marLeft w:val="0"/>
          <w:marRight w:val="0"/>
          <w:marTop w:val="0"/>
          <w:marBottom w:val="0"/>
          <w:divBdr>
            <w:top w:val="none" w:sz="0" w:space="0" w:color="auto"/>
            <w:left w:val="none" w:sz="0" w:space="0" w:color="auto"/>
            <w:bottom w:val="none" w:sz="0" w:space="0" w:color="auto"/>
            <w:right w:val="none" w:sz="0" w:space="0" w:color="auto"/>
          </w:divBdr>
        </w:div>
        <w:div w:id="1696955945">
          <w:marLeft w:val="0"/>
          <w:marRight w:val="0"/>
          <w:marTop w:val="0"/>
          <w:marBottom w:val="0"/>
          <w:divBdr>
            <w:top w:val="none" w:sz="0" w:space="0" w:color="auto"/>
            <w:left w:val="none" w:sz="0" w:space="0" w:color="auto"/>
            <w:bottom w:val="none" w:sz="0" w:space="0" w:color="auto"/>
            <w:right w:val="none" w:sz="0" w:space="0" w:color="auto"/>
          </w:divBdr>
        </w:div>
      </w:divsChild>
    </w:div>
    <w:div w:id="375203038">
      <w:bodyDiv w:val="1"/>
      <w:marLeft w:val="0"/>
      <w:marRight w:val="0"/>
      <w:marTop w:val="0"/>
      <w:marBottom w:val="0"/>
      <w:divBdr>
        <w:top w:val="none" w:sz="0" w:space="0" w:color="auto"/>
        <w:left w:val="none" w:sz="0" w:space="0" w:color="auto"/>
        <w:bottom w:val="none" w:sz="0" w:space="0" w:color="auto"/>
        <w:right w:val="none" w:sz="0" w:space="0" w:color="auto"/>
      </w:divBdr>
      <w:divsChild>
        <w:div w:id="1271283095">
          <w:marLeft w:val="0"/>
          <w:marRight w:val="0"/>
          <w:marTop w:val="0"/>
          <w:marBottom w:val="0"/>
          <w:divBdr>
            <w:top w:val="none" w:sz="0" w:space="0" w:color="auto"/>
            <w:left w:val="none" w:sz="0" w:space="0" w:color="auto"/>
            <w:bottom w:val="none" w:sz="0" w:space="0" w:color="auto"/>
            <w:right w:val="none" w:sz="0" w:space="0" w:color="auto"/>
          </w:divBdr>
        </w:div>
        <w:div w:id="1570071853">
          <w:marLeft w:val="0"/>
          <w:marRight w:val="0"/>
          <w:marTop w:val="0"/>
          <w:marBottom w:val="0"/>
          <w:divBdr>
            <w:top w:val="none" w:sz="0" w:space="0" w:color="auto"/>
            <w:left w:val="none" w:sz="0" w:space="0" w:color="auto"/>
            <w:bottom w:val="none" w:sz="0" w:space="0" w:color="auto"/>
            <w:right w:val="none" w:sz="0" w:space="0" w:color="auto"/>
          </w:divBdr>
        </w:div>
        <w:div w:id="145317416">
          <w:marLeft w:val="0"/>
          <w:marRight w:val="0"/>
          <w:marTop w:val="0"/>
          <w:marBottom w:val="0"/>
          <w:divBdr>
            <w:top w:val="none" w:sz="0" w:space="0" w:color="auto"/>
            <w:left w:val="none" w:sz="0" w:space="0" w:color="auto"/>
            <w:bottom w:val="none" w:sz="0" w:space="0" w:color="auto"/>
            <w:right w:val="none" w:sz="0" w:space="0" w:color="auto"/>
          </w:divBdr>
        </w:div>
        <w:div w:id="1201091213">
          <w:marLeft w:val="0"/>
          <w:marRight w:val="0"/>
          <w:marTop w:val="0"/>
          <w:marBottom w:val="0"/>
          <w:divBdr>
            <w:top w:val="none" w:sz="0" w:space="0" w:color="auto"/>
            <w:left w:val="none" w:sz="0" w:space="0" w:color="auto"/>
            <w:bottom w:val="none" w:sz="0" w:space="0" w:color="auto"/>
            <w:right w:val="none" w:sz="0" w:space="0" w:color="auto"/>
          </w:divBdr>
        </w:div>
        <w:div w:id="1705472803">
          <w:marLeft w:val="0"/>
          <w:marRight w:val="0"/>
          <w:marTop w:val="0"/>
          <w:marBottom w:val="0"/>
          <w:divBdr>
            <w:top w:val="none" w:sz="0" w:space="0" w:color="auto"/>
            <w:left w:val="none" w:sz="0" w:space="0" w:color="auto"/>
            <w:bottom w:val="none" w:sz="0" w:space="0" w:color="auto"/>
            <w:right w:val="none" w:sz="0" w:space="0" w:color="auto"/>
          </w:divBdr>
        </w:div>
        <w:div w:id="525607011">
          <w:marLeft w:val="0"/>
          <w:marRight w:val="0"/>
          <w:marTop w:val="0"/>
          <w:marBottom w:val="0"/>
          <w:divBdr>
            <w:top w:val="none" w:sz="0" w:space="0" w:color="auto"/>
            <w:left w:val="none" w:sz="0" w:space="0" w:color="auto"/>
            <w:bottom w:val="none" w:sz="0" w:space="0" w:color="auto"/>
            <w:right w:val="none" w:sz="0" w:space="0" w:color="auto"/>
          </w:divBdr>
        </w:div>
        <w:div w:id="242493148">
          <w:marLeft w:val="0"/>
          <w:marRight w:val="0"/>
          <w:marTop w:val="0"/>
          <w:marBottom w:val="0"/>
          <w:divBdr>
            <w:top w:val="none" w:sz="0" w:space="0" w:color="auto"/>
            <w:left w:val="none" w:sz="0" w:space="0" w:color="auto"/>
            <w:bottom w:val="none" w:sz="0" w:space="0" w:color="auto"/>
            <w:right w:val="none" w:sz="0" w:space="0" w:color="auto"/>
          </w:divBdr>
        </w:div>
        <w:div w:id="1373336267">
          <w:marLeft w:val="0"/>
          <w:marRight w:val="0"/>
          <w:marTop w:val="0"/>
          <w:marBottom w:val="0"/>
          <w:divBdr>
            <w:top w:val="none" w:sz="0" w:space="0" w:color="auto"/>
            <w:left w:val="none" w:sz="0" w:space="0" w:color="auto"/>
            <w:bottom w:val="none" w:sz="0" w:space="0" w:color="auto"/>
            <w:right w:val="none" w:sz="0" w:space="0" w:color="auto"/>
          </w:divBdr>
        </w:div>
        <w:div w:id="38826513">
          <w:marLeft w:val="0"/>
          <w:marRight w:val="0"/>
          <w:marTop w:val="0"/>
          <w:marBottom w:val="0"/>
          <w:divBdr>
            <w:top w:val="none" w:sz="0" w:space="0" w:color="auto"/>
            <w:left w:val="none" w:sz="0" w:space="0" w:color="auto"/>
            <w:bottom w:val="none" w:sz="0" w:space="0" w:color="auto"/>
            <w:right w:val="none" w:sz="0" w:space="0" w:color="auto"/>
          </w:divBdr>
        </w:div>
        <w:div w:id="248976007">
          <w:marLeft w:val="0"/>
          <w:marRight w:val="0"/>
          <w:marTop w:val="0"/>
          <w:marBottom w:val="0"/>
          <w:divBdr>
            <w:top w:val="none" w:sz="0" w:space="0" w:color="auto"/>
            <w:left w:val="none" w:sz="0" w:space="0" w:color="auto"/>
            <w:bottom w:val="none" w:sz="0" w:space="0" w:color="auto"/>
            <w:right w:val="none" w:sz="0" w:space="0" w:color="auto"/>
          </w:divBdr>
        </w:div>
        <w:div w:id="1644198038">
          <w:marLeft w:val="0"/>
          <w:marRight w:val="0"/>
          <w:marTop w:val="0"/>
          <w:marBottom w:val="0"/>
          <w:divBdr>
            <w:top w:val="none" w:sz="0" w:space="0" w:color="auto"/>
            <w:left w:val="none" w:sz="0" w:space="0" w:color="auto"/>
            <w:bottom w:val="none" w:sz="0" w:space="0" w:color="auto"/>
            <w:right w:val="none" w:sz="0" w:space="0" w:color="auto"/>
          </w:divBdr>
        </w:div>
        <w:div w:id="869413186">
          <w:marLeft w:val="0"/>
          <w:marRight w:val="0"/>
          <w:marTop w:val="0"/>
          <w:marBottom w:val="0"/>
          <w:divBdr>
            <w:top w:val="none" w:sz="0" w:space="0" w:color="auto"/>
            <w:left w:val="none" w:sz="0" w:space="0" w:color="auto"/>
            <w:bottom w:val="none" w:sz="0" w:space="0" w:color="auto"/>
            <w:right w:val="none" w:sz="0" w:space="0" w:color="auto"/>
          </w:divBdr>
        </w:div>
        <w:div w:id="974942867">
          <w:marLeft w:val="0"/>
          <w:marRight w:val="0"/>
          <w:marTop w:val="0"/>
          <w:marBottom w:val="0"/>
          <w:divBdr>
            <w:top w:val="none" w:sz="0" w:space="0" w:color="auto"/>
            <w:left w:val="none" w:sz="0" w:space="0" w:color="auto"/>
            <w:bottom w:val="none" w:sz="0" w:space="0" w:color="auto"/>
            <w:right w:val="none" w:sz="0" w:space="0" w:color="auto"/>
          </w:divBdr>
        </w:div>
        <w:div w:id="213927708">
          <w:marLeft w:val="0"/>
          <w:marRight w:val="0"/>
          <w:marTop w:val="0"/>
          <w:marBottom w:val="0"/>
          <w:divBdr>
            <w:top w:val="none" w:sz="0" w:space="0" w:color="auto"/>
            <w:left w:val="none" w:sz="0" w:space="0" w:color="auto"/>
            <w:bottom w:val="none" w:sz="0" w:space="0" w:color="auto"/>
            <w:right w:val="none" w:sz="0" w:space="0" w:color="auto"/>
          </w:divBdr>
        </w:div>
        <w:div w:id="308830246">
          <w:marLeft w:val="0"/>
          <w:marRight w:val="0"/>
          <w:marTop w:val="0"/>
          <w:marBottom w:val="0"/>
          <w:divBdr>
            <w:top w:val="none" w:sz="0" w:space="0" w:color="auto"/>
            <w:left w:val="none" w:sz="0" w:space="0" w:color="auto"/>
            <w:bottom w:val="none" w:sz="0" w:space="0" w:color="auto"/>
            <w:right w:val="none" w:sz="0" w:space="0" w:color="auto"/>
          </w:divBdr>
        </w:div>
        <w:div w:id="1116753387">
          <w:marLeft w:val="0"/>
          <w:marRight w:val="0"/>
          <w:marTop w:val="0"/>
          <w:marBottom w:val="0"/>
          <w:divBdr>
            <w:top w:val="none" w:sz="0" w:space="0" w:color="auto"/>
            <w:left w:val="none" w:sz="0" w:space="0" w:color="auto"/>
            <w:bottom w:val="none" w:sz="0" w:space="0" w:color="auto"/>
            <w:right w:val="none" w:sz="0" w:space="0" w:color="auto"/>
          </w:divBdr>
        </w:div>
        <w:div w:id="1257134146">
          <w:marLeft w:val="0"/>
          <w:marRight w:val="0"/>
          <w:marTop w:val="0"/>
          <w:marBottom w:val="0"/>
          <w:divBdr>
            <w:top w:val="none" w:sz="0" w:space="0" w:color="auto"/>
            <w:left w:val="none" w:sz="0" w:space="0" w:color="auto"/>
            <w:bottom w:val="none" w:sz="0" w:space="0" w:color="auto"/>
            <w:right w:val="none" w:sz="0" w:space="0" w:color="auto"/>
          </w:divBdr>
        </w:div>
        <w:div w:id="2009863068">
          <w:marLeft w:val="0"/>
          <w:marRight w:val="0"/>
          <w:marTop w:val="0"/>
          <w:marBottom w:val="0"/>
          <w:divBdr>
            <w:top w:val="none" w:sz="0" w:space="0" w:color="auto"/>
            <w:left w:val="none" w:sz="0" w:space="0" w:color="auto"/>
            <w:bottom w:val="none" w:sz="0" w:space="0" w:color="auto"/>
            <w:right w:val="none" w:sz="0" w:space="0" w:color="auto"/>
          </w:divBdr>
        </w:div>
        <w:div w:id="1342200179">
          <w:marLeft w:val="0"/>
          <w:marRight w:val="0"/>
          <w:marTop w:val="0"/>
          <w:marBottom w:val="0"/>
          <w:divBdr>
            <w:top w:val="none" w:sz="0" w:space="0" w:color="auto"/>
            <w:left w:val="none" w:sz="0" w:space="0" w:color="auto"/>
            <w:bottom w:val="none" w:sz="0" w:space="0" w:color="auto"/>
            <w:right w:val="none" w:sz="0" w:space="0" w:color="auto"/>
          </w:divBdr>
        </w:div>
        <w:div w:id="555703759">
          <w:marLeft w:val="0"/>
          <w:marRight w:val="0"/>
          <w:marTop w:val="0"/>
          <w:marBottom w:val="0"/>
          <w:divBdr>
            <w:top w:val="none" w:sz="0" w:space="0" w:color="auto"/>
            <w:left w:val="none" w:sz="0" w:space="0" w:color="auto"/>
            <w:bottom w:val="none" w:sz="0" w:space="0" w:color="auto"/>
            <w:right w:val="none" w:sz="0" w:space="0" w:color="auto"/>
          </w:divBdr>
        </w:div>
        <w:div w:id="1993558634">
          <w:marLeft w:val="0"/>
          <w:marRight w:val="0"/>
          <w:marTop w:val="0"/>
          <w:marBottom w:val="0"/>
          <w:divBdr>
            <w:top w:val="none" w:sz="0" w:space="0" w:color="auto"/>
            <w:left w:val="none" w:sz="0" w:space="0" w:color="auto"/>
            <w:bottom w:val="none" w:sz="0" w:space="0" w:color="auto"/>
            <w:right w:val="none" w:sz="0" w:space="0" w:color="auto"/>
          </w:divBdr>
        </w:div>
        <w:div w:id="1923371648">
          <w:marLeft w:val="0"/>
          <w:marRight w:val="0"/>
          <w:marTop w:val="0"/>
          <w:marBottom w:val="0"/>
          <w:divBdr>
            <w:top w:val="none" w:sz="0" w:space="0" w:color="auto"/>
            <w:left w:val="none" w:sz="0" w:space="0" w:color="auto"/>
            <w:bottom w:val="none" w:sz="0" w:space="0" w:color="auto"/>
            <w:right w:val="none" w:sz="0" w:space="0" w:color="auto"/>
          </w:divBdr>
        </w:div>
        <w:div w:id="342174506">
          <w:marLeft w:val="0"/>
          <w:marRight w:val="0"/>
          <w:marTop w:val="0"/>
          <w:marBottom w:val="0"/>
          <w:divBdr>
            <w:top w:val="none" w:sz="0" w:space="0" w:color="auto"/>
            <w:left w:val="none" w:sz="0" w:space="0" w:color="auto"/>
            <w:bottom w:val="none" w:sz="0" w:space="0" w:color="auto"/>
            <w:right w:val="none" w:sz="0" w:space="0" w:color="auto"/>
          </w:divBdr>
        </w:div>
        <w:div w:id="46732923">
          <w:marLeft w:val="0"/>
          <w:marRight w:val="0"/>
          <w:marTop w:val="0"/>
          <w:marBottom w:val="0"/>
          <w:divBdr>
            <w:top w:val="none" w:sz="0" w:space="0" w:color="auto"/>
            <w:left w:val="none" w:sz="0" w:space="0" w:color="auto"/>
            <w:bottom w:val="none" w:sz="0" w:space="0" w:color="auto"/>
            <w:right w:val="none" w:sz="0" w:space="0" w:color="auto"/>
          </w:divBdr>
        </w:div>
        <w:div w:id="6055298">
          <w:marLeft w:val="0"/>
          <w:marRight w:val="0"/>
          <w:marTop w:val="0"/>
          <w:marBottom w:val="0"/>
          <w:divBdr>
            <w:top w:val="none" w:sz="0" w:space="0" w:color="auto"/>
            <w:left w:val="none" w:sz="0" w:space="0" w:color="auto"/>
            <w:bottom w:val="none" w:sz="0" w:space="0" w:color="auto"/>
            <w:right w:val="none" w:sz="0" w:space="0" w:color="auto"/>
          </w:divBdr>
        </w:div>
        <w:div w:id="1089815124">
          <w:marLeft w:val="0"/>
          <w:marRight w:val="0"/>
          <w:marTop w:val="0"/>
          <w:marBottom w:val="0"/>
          <w:divBdr>
            <w:top w:val="none" w:sz="0" w:space="0" w:color="auto"/>
            <w:left w:val="none" w:sz="0" w:space="0" w:color="auto"/>
            <w:bottom w:val="none" w:sz="0" w:space="0" w:color="auto"/>
            <w:right w:val="none" w:sz="0" w:space="0" w:color="auto"/>
          </w:divBdr>
        </w:div>
        <w:div w:id="430130761">
          <w:marLeft w:val="0"/>
          <w:marRight w:val="0"/>
          <w:marTop w:val="0"/>
          <w:marBottom w:val="0"/>
          <w:divBdr>
            <w:top w:val="none" w:sz="0" w:space="0" w:color="auto"/>
            <w:left w:val="none" w:sz="0" w:space="0" w:color="auto"/>
            <w:bottom w:val="none" w:sz="0" w:space="0" w:color="auto"/>
            <w:right w:val="none" w:sz="0" w:space="0" w:color="auto"/>
          </w:divBdr>
        </w:div>
        <w:div w:id="27804831">
          <w:marLeft w:val="0"/>
          <w:marRight w:val="0"/>
          <w:marTop w:val="0"/>
          <w:marBottom w:val="0"/>
          <w:divBdr>
            <w:top w:val="none" w:sz="0" w:space="0" w:color="auto"/>
            <w:left w:val="none" w:sz="0" w:space="0" w:color="auto"/>
            <w:bottom w:val="none" w:sz="0" w:space="0" w:color="auto"/>
            <w:right w:val="none" w:sz="0" w:space="0" w:color="auto"/>
          </w:divBdr>
        </w:div>
        <w:div w:id="750464874">
          <w:marLeft w:val="0"/>
          <w:marRight w:val="0"/>
          <w:marTop w:val="0"/>
          <w:marBottom w:val="0"/>
          <w:divBdr>
            <w:top w:val="none" w:sz="0" w:space="0" w:color="auto"/>
            <w:left w:val="none" w:sz="0" w:space="0" w:color="auto"/>
            <w:bottom w:val="none" w:sz="0" w:space="0" w:color="auto"/>
            <w:right w:val="none" w:sz="0" w:space="0" w:color="auto"/>
          </w:divBdr>
        </w:div>
      </w:divsChild>
    </w:div>
    <w:div w:id="382486010">
      <w:bodyDiv w:val="1"/>
      <w:marLeft w:val="0"/>
      <w:marRight w:val="0"/>
      <w:marTop w:val="0"/>
      <w:marBottom w:val="0"/>
      <w:divBdr>
        <w:top w:val="none" w:sz="0" w:space="0" w:color="auto"/>
        <w:left w:val="none" w:sz="0" w:space="0" w:color="auto"/>
        <w:bottom w:val="none" w:sz="0" w:space="0" w:color="auto"/>
        <w:right w:val="none" w:sz="0" w:space="0" w:color="auto"/>
      </w:divBdr>
    </w:div>
    <w:div w:id="390617135">
      <w:bodyDiv w:val="1"/>
      <w:marLeft w:val="0"/>
      <w:marRight w:val="0"/>
      <w:marTop w:val="0"/>
      <w:marBottom w:val="0"/>
      <w:divBdr>
        <w:top w:val="none" w:sz="0" w:space="0" w:color="auto"/>
        <w:left w:val="none" w:sz="0" w:space="0" w:color="auto"/>
        <w:bottom w:val="none" w:sz="0" w:space="0" w:color="auto"/>
        <w:right w:val="none" w:sz="0" w:space="0" w:color="auto"/>
      </w:divBdr>
      <w:divsChild>
        <w:div w:id="1589458289">
          <w:marLeft w:val="0"/>
          <w:marRight w:val="0"/>
          <w:marTop w:val="0"/>
          <w:marBottom w:val="0"/>
          <w:divBdr>
            <w:top w:val="none" w:sz="0" w:space="0" w:color="auto"/>
            <w:left w:val="none" w:sz="0" w:space="0" w:color="auto"/>
            <w:bottom w:val="none" w:sz="0" w:space="0" w:color="auto"/>
            <w:right w:val="none" w:sz="0" w:space="0" w:color="auto"/>
          </w:divBdr>
        </w:div>
        <w:div w:id="1461453863">
          <w:marLeft w:val="0"/>
          <w:marRight w:val="0"/>
          <w:marTop w:val="0"/>
          <w:marBottom w:val="0"/>
          <w:divBdr>
            <w:top w:val="none" w:sz="0" w:space="0" w:color="auto"/>
            <w:left w:val="none" w:sz="0" w:space="0" w:color="auto"/>
            <w:bottom w:val="none" w:sz="0" w:space="0" w:color="auto"/>
            <w:right w:val="none" w:sz="0" w:space="0" w:color="auto"/>
          </w:divBdr>
        </w:div>
        <w:div w:id="1343434893">
          <w:marLeft w:val="0"/>
          <w:marRight w:val="0"/>
          <w:marTop w:val="0"/>
          <w:marBottom w:val="0"/>
          <w:divBdr>
            <w:top w:val="none" w:sz="0" w:space="0" w:color="auto"/>
            <w:left w:val="none" w:sz="0" w:space="0" w:color="auto"/>
            <w:bottom w:val="none" w:sz="0" w:space="0" w:color="auto"/>
            <w:right w:val="none" w:sz="0" w:space="0" w:color="auto"/>
          </w:divBdr>
        </w:div>
        <w:div w:id="503785491">
          <w:marLeft w:val="0"/>
          <w:marRight w:val="0"/>
          <w:marTop w:val="0"/>
          <w:marBottom w:val="0"/>
          <w:divBdr>
            <w:top w:val="none" w:sz="0" w:space="0" w:color="auto"/>
            <w:left w:val="none" w:sz="0" w:space="0" w:color="auto"/>
            <w:bottom w:val="none" w:sz="0" w:space="0" w:color="auto"/>
            <w:right w:val="none" w:sz="0" w:space="0" w:color="auto"/>
          </w:divBdr>
        </w:div>
        <w:div w:id="1678264812">
          <w:marLeft w:val="0"/>
          <w:marRight w:val="0"/>
          <w:marTop w:val="0"/>
          <w:marBottom w:val="0"/>
          <w:divBdr>
            <w:top w:val="none" w:sz="0" w:space="0" w:color="auto"/>
            <w:left w:val="none" w:sz="0" w:space="0" w:color="auto"/>
            <w:bottom w:val="none" w:sz="0" w:space="0" w:color="auto"/>
            <w:right w:val="none" w:sz="0" w:space="0" w:color="auto"/>
          </w:divBdr>
        </w:div>
        <w:div w:id="1988053597">
          <w:marLeft w:val="0"/>
          <w:marRight w:val="0"/>
          <w:marTop w:val="0"/>
          <w:marBottom w:val="0"/>
          <w:divBdr>
            <w:top w:val="none" w:sz="0" w:space="0" w:color="auto"/>
            <w:left w:val="none" w:sz="0" w:space="0" w:color="auto"/>
            <w:bottom w:val="none" w:sz="0" w:space="0" w:color="auto"/>
            <w:right w:val="none" w:sz="0" w:space="0" w:color="auto"/>
          </w:divBdr>
        </w:div>
        <w:div w:id="1682972165">
          <w:marLeft w:val="0"/>
          <w:marRight w:val="0"/>
          <w:marTop w:val="0"/>
          <w:marBottom w:val="0"/>
          <w:divBdr>
            <w:top w:val="none" w:sz="0" w:space="0" w:color="auto"/>
            <w:left w:val="none" w:sz="0" w:space="0" w:color="auto"/>
            <w:bottom w:val="none" w:sz="0" w:space="0" w:color="auto"/>
            <w:right w:val="none" w:sz="0" w:space="0" w:color="auto"/>
          </w:divBdr>
        </w:div>
        <w:div w:id="1081373808">
          <w:marLeft w:val="0"/>
          <w:marRight w:val="0"/>
          <w:marTop w:val="0"/>
          <w:marBottom w:val="0"/>
          <w:divBdr>
            <w:top w:val="none" w:sz="0" w:space="0" w:color="auto"/>
            <w:left w:val="none" w:sz="0" w:space="0" w:color="auto"/>
            <w:bottom w:val="none" w:sz="0" w:space="0" w:color="auto"/>
            <w:right w:val="none" w:sz="0" w:space="0" w:color="auto"/>
          </w:divBdr>
        </w:div>
        <w:div w:id="344013343">
          <w:marLeft w:val="0"/>
          <w:marRight w:val="0"/>
          <w:marTop w:val="0"/>
          <w:marBottom w:val="0"/>
          <w:divBdr>
            <w:top w:val="none" w:sz="0" w:space="0" w:color="auto"/>
            <w:left w:val="none" w:sz="0" w:space="0" w:color="auto"/>
            <w:bottom w:val="none" w:sz="0" w:space="0" w:color="auto"/>
            <w:right w:val="none" w:sz="0" w:space="0" w:color="auto"/>
          </w:divBdr>
        </w:div>
        <w:div w:id="1240168788">
          <w:marLeft w:val="0"/>
          <w:marRight w:val="0"/>
          <w:marTop w:val="0"/>
          <w:marBottom w:val="0"/>
          <w:divBdr>
            <w:top w:val="none" w:sz="0" w:space="0" w:color="auto"/>
            <w:left w:val="none" w:sz="0" w:space="0" w:color="auto"/>
            <w:bottom w:val="none" w:sz="0" w:space="0" w:color="auto"/>
            <w:right w:val="none" w:sz="0" w:space="0" w:color="auto"/>
          </w:divBdr>
        </w:div>
        <w:div w:id="889221651">
          <w:marLeft w:val="0"/>
          <w:marRight w:val="0"/>
          <w:marTop w:val="0"/>
          <w:marBottom w:val="0"/>
          <w:divBdr>
            <w:top w:val="none" w:sz="0" w:space="0" w:color="auto"/>
            <w:left w:val="none" w:sz="0" w:space="0" w:color="auto"/>
            <w:bottom w:val="none" w:sz="0" w:space="0" w:color="auto"/>
            <w:right w:val="none" w:sz="0" w:space="0" w:color="auto"/>
          </w:divBdr>
        </w:div>
        <w:div w:id="1540362490">
          <w:marLeft w:val="0"/>
          <w:marRight w:val="0"/>
          <w:marTop w:val="0"/>
          <w:marBottom w:val="0"/>
          <w:divBdr>
            <w:top w:val="none" w:sz="0" w:space="0" w:color="auto"/>
            <w:left w:val="none" w:sz="0" w:space="0" w:color="auto"/>
            <w:bottom w:val="none" w:sz="0" w:space="0" w:color="auto"/>
            <w:right w:val="none" w:sz="0" w:space="0" w:color="auto"/>
          </w:divBdr>
        </w:div>
        <w:div w:id="1264265775">
          <w:marLeft w:val="0"/>
          <w:marRight w:val="0"/>
          <w:marTop w:val="0"/>
          <w:marBottom w:val="0"/>
          <w:divBdr>
            <w:top w:val="none" w:sz="0" w:space="0" w:color="auto"/>
            <w:left w:val="none" w:sz="0" w:space="0" w:color="auto"/>
            <w:bottom w:val="none" w:sz="0" w:space="0" w:color="auto"/>
            <w:right w:val="none" w:sz="0" w:space="0" w:color="auto"/>
          </w:divBdr>
        </w:div>
        <w:div w:id="1326662388">
          <w:marLeft w:val="0"/>
          <w:marRight w:val="0"/>
          <w:marTop w:val="0"/>
          <w:marBottom w:val="0"/>
          <w:divBdr>
            <w:top w:val="none" w:sz="0" w:space="0" w:color="auto"/>
            <w:left w:val="none" w:sz="0" w:space="0" w:color="auto"/>
            <w:bottom w:val="none" w:sz="0" w:space="0" w:color="auto"/>
            <w:right w:val="none" w:sz="0" w:space="0" w:color="auto"/>
          </w:divBdr>
        </w:div>
        <w:div w:id="655570583">
          <w:marLeft w:val="0"/>
          <w:marRight w:val="0"/>
          <w:marTop w:val="0"/>
          <w:marBottom w:val="0"/>
          <w:divBdr>
            <w:top w:val="none" w:sz="0" w:space="0" w:color="auto"/>
            <w:left w:val="none" w:sz="0" w:space="0" w:color="auto"/>
            <w:bottom w:val="none" w:sz="0" w:space="0" w:color="auto"/>
            <w:right w:val="none" w:sz="0" w:space="0" w:color="auto"/>
          </w:divBdr>
        </w:div>
        <w:div w:id="1619097828">
          <w:marLeft w:val="0"/>
          <w:marRight w:val="0"/>
          <w:marTop w:val="0"/>
          <w:marBottom w:val="0"/>
          <w:divBdr>
            <w:top w:val="none" w:sz="0" w:space="0" w:color="auto"/>
            <w:left w:val="none" w:sz="0" w:space="0" w:color="auto"/>
            <w:bottom w:val="none" w:sz="0" w:space="0" w:color="auto"/>
            <w:right w:val="none" w:sz="0" w:space="0" w:color="auto"/>
          </w:divBdr>
        </w:div>
        <w:div w:id="31274276">
          <w:marLeft w:val="0"/>
          <w:marRight w:val="0"/>
          <w:marTop w:val="0"/>
          <w:marBottom w:val="0"/>
          <w:divBdr>
            <w:top w:val="none" w:sz="0" w:space="0" w:color="auto"/>
            <w:left w:val="none" w:sz="0" w:space="0" w:color="auto"/>
            <w:bottom w:val="none" w:sz="0" w:space="0" w:color="auto"/>
            <w:right w:val="none" w:sz="0" w:space="0" w:color="auto"/>
          </w:divBdr>
        </w:div>
        <w:div w:id="760377317">
          <w:marLeft w:val="0"/>
          <w:marRight w:val="0"/>
          <w:marTop w:val="0"/>
          <w:marBottom w:val="0"/>
          <w:divBdr>
            <w:top w:val="none" w:sz="0" w:space="0" w:color="auto"/>
            <w:left w:val="none" w:sz="0" w:space="0" w:color="auto"/>
            <w:bottom w:val="none" w:sz="0" w:space="0" w:color="auto"/>
            <w:right w:val="none" w:sz="0" w:space="0" w:color="auto"/>
          </w:divBdr>
        </w:div>
        <w:div w:id="1445806017">
          <w:marLeft w:val="0"/>
          <w:marRight w:val="0"/>
          <w:marTop w:val="0"/>
          <w:marBottom w:val="0"/>
          <w:divBdr>
            <w:top w:val="none" w:sz="0" w:space="0" w:color="auto"/>
            <w:left w:val="none" w:sz="0" w:space="0" w:color="auto"/>
            <w:bottom w:val="none" w:sz="0" w:space="0" w:color="auto"/>
            <w:right w:val="none" w:sz="0" w:space="0" w:color="auto"/>
          </w:divBdr>
        </w:div>
        <w:div w:id="1767577725">
          <w:marLeft w:val="0"/>
          <w:marRight w:val="0"/>
          <w:marTop w:val="0"/>
          <w:marBottom w:val="0"/>
          <w:divBdr>
            <w:top w:val="none" w:sz="0" w:space="0" w:color="auto"/>
            <w:left w:val="none" w:sz="0" w:space="0" w:color="auto"/>
            <w:bottom w:val="none" w:sz="0" w:space="0" w:color="auto"/>
            <w:right w:val="none" w:sz="0" w:space="0" w:color="auto"/>
          </w:divBdr>
        </w:div>
        <w:div w:id="318116629">
          <w:marLeft w:val="0"/>
          <w:marRight w:val="0"/>
          <w:marTop w:val="0"/>
          <w:marBottom w:val="0"/>
          <w:divBdr>
            <w:top w:val="none" w:sz="0" w:space="0" w:color="auto"/>
            <w:left w:val="none" w:sz="0" w:space="0" w:color="auto"/>
            <w:bottom w:val="none" w:sz="0" w:space="0" w:color="auto"/>
            <w:right w:val="none" w:sz="0" w:space="0" w:color="auto"/>
          </w:divBdr>
        </w:div>
        <w:div w:id="595871794">
          <w:marLeft w:val="0"/>
          <w:marRight w:val="0"/>
          <w:marTop w:val="0"/>
          <w:marBottom w:val="0"/>
          <w:divBdr>
            <w:top w:val="none" w:sz="0" w:space="0" w:color="auto"/>
            <w:left w:val="none" w:sz="0" w:space="0" w:color="auto"/>
            <w:bottom w:val="none" w:sz="0" w:space="0" w:color="auto"/>
            <w:right w:val="none" w:sz="0" w:space="0" w:color="auto"/>
          </w:divBdr>
        </w:div>
        <w:div w:id="817841572">
          <w:marLeft w:val="0"/>
          <w:marRight w:val="0"/>
          <w:marTop w:val="0"/>
          <w:marBottom w:val="0"/>
          <w:divBdr>
            <w:top w:val="none" w:sz="0" w:space="0" w:color="auto"/>
            <w:left w:val="none" w:sz="0" w:space="0" w:color="auto"/>
            <w:bottom w:val="none" w:sz="0" w:space="0" w:color="auto"/>
            <w:right w:val="none" w:sz="0" w:space="0" w:color="auto"/>
          </w:divBdr>
        </w:div>
        <w:div w:id="1106266427">
          <w:marLeft w:val="0"/>
          <w:marRight w:val="0"/>
          <w:marTop w:val="0"/>
          <w:marBottom w:val="0"/>
          <w:divBdr>
            <w:top w:val="none" w:sz="0" w:space="0" w:color="auto"/>
            <w:left w:val="none" w:sz="0" w:space="0" w:color="auto"/>
            <w:bottom w:val="none" w:sz="0" w:space="0" w:color="auto"/>
            <w:right w:val="none" w:sz="0" w:space="0" w:color="auto"/>
          </w:divBdr>
        </w:div>
        <w:div w:id="2007901674">
          <w:marLeft w:val="0"/>
          <w:marRight w:val="0"/>
          <w:marTop w:val="0"/>
          <w:marBottom w:val="0"/>
          <w:divBdr>
            <w:top w:val="none" w:sz="0" w:space="0" w:color="auto"/>
            <w:left w:val="none" w:sz="0" w:space="0" w:color="auto"/>
            <w:bottom w:val="none" w:sz="0" w:space="0" w:color="auto"/>
            <w:right w:val="none" w:sz="0" w:space="0" w:color="auto"/>
          </w:divBdr>
        </w:div>
        <w:div w:id="461310792">
          <w:marLeft w:val="0"/>
          <w:marRight w:val="0"/>
          <w:marTop w:val="0"/>
          <w:marBottom w:val="0"/>
          <w:divBdr>
            <w:top w:val="none" w:sz="0" w:space="0" w:color="auto"/>
            <w:left w:val="none" w:sz="0" w:space="0" w:color="auto"/>
            <w:bottom w:val="none" w:sz="0" w:space="0" w:color="auto"/>
            <w:right w:val="none" w:sz="0" w:space="0" w:color="auto"/>
          </w:divBdr>
        </w:div>
        <w:div w:id="1605192219">
          <w:marLeft w:val="0"/>
          <w:marRight w:val="0"/>
          <w:marTop w:val="0"/>
          <w:marBottom w:val="0"/>
          <w:divBdr>
            <w:top w:val="none" w:sz="0" w:space="0" w:color="auto"/>
            <w:left w:val="none" w:sz="0" w:space="0" w:color="auto"/>
            <w:bottom w:val="none" w:sz="0" w:space="0" w:color="auto"/>
            <w:right w:val="none" w:sz="0" w:space="0" w:color="auto"/>
          </w:divBdr>
        </w:div>
        <w:div w:id="2086100861">
          <w:marLeft w:val="0"/>
          <w:marRight w:val="0"/>
          <w:marTop w:val="0"/>
          <w:marBottom w:val="0"/>
          <w:divBdr>
            <w:top w:val="none" w:sz="0" w:space="0" w:color="auto"/>
            <w:left w:val="none" w:sz="0" w:space="0" w:color="auto"/>
            <w:bottom w:val="none" w:sz="0" w:space="0" w:color="auto"/>
            <w:right w:val="none" w:sz="0" w:space="0" w:color="auto"/>
          </w:divBdr>
        </w:div>
        <w:div w:id="1385564506">
          <w:marLeft w:val="0"/>
          <w:marRight w:val="0"/>
          <w:marTop w:val="0"/>
          <w:marBottom w:val="0"/>
          <w:divBdr>
            <w:top w:val="none" w:sz="0" w:space="0" w:color="auto"/>
            <w:left w:val="none" w:sz="0" w:space="0" w:color="auto"/>
            <w:bottom w:val="none" w:sz="0" w:space="0" w:color="auto"/>
            <w:right w:val="none" w:sz="0" w:space="0" w:color="auto"/>
          </w:divBdr>
        </w:div>
        <w:div w:id="1223710968">
          <w:marLeft w:val="0"/>
          <w:marRight w:val="0"/>
          <w:marTop w:val="0"/>
          <w:marBottom w:val="0"/>
          <w:divBdr>
            <w:top w:val="none" w:sz="0" w:space="0" w:color="auto"/>
            <w:left w:val="none" w:sz="0" w:space="0" w:color="auto"/>
            <w:bottom w:val="none" w:sz="0" w:space="0" w:color="auto"/>
            <w:right w:val="none" w:sz="0" w:space="0" w:color="auto"/>
          </w:divBdr>
        </w:div>
        <w:div w:id="1349209951">
          <w:marLeft w:val="0"/>
          <w:marRight w:val="0"/>
          <w:marTop w:val="0"/>
          <w:marBottom w:val="0"/>
          <w:divBdr>
            <w:top w:val="none" w:sz="0" w:space="0" w:color="auto"/>
            <w:left w:val="none" w:sz="0" w:space="0" w:color="auto"/>
            <w:bottom w:val="none" w:sz="0" w:space="0" w:color="auto"/>
            <w:right w:val="none" w:sz="0" w:space="0" w:color="auto"/>
          </w:divBdr>
        </w:div>
        <w:div w:id="59447587">
          <w:marLeft w:val="0"/>
          <w:marRight w:val="0"/>
          <w:marTop w:val="0"/>
          <w:marBottom w:val="0"/>
          <w:divBdr>
            <w:top w:val="none" w:sz="0" w:space="0" w:color="auto"/>
            <w:left w:val="none" w:sz="0" w:space="0" w:color="auto"/>
            <w:bottom w:val="none" w:sz="0" w:space="0" w:color="auto"/>
            <w:right w:val="none" w:sz="0" w:space="0" w:color="auto"/>
          </w:divBdr>
        </w:div>
        <w:div w:id="1626692646">
          <w:marLeft w:val="0"/>
          <w:marRight w:val="0"/>
          <w:marTop w:val="0"/>
          <w:marBottom w:val="0"/>
          <w:divBdr>
            <w:top w:val="none" w:sz="0" w:space="0" w:color="auto"/>
            <w:left w:val="none" w:sz="0" w:space="0" w:color="auto"/>
            <w:bottom w:val="none" w:sz="0" w:space="0" w:color="auto"/>
            <w:right w:val="none" w:sz="0" w:space="0" w:color="auto"/>
          </w:divBdr>
        </w:div>
        <w:div w:id="1026249017">
          <w:marLeft w:val="0"/>
          <w:marRight w:val="0"/>
          <w:marTop w:val="0"/>
          <w:marBottom w:val="0"/>
          <w:divBdr>
            <w:top w:val="none" w:sz="0" w:space="0" w:color="auto"/>
            <w:left w:val="none" w:sz="0" w:space="0" w:color="auto"/>
            <w:bottom w:val="none" w:sz="0" w:space="0" w:color="auto"/>
            <w:right w:val="none" w:sz="0" w:space="0" w:color="auto"/>
          </w:divBdr>
        </w:div>
        <w:div w:id="716584196">
          <w:marLeft w:val="0"/>
          <w:marRight w:val="0"/>
          <w:marTop w:val="0"/>
          <w:marBottom w:val="0"/>
          <w:divBdr>
            <w:top w:val="none" w:sz="0" w:space="0" w:color="auto"/>
            <w:left w:val="none" w:sz="0" w:space="0" w:color="auto"/>
            <w:bottom w:val="none" w:sz="0" w:space="0" w:color="auto"/>
            <w:right w:val="none" w:sz="0" w:space="0" w:color="auto"/>
          </w:divBdr>
        </w:div>
        <w:div w:id="1653831331">
          <w:marLeft w:val="0"/>
          <w:marRight w:val="0"/>
          <w:marTop w:val="0"/>
          <w:marBottom w:val="0"/>
          <w:divBdr>
            <w:top w:val="none" w:sz="0" w:space="0" w:color="auto"/>
            <w:left w:val="none" w:sz="0" w:space="0" w:color="auto"/>
            <w:bottom w:val="none" w:sz="0" w:space="0" w:color="auto"/>
            <w:right w:val="none" w:sz="0" w:space="0" w:color="auto"/>
          </w:divBdr>
        </w:div>
        <w:div w:id="1984962302">
          <w:marLeft w:val="0"/>
          <w:marRight w:val="0"/>
          <w:marTop w:val="0"/>
          <w:marBottom w:val="0"/>
          <w:divBdr>
            <w:top w:val="none" w:sz="0" w:space="0" w:color="auto"/>
            <w:left w:val="none" w:sz="0" w:space="0" w:color="auto"/>
            <w:bottom w:val="none" w:sz="0" w:space="0" w:color="auto"/>
            <w:right w:val="none" w:sz="0" w:space="0" w:color="auto"/>
          </w:divBdr>
        </w:div>
        <w:div w:id="2042437981">
          <w:marLeft w:val="0"/>
          <w:marRight w:val="0"/>
          <w:marTop w:val="0"/>
          <w:marBottom w:val="0"/>
          <w:divBdr>
            <w:top w:val="none" w:sz="0" w:space="0" w:color="auto"/>
            <w:left w:val="none" w:sz="0" w:space="0" w:color="auto"/>
            <w:bottom w:val="none" w:sz="0" w:space="0" w:color="auto"/>
            <w:right w:val="none" w:sz="0" w:space="0" w:color="auto"/>
          </w:divBdr>
        </w:div>
        <w:div w:id="1863083308">
          <w:marLeft w:val="0"/>
          <w:marRight w:val="0"/>
          <w:marTop w:val="0"/>
          <w:marBottom w:val="0"/>
          <w:divBdr>
            <w:top w:val="none" w:sz="0" w:space="0" w:color="auto"/>
            <w:left w:val="none" w:sz="0" w:space="0" w:color="auto"/>
            <w:bottom w:val="none" w:sz="0" w:space="0" w:color="auto"/>
            <w:right w:val="none" w:sz="0" w:space="0" w:color="auto"/>
          </w:divBdr>
        </w:div>
        <w:div w:id="1906840720">
          <w:marLeft w:val="0"/>
          <w:marRight w:val="0"/>
          <w:marTop w:val="0"/>
          <w:marBottom w:val="0"/>
          <w:divBdr>
            <w:top w:val="none" w:sz="0" w:space="0" w:color="auto"/>
            <w:left w:val="none" w:sz="0" w:space="0" w:color="auto"/>
            <w:bottom w:val="none" w:sz="0" w:space="0" w:color="auto"/>
            <w:right w:val="none" w:sz="0" w:space="0" w:color="auto"/>
          </w:divBdr>
        </w:div>
        <w:div w:id="1427773726">
          <w:marLeft w:val="0"/>
          <w:marRight w:val="0"/>
          <w:marTop w:val="0"/>
          <w:marBottom w:val="0"/>
          <w:divBdr>
            <w:top w:val="none" w:sz="0" w:space="0" w:color="auto"/>
            <w:left w:val="none" w:sz="0" w:space="0" w:color="auto"/>
            <w:bottom w:val="none" w:sz="0" w:space="0" w:color="auto"/>
            <w:right w:val="none" w:sz="0" w:space="0" w:color="auto"/>
          </w:divBdr>
        </w:div>
        <w:div w:id="720859853">
          <w:marLeft w:val="0"/>
          <w:marRight w:val="0"/>
          <w:marTop w:val="0"/>
          <w:marBottom w:val="0"/>
          <w:divBdr>
            <w:top w:val="none" w:sz="0" w:space="0" w:color="auto"/>
            <w:left w:val="none" w:sz="0" w:space="0" w:color="auto"/>
            <w:bottom w:val="none" w:sz="0" w:space="0" w:color="auto"/>
            <w:right w:val="none" w:sz="0" w:space="0" w:color="auto"/>
          </w:divBdr>
        </w:div>
        <w:div w:id="1397245301">
          <w:marLeft w:val="0"/>
          <w:marRight w:val="0"/>
          <w:marTop w:val="0"/>
          <w:marBottom w:val="0"/>
          <w:divBdr>
            <w:top w:val="none" w:sz="0" w:space="0" w:color="auto"/>
            <w:left w:val="none" w:sz="0" w:space="0" w:color="auto"/>
            <w:bottom w:val="none" w:sz="0" w:space="0" w:color="auto"/>
            <w:right w:val="none" w:sz="0" w:space="0" w:color="auto"/>
          </w:divBdr>
        </w:div>
        <w:div w:id="1038428320">
          <w:marLeft w:val="0"/>
          <w:marRight w:val="0"/>
          <w:marTop w:val="0"/>
          <w:marBottom w:val="0"/>
          <w:divBdr>
            <w:top w:val="none" w:sz="0" w:space="0" w:color="auto"/>
            <w:left w:val="none" w:sz="0" w:space="0" w:color="auto"/>
            <w:bottom w:val="none" w:sz="0" w:space="0" w:color="auto"/>
            <w:right w:val="none" w:sz="0" w:space="0" w:color="auto"/>
          </w:divBdr>
        </w:div>
        <w:div w:id="496575256">
          <w:marLeft w:val="0"/>
          <w:marRight w:val="0"/>
          <w:marTop w:val="0"/>
          <w:marBottom w:val="0"/>
          <w:divBdr>
            <w:top w:val="none" w:sz="0" w:space="0" w:color="auto"/>
            <w:left w:val="none" w:sz="0" w:space="0" w:color="auto"/>
            <w:bottom w:val="none" w:sz="0" w:space="0" w:color="auto"/>
            <w:right w:val="none" w:sz="0" w:space="0" w:color="auto"/>
          </w:divBdr>
        </w:div>
        <w:div w:id="1337489687">
          <w:marLeft w:val="0"/>
          <w:marRight w:val="0"/>
          <w:marTop w:val="0"/>
          <w:marBottom w:val="0"/>
          <w:divBdr>
            <w:top w:val="none" w:sz="0" w:space="0" w:color="auto"/>
            <w:left w:val="none" w:sz="0" w:space="0" w:color="auto"/>
            <w:bottom w:val="none" w:sz="0" w:space="0" w:color="auto"/>
            <w:right w:val="none" w:sz="0" w:space="0" w:color="auto"/>
          </w:divBdr>
        </w:div>
        <w:div w:id="469515477">
          <w:marLeft w:val="0"/>
          <w:marRight w:val="0"/>
          <w:marTop w:val="0"/>
          <w:marBottom w:val="0"/>
          <w:divBdr>
            <w:top w:val="none" w:sz="0" w:space="0" w:color="auto"/>
            <w:left w:val="none" w:sz="0" w:space="0" w:color="auto"/>
            <w:bottom w:val="none" w:sz="0" w:space="0" w:color="auto"/>
            <w:right w:val="none" w:sz="0" w:space="0" w:color="auto"/>
          </w:divBdr>
        </w:div>
        <w:div w:id="1051610120">
          <w:marLeft w:val="0"/>
          <w:marRight w:val="0"/>
          <w:marTop w:val="0"/>
          <w:marBottom w:val="0"/>
          <w:divBdr>
            <w:top w:val="none" w:sz="0" w:space="0" w:color="auto"/>
            <w:left w:val="none" w:sz="0" w:space="0" w:color="auto"/>
            <w:bottom w:val="none" w:sz="0" w:space="0" w:color="auto"/>
            <w:right w:val="none" w:sz="0" w:space="0" w:color="auto"/>
          </w:divBdr>
        </w:div>
        <w:div w:id="1971132220">
          <w:marLeft w:val="0"/>
          <w:marRight w:val="0"/>
          <w:marTop w:val="0"/>
          <w:marBottom w:val="0"/>
          <w:divBdr>
            <w:top w:val="none" w:sz="0" w:space="0" w:color="auto"/>
            <w:left w:val="none" w:sz="0" w:space="0" w:color="auto"/>
            <w:bottom w:val="none" w:sz="0" w:space="0" w:color="auto"/>
            <w:right w:val="none" w:sz="0" w:space="0" w:color="auto"/>
          </w:divBdr>
        </w:div>
        <w:div w:id="1609267286">
          <w:marLeft w:val="0"/>
          <w:marRight w:val="0"/>
          <w:marTop w:val="0"/>
          <w:marBottom w:val="0"/>
          <w:divBdr>
            <w:top w:val="none" w:sz="0" w:space="0" w:color="auto"/>
            <w:left w:val="none" w:sz="0" w:space="0" w:color="auto"/>
            <w:bottom w:val="none" w:sz="0" w:space="0" w:color="auto"/>
            <w:right w:val="none" w:sz="0" w:space="0" w:color="auto"/>
          </w:divBdr>
        </w:div>
        <w:div w:id="740907759">
          <w:marLeft w:val="0"/>
          <w:marRight w:val="0"/>
          <w:marTop w:val="0"/>
          <w:marBottom w:val="0"/>
          <w:divBdr>
            <w:top w:val="none" w:sz="0" w:space="0" w:color="auto"/>
            <w:left w:val="none" w:sz="0" w:space="0" w:color="auto"/>
            <w:bottom w:val="none" w:sz="0" w:space="0" w:color="auto"/>
            <w:right w:val="none" w:sz="0" w:space="0" w:color="auto"/>
          </w:divBdr>
        </w:div>
        <w:div w:id="724640472">
          <w:marLeft w:val="0"/>
          <w:marRight w:val="0"/>
          <w:marTop w:val="0"/>
          <w:marBottom w:val="0"/>
          <w:divBdr>
            <w:top w:val="none" w:sz="0" w:space="0" w:color="auto"/>
            <w:left w:val="none" w:sz="0" w:space="0" w:color="auto"/>
            <w:bottom w:val="none" w:sz="0" w:space="0" w:color="auto"/>
            <w:right w:val="none" w:sz="0" w:space="0" w:color="auto"/>
          </w:divBdr>
        </w:div>
        <w:div w:id="954142036">
          <w:marLeft w:val="0"/>
          <w:marRight w:val="0"/>
          <w:marTop w:val="0"/>
          <w:marBottom w:val="0"/>
          <w:divBdr>
            <w:top w:val="none" w:sz="0" w:space="0" w:color="auto"/>
            <w:left w:val="none" w:sz="0" w:space="0" w:color="auto"/>
            <w:bottom w:val="none" w:sz="0" w:space="0" w:color="auto"/>
            <w:right w:val="none" w:sz="0" w:space="0" w:color="auto"/>
          </w:divBdr>
        </w:div>
        <w:div w:id="1370454226">
          <w:marLeft w:val="0"/>
          <w:marRight w:val="0"/>
          <w:marTop w:val="0"/>
          <w:marBottom w:val="0"/>
          <w:divBdr>
            <w:top w:val="none" w:sz="0" w:space="0" w:color="auto"/>
            <w:left w:val="none" w:sz="0" w:space="0" w:color="auto"/>
            <w:bottom w:val="none" w:sz="0" w:space="0" w:color="auto"/>
            <w:right w:val="none" w:sz="0" w:space="0" w:color="auto"/>
          </w:divBdr>
        </w:div>
        <w:div w:id="1109817262">
          <w:marLeft w:val="0"/>
          <w:marRight w:val="0"/>
          <w:marTop w:val="0"/>
          <w:marBottom w:val="0"/>
          <w:divBdr>
            <w:top w:val="none" w:sz="0" w:space="0" w:color="auto"/>
            <w:left w:val="none" w:sz="0" w:space="0" w:color="auto"/>
            <w:bottom w:val="none" w:sz="0" w:space="0" w:color="auto"/>
            <w:right w:val="none" w:sz="0" w:space="0" w:color="auto"/>
          </w:divBdr>
        </w:div>
        <w:div w:id="1737120148">
          <w:marLeft w:val="0"/>
          <w:marRight w:val="0"/>
          <w:marTop w:val="0"/>
          <w:marBottom w:val="0"/>
          <w:divBdr>
            <w:top w:val="none" w:sz="0" w:space="0" w:color="auto"/>
            <w:left w:val="none" w:sz="0" w:space="0" w:color="auto"/>
            <w:bottom w:val="none" w:sz="0" w:space="0" w:color="auto"/>
            <w:right w:val="none" w:sz="0" w:space="0" w:color="auto"/>
          </w:divBdr>
        </w:div>
        <w:div w:id="641741161">
          <w:marLeft w:val="0"/>
          <w:marRight w:val="0"/>
          <w:marTop w:val="0"/>
          <w:marBottom w:val="0"/>
          <w:divBdr>
            <w:top w:val="none" w:sz="0" w:space="0" w:color="auto"/>
            <w:left w:val="none" w:sz="0" w:space="0" w:color="auto"/>
            <w:bottom w:val="none" w:sz="0" w:space="0" w:color="auto"/>
            <w:right w:val="none" w:sz="0" w:space="0" w:color="auto"/>
          </w:divBdr>
        </w:div>
        <w:div w:id="352731688">
          <w:marLeft w:val="0"/>
          <w:marRight w:val="0"/>
          <w:marTop w:val="0"/>
          <w:marBottom w:val="0"/>
          <w:divBdr>
            <w:top w:val="none" w:sz="0" w:space="0" w:color="auto"/>
            <w:left w:val="none" w:sz="0" w:space="0" w:color="auto"/>
            <w:bottom w:val="none" w:sz="0" w:space="0" w:color="auto"/>
            <w:right w:val="none" w:sz="0" w:space="0" w:color="auto"/>
          </w:divBdr>
        </w:div>
        <w:div w:id="532695648">
          <w:marLeft w:val="0"/>
          <w:marRight w:val="0"/>
          <w:marTop w:val="0"/>
          <w:marBottom w:val="0"/>
          <w:divBdr>
            <w:top w:val="none" w:sz="0" w:space="0" w:color="auto"/>
            <w:left w:val="none" w:sz="0" w:space="0" w:color="auto"/>
            <w:bottom w:val="none" w:sz="0" w:space="0" w:color="auto"/>
            <w:right w:val="none" w:sz="0" w:space="0" w:color="auto"/>
          </w:divBdr>
        </w:div>
        <w:div w:id="1948392071">
          <w:marLeft w:val="0"/>
          <w:marRight w:val="0"/>
          <w:marTop w:val="0"/>
          <w:marBottom w:val="0"/>
          <w:divBdr>
            <w:top w:val="none" w:sz="0" w:space="0" w:color="auto"/>
            <w:left w:val="none" w:sz="0" w:space="0" w:color="auto"/>
            <w:bottom w:val="none" w:sz="0" w:space="0" w:color="auto"/>
            <w:right w:val="none" w:sz="0" w:space="0" w:color="auto"/>
          </w:divBdr>
        </w:div>
        <w:div w:id="1141312813">
          <w:marLeft w:val="0"/>
          <w:marRight w:val="0"/>
          <w:marTop w:val="0"/>
          <w:marBottom w:val="0"/>
          <w:divBdr>
            <w:top w:val="none" w:sz="0" w:space="0" w:color="auto"/>
            <w:left w:val="none" w:sz="0" w:space="0" w:color="auto"/>
            <w:bottom w:val="none" w:sz="0" w:space="0" w:color="auto"/>
            <w:right w:val="none" w:sz="0" w:space="0" w:color="auto"/>
          </w:divBdr>
        </w:div>
        <w:div w:id="79103705">
          <w:marLeft w:val="0"/>
          <w:marRight w:val="0"/>
          <w:marTop w:val="0"/>
          <w:marBottom w:val="0"/>
          <w:divBdr>
            <w:top w:val="none" w:sz="0" w:space="0" w:color="auto"/>
            <w:left w:val="none" w:sz="0" w:space="0" w:color="auto"/>
            <w:bottom w:val="none" w:sz="0" w:space="0" w:color="auto"/>
            <w:right w:val="none" w:sz="0" w:space="0" w:color="auto"/>
          </w:divBdr>
        </w:div>
        <w:div w:id="994724797">
          <w:marLeft w:val="0"/>
          <w:marRight w:val="0"/>
          <w:marTop w:val="0"/>
          <w:marBottom w:val="0"/>
          <w:divBdr>
            <w:top w:val="none" w:sz="0" w:space="0" w:color="auto"/>
            <w:left w:val="none" w:sz="0" w:space="0" w:color="auto"/>
            <w:bottom w:val="none" w:sz="0" w:space="0" w:color="auto"/>
            <w:right w:val="none" w:sz="0" w:space="0" w:color="auto"/>
          </w:divBdr>
        </w:div>
        <w:div w:id="1023437891">
          <w:marLeft w:val="0"/>
          <w:marRight w:val="0"/>
          <w:marTop w:val="0"/>
          <w:marBottom w:val="0"/>
          <w:divBdr>
            <w:top w:val="none" w:sz="0" w:space="0" w:color="auto"/>
            <w:left w:val="none" w:sz="0" w:space="0" w:color="auto"/>
            <w:bottom w:val="none" w:sz="0" w:space="0" w:color="auto"/>
            <w:right w:val="none" w:sz="0" w:space="0" w:color="auto"/>
          </w:divBdr>
        </w:div>
        <w:div w:id="1732536751">
          <w:marLeft w:val="0"/>
          <w:marRight w:val="0"/>
          <w:marTop w:val="0"/>
          <w:marBottom w:val="0"/>
          <w:divBdr>
            <w:top w:val="none" w:sz="0" w:space="0" w:color="auto"/>
            <w:left w:val="none" w:sz="0" w:space="0" w:color="auto"/>
            <w:bottom w:val="none" w:sz="0" w:space="0" w:color="auto"/>
            <w:right w:val="none" w:sz="0" w:space="0" w:color="auto"/>
          </w:divBdr>
        </w:div>
        <w:div w:id="1992129112">
          <w:marLeft w:val="0"/>
          <w:marRight w:val="0"/>
          <w:marTop w:val="0"/>
          <w:marBottom w:val="0"/>
          <w:divBdr>
            <w:top w:val="none" w:sz="0" w:space="0" w:color="auto"/>
            <w:left w:val="none" w:sz="0" w:space="0" w:color="auto"/>
            <w:bottom w:val="none" w:sz="0" w:space="0" w:color="auto"/>
            <w:right w:val="none" w:sz="0" w:space="0" w:color="auto"/>
          </w:divBdr>
        </w:div>
        <w:div w:id="905341856">
          <w:marLeft w:val="0"/>
          <w:marRight w:val="0"/>
          <w:marTop w:val="0"/>
          <w:marBottom w:val="0"/>
          <w:divBdr>
            <w:top w:val="none" w:sz="0" w:space="0" w:color="auto"/>
            <w:left w:val="none" w:sz="0" w:space="0" w:color="auto"/>
            <w:bottom w:val="none" w:sz="0" w:space="0" w:color="auto"/>
            <w:right w:val="none" w:sz="0" w:space="0" w:color="auto"/>
          </w:divBdr>
        </w:div>
        <w:div w:id="2028948977">
          <w:marLeft w:val="0"/>
          <w:marRight w:val="0"/>
          <w:marTop w:val="0"/>
          <w:marBottom w:val="0"/>
          <w:divBdr>
            <w:top w:val="none" w:sz="0" w:space="0" w:color="auto"/>
            <w:left w:val="none" w:sz="0" w:space="0" w:color="auto"/>
            <w:bottom w:val="none" w:sz="0" w:space="0" w:color="auto"/>
            <w:right w:val="none" w:sz="0" w:space="0" w:color="auto"/>
          </w:divBdr>
        </w:div>
        <w:div w:id="1085224127">
          <w:marLeft w:val="0"/>
          <w:marRight w:val="0"/>
          <w:marTop w:val="0"/>
          <w:marBottom w:val="0"/>
          <w:divBdr>
            <w:top w:val="none" w:sz="0" w:space="0" w:color="auto"/>
            <w:left w:val="none" w:sz="0" w:space="0" w:color="auto"/>
            <w:bottom w:val="none" w:sz="0" w:space="0" w:color="auto"/>
            <w:right w:val="none" w:sz="0" w:space="0" w:color="auto"/>
          </w:divBdr>
        </w:div>
        <w:div w:id="574827946">
          <w:marLeft w:val="0"/>
          <w:marRight w:val="0"/>
          <w:marTop w:val="0"/>
          <w:marBottom w:val="0"/>
          <w:divBdr>
            <w:top w:val="none" w:sz="0" w:space="0" w:color="auto"/>
            <w:left w:val="none" w:sz="0" w:space="0" w:color="auto"/>
            <w:bottom w:val="none" w:sz="0" w:space="0" w:color="auto"/>
            <w:right w:val="none" w:sz="0" w:space="0" w:color="auto"/>
          </w:divBdr>
        </w:div>
        <w:div w:id="1540782927">
          <w:marLeft w:val="0"/>
          <w:marRight w:val="0"/>
          <w:marTop w:val="0"/>
          <w:marBottom w:val="0"/>
          <w:divBdr>
            <w:top w:val="none" w:sz="0" w:space="0" w:color="auto"/>
            <w:left w:val="none" w:sz="0" w:space="0" w:color="auto"/>
            <w:bottom w:val="none" w:sz="0" w:space="0" w:color="auto"/>
            <w:right w:val="none" w:sz="0" w:space="0" w:color="auto"/>
          </w:divBdr>
        </w:div>
        <w:div w:id="909582535">
          <w:marLeft w:val="0"/>
          <w:marRight w:val="0"/>
          <w:marTop w:val="0"/>
          <w:marBottom w:val="0"/>
          <w:divBdr>
            <w:top w:val="none" w:sz="0" w:space="0" w:color="auto"/>
            <w:left w:val="none" w:sz="0" w:space="0" w:color="auto"/>
            <w:bottom w:val="none" w:sz="0" w:space="0" w:color="auto"/>
            <w:right w:val="none" w:sz="0" w:space="0" w:color="auto"/>
          </w:divBdr>
        </w:div>
        <w:div w:id="2140101826">
          <w:marLeft w:val="0"/>
          <w:marRight w:val="0"/>
          <w:marTop w:val="0"/>
          <w:marBottom w:val="0"/>
          <w:divBdr>
            <w:top w:val="none" w:sz="0" w:space="0" w:color="auto"/>
            <w:left w:val="none" w:sz="0" w:space="0" w:color="auto"/>
            <w:bottom w:val="none" w:sz="0" w:space="0" w:color="auto"/>
            <w:right w:val="none" w:sz="0" w:space="0" w:color="auto"/>
          </w:divBdr>
        </w:div>
        <w:div w:id="319965421">
          <w:marLeft w:val="0"/>
          <w:marRight w:val="0"/>
          <w:marTop w:val="0"/>
          <w:marBottom w:val="0"/>
          <w:divBdr>
            <w:top w:val="none" w:sz="0" w:space="0" w:color="auto"/>
            <w:left w:val="none" w:sz="0" w:space="0" w:color="auto"/>
            <w:bottom w:val="none" w:sz="0" w:space="0" w:color="auto"/>
            <w:right w:val="none" w:sz="0" w:space="0" w:color="auto"/>
          </w:divBdr>
        </w:div>
        <w:div w:id="1044449563">
          <w:marLeft w:val="0"/>
          <w:marRight w:val="0"/>
          <w:marTop w:val="0"/>
          <w:marBottom w:val="0"/>
          <w:divBdr>
            <w:top w:val="none" w:sz="0" w:space="0" w:color="auto"/>
            <w:left w:val="none" w:sz="0" w:space="0" w:color="auto"/>
            <w:bottom w:val="none" w:sz="0" w:space="0" w:color="auto"/>
            <w:right w:val="none" w:sz="0" w:space="0" w:color="auto"/>
          </w:divBdr>
        </w:div>
        <w:div w:id="1516572609">
          <w:marLeft w:val="0"/>
          <w:marRight w:val="0"/>
          <w:marTop w:val="0"/>
          <w:marBottom w:val="0"/>
          <w:divBdr>
            <w:top w:val="none" w:sz="0" w:space="0" w:color="auto"/>
            <w:left w:val="none" w:sz="0" w:space="0" w:color="auto"/>
            <w:bottom w:val="none" w:sz="0" w:space="0" w:color="auto"/>
            <w:right w:val="none" w:sz="0" w:space="0" w:color="auto"/>
          </w:divBdr>
        </w:div>
        <w:div w:id="1790657928">
          <w:marLeft w:val="0"/>
          <w:marRight w:val="0"/>
          <w:marTop w:val="0"/>
          <w:marBottom w:val="0"/>
          <w:divBdr>
            <w:top w:val="none" w:sz="0" w:space="0" w:color="auto"/>
            <w:left w:val="none" w:sz="0" w:space="0" w:color="auto"/>
            <w:bottom w:val="none" w:sz="0" w:space="0" w:color="auto"/>
            <w:right w:val="none" w:sz="0" w:space="0" w:color="auto"/>
          </w:divBdr>
        </w:div>
        <w:div w:id="43063882">
          <w:marLeft w:val="0"/>
          <w:marRight w:val="0"/>
          <w:marTop w:val="0"/>
          <w:marBottom w:val="0"/>
          <w:divBdr>
            <w:top w:val="none" w:sz="0" w:space="0" w:color="auto"/>
            <w:left w:val="none" w:sz="0" w:space="0" w:color="auto"/>
            <w:bottom w:val="none" w:sz="0" w:space="0" w:color="auto"/>
            <w:right w:val="none" w:sz="0" w:space="0" w:color="auto"/>
          </w:divBdr>
        </w:div>
        <w:div w:id="96142687">
          <w:marLeft w:val="0"/>
          <w:marRight w:val="0"/>
          <w:marTop w:val="0"/>
          <w:marBottom w:val="0"/>
          <w:divBdr>
            <w:top w:val="none" w:sz="0" w:space="0" w:color="auto"/>
            <w:left w:val="none" w:sz="0" w:space="0" w:color="auto"/>
            <w:bottom w:val="none" w:sz="0" w:space="0" w:color="auto"/>
            <w:right w:val="none" w:sz="0" w:space="0" w:color="auto"/>
          </w:divBdr>
        </w:div>
        <w:div w:id="665280869">
          <w:marLeft w:val="0"/>
          <w:marRight w:val="0"/>
          <w:marTop w:val="0"/>
          <w:marBottom w:val="0"/>
          <w:divBdr>
            <w:top w:val="none" w:sz="0" w:space="0" w:color="auto"/>
            <w:left w:val="none" w:sz="0" w:space="0" w:color="auto"/>
            <w:bottom w:val="none" w:sz="0" w:space="0" w:color="auto"/>
            <w:right w:val="none" w:sz="0" w:space="0" w:color="auto"/>
          </w:divBdr>
        </w:div>
        <w:div w:id="210699853">
          <w:marLeft w:val="0"/>
          <w:marRight w:val="0"/>
          <w:marTop w:val="0"/>
          <w:marBottom w:val="0"/>
          <w:divBdr>
            <w:top w:val="none" w:sz="0" w:space="0" w:color="auto"/>
            <w:left w:val="none" w:sz="0" w:space="0" w:color="auto"/>
            <w:bottom w:val="none" w:sz="0" w:space="0" w:color="auto"/>
            <w:right w:val="none" w:sz="0" w:space="0" w:color="auto"/>
          </w:divBdr>
        </w:div>
        <w:div w:id="894127286">
          <w:marLeft w:val="0"/>
          <w:marRight w:val="0"/>
          <w:marTop w:val="0"/>
          <w:marBottom w:val="0"/>
          <w:divBdr>
            <w:top w:val="none" w:sz="0" w:space="0" w:color="auto"/>
            <w:left w:val="none" w:sz="0" w:space="0" w:color="auto"/>
            <w:bottom w:val="none" w:sz="0" w:space="0" w:color="auto"/>
            <w:right w:val="none" w:sz="0" w:space="0" w:color="auto"/>
          </w:divBdr>
        </w:div>
        <w:div w:id="2083867727">
          <w:marLeft w:val="0"/>
          <w:marRight w:val="0"/>
          <w:marTop w:val="0"/>
          <w:marBottom w:val="0"/>
          <w:divBdr>
            <w:top w:val="none" w:sz="0" w:space="0" w:color="auto"/>
            <w:left w:val="none" w:sz="0" w:space="0" w:color="auto"/>
            <w:bottom w:val="none" w:sz="0" w:space="0" w:color="auto"/>
            <w:right w:val="none" w:sz="0" w:space="0" w:color="auto"/>
          </w:divBdr>
        </w:div>
        <w:div w:id="65306285">
          <w:marLeft w:val="0"/>
          <w:marRight w:val="0"/>
          <w:marTop w:val="0"/>
          <w:marBottom w:val="0"/>
          <w:divBdr>
            <w:top w:val="none" w:sz="0" w:space="0" w:color="auto"/>
            <w:left w:val="none" w:sz="0" w:space="0" w:color="auto"/>
            <w:bottom w:val="none" w:sz="0" w:space="0" w:color="auto"/>
            <w:right w:val="none" w:sz="0" w:space="0" w:color="auto"/>
          </w:divBdr>
        </w:div>
        <w:div w:id="1309750182">
          <w:marLeft w:val="0"/>
          <w:marRight w:val="0"/>
          <w:marTop w:val="0"/>
          <w:marBottom w:val="0"/>
          <w:divBdr>
            <w:top w:val="none" w:sz="0" w:space="0" w:color="auto"/>
            <w:left w:val="none" w:sz="0" w:space="0" w:color="auto"/>
            <w:bottom w:val="none" w:sz="0" w:space="0" w:color="auto"/>
            <w:right w:val="none" w:sz="0" w:space="0" w:color="auto"/>
          </w:divBdr>
        </w:div>
        <w:div w:id="166213079">
          <w:marLeft w:val="0"/>
          <w:marRight w:val="0"/>
          <w:marTop w:val="0"/>
          <w:marBottom w:val="0"/>
          <w:divBdr>
            <w:top w:val="none" w:sz="0" w:space="0" w:color="auto"/>
            <w:left w:val="none" w:sz="0" w:space="0" w:color="auto"/>
            <w:bottom w:val="none" w:sz="0" w:space="0" w:color="auto"/>
            <w:right w:val="none" w:sz="0" w:space="0" w:color="auto"/>
          </w:divBdr>
        </w:div>
        <w:div w:id="242450027">
          <w:marLeft w:val="0"/>
          <w:marRight w:val="0"/>
          <w:marTop w:val="0"/>
          <w:marBottom w:val="0"/>
          <w:divBdr>
            <w:top w:val="none" w:sz="0" w:space="0" w:color="auto"/>
            <w:left w:val="none" w:sz="0" w:space="0" w:color="auto"/>
            <w:bottom w:val="none" w:sz="0" w:space="0" w:color="auto"/>
            <w:right w:val="none" w:sz="0" w:space="0" w:color="auto"/>
          </w:divBdr>
        </w:div>
        <w:div w:id="32196467">
          <w:marLeft w:val="0"/>
          <w:marRight w:val="0"/>
          <w:marTop w:val="0"/>
          <w:marBottom w:val="0"/>
          <w:divBdr>
            <w:top w:val="none" w:sz="0" w:space="0" w:color="auto"/>
            <w:left w:val="none" w:sz="0" w:space="0" w:color="auto"/>
            <w:bottom w:val="none" w:sz="0" w:space="0" w:color="auto"/>
            <w:right w:val="none" w:sz="0" w:space="0" w:color="auto"/>
          </w:divBdr>
        </w:div>
        <w:div w:id="321470684">
          <w:marLeft w:val="0"/>
          <w:marRight w:val="0"/>
          <w:marTop w:val="0"/>
          <w:marBottom w:val="0"/>
          <w:divBdr>
            <w:top w:val="none" w:sz="0" w:space="0" w:color="auto"/>
            <w:left w:val="none" w:sz="0" w:space="0" w:color="auto"/>
            <w:bottom w:val="none" w:sz="0" w:space="0" w:color="auto"/>
            <w:right w:val="none" w:sz="0" w:space="0" w:color="auto"/>
          </w:divBdr>
        </w:div>
        <w:div w:id="1568493532">
          <w:marLeft w:val="0"/>
          <w:marRight w:val="0"/>
          <w:marTop w:val="0"/>
          <w:marBottom w:val="0"/>
          <w:divBdr>
            <w:top w:val="none" w:sz="0" w:space="0" w:color="auto"/>
            <w:left w:val="none" w:sz="0" w:space="0" w:color="auto"/>
            <w:bottom w:val="none" w:sz="0" w:space="0" w:color="auto"/>
            <w:right w:val="none" w:sz="0" w:space="0" w:color="auto"/>
          </w:divBdr>
        </w:div>
        <w:div w:id="1531652193">
          <w:marLeft w:val="0"/>
          <w:marRight w:val="0"/>
          <w:marTop w:val="0"/>
          <w:marBottom w:val="0"/>
          <w:divBdr>
            <w:top w:val="none" w:sz="0" w:space="0" w:color="auto"/>
            <w:left w:val="none" w:sz="0" w:space="0" w:color="auto"/>
            <w:bottom w:val="none" w:sz="0" w:space="0" w:color="auto"/>
            <w:right w:val="none" w:sz="0" w:space="0" w:color="auto"/>
          </w:divBdr>
        </w:div>
      </w:divsChild>
    </w:div>
    <w:div w:id="405417712">
      <w:bodyDiv w:val="1"/>
      <w:marLeft w:val="0"/>
      <w:marRight w:val="0"/>
      <w:marTop w:val="0"/>
      <w:marBottom w:val="0"/>
      <w:divBdr>
        <w:top w:val="none" w:sz="0" w:space="0" w:color="auto"/>
        <w:left w:val="none" w:sz="0" w:space="0" w:color="auto"/>
        <w:bottom w:val="none" w:sz="0" w:space="0" w:color="auto"/>
        <w:right w:val="none" w:sz="0" w:space="0" w:color="auto"/>
      </w:divBdr>
    </w:div>
    <w:div w:id="412820496">
      <w:bodyDiv w:val="1"/>
      <w:marLeft w:val="0"/>
      <w:marRight w:val="0"/>
      <w:marTop w:val="0"/>
      <w:marBottom w:val="0"/>
      <w:divBdr>
        <w:top w:val="none" w:sz="0" w:space="0" w:color="auto"/>
        <w:left w:val="none" w:sz="0" w:space="0" w:color="auto"/>
        <w:bottom w:val="none" w:sz="0" w:space="0" w:color="auto"/>
        <w:right w:val="none" w:sz="0" w:space="0" w:color="auto"/>
      </w:divBdr>
    </w:div>
    <w:div w:id="497381021">
      <w:bodyDiv w:val="1"/>
      <w:marLeft w:val="0"/>
      <w:marRight w:val="0"/>
      <w:marTop w:val="0"/>
      <w:marBottom w:val="0"/>
      <w:divBdr>
        <w:top w:val="none" w:sz="0" w:space="0" w:color="auto"/>
        <w:left w:val="none" w:sz="0" w:space="0" w:color="auto"/>
        <w:bottom w:val="none" w:sz="0" w:space="0" w:color="auto"/>
        <w:right w:val="none" w:sz="0" w:space="0" w:color="auto"/>
      </w:divBdr>
    </w:div>
    <w:div w:id="534274479">
      <w:bodyDiv w:val="1"/>
      <w:marLeft w:val="0"/>
      <w:marRight w:val="0"/>
      <w:marTop w:val="0"/>
      <w:marBottom w:val="0"/>
      <w:divBdr>
        <w:top w:val="none" w:sz="0" w:space="0" w:color="auto"/>
        <w:left w:val="none" w:sz="0" w:space="0" w:color="auto"/>
        <w:bottom w:val="none" w:sz="0" w:space="0" w:color="auto"/>
        <w:right w:val="none" w:sz="0" w:space="0" w:color="auto"/>
      </w:divBdr>
      <w:divsChild>
        <w:div w:id="1657150283">
          <w:marLeft w:val="0"/>
          <w:marRight w:val="0"/>
          <w:marTop w:val="0"/>
          <w:marBottom w:val="0"/>
          <w:divBdr>
            <w:top w:val="none" w:sz="0" w:space="0" w:color="auto"/>
            <w:left w:val="none" w:sz="0" w:space="0" w:color="auto"/>
            <w:bottom w:val="none" w:sz="0" w:space="0" w:color="auto"/>
            <w:right w:val="none" w:sz="0" w:space="0" w:color="auto"/>
          </w:divBdr>
        </w:div>
        <w:div w:id="702486945">
          <w:marLeft w:val="0"/>
          <w:marRight w:val="0"/>
          <w:marTop w:val="0"/>
          <w:marBottom w:val="0"/>
          <w:divBdr>
            <w:top w:val="none" w:sz="0" w:space="0" w:color="auto"/>
            <w:left w:val="none" w:sz="0" w:space="0" w:color="auto"/>
            <w:bottom w:val="none" w:sz="0" w:space="0" w:color="auto"/>
            <w:right w:val="none" w:sz="0" w:space="0" w:color="auto"/>
          </w:divBdr>
        </w:div>
        <w:div w:id="1085342302">
          <w:marLeft w:val="0"/>
          <w:marRight w:val="0"/>
          <w:marTop w:val="0"/>
          <w:marBottom w:val="0"/>
          <w:divBdr>
            <w:top w:val="none" w:sz="0" w:space="0" w:color="auto"/>
            <w:left w:val="none" w:sz="0" w:space="0" w:color="auto"/>
            <w:bottom w:val="none" w:sz="0" w:space="0" w:color="auto"/>
            <w:right w:val="none" w:sz="0" w:space="0" w:color="auto"/>
          </w:divBdr>
        </w:div>
        <w:div w:id="1631470121">
          <w:marLeft w:val="0"/>
          <w:marRight w:val="0"/>
          <w:marTop w:val="0"/>
          <w:marBottom w:val="0"/>
          <w:divBdr>
            <w:top w:val="none" w:sz="0" w:space="0" w:color="auto"/>
            <w:left w:val="none" w:sz="0" w:space="0" w:color="auto"/>
            <w:bottom w:val="none" w:sz="0" w:space="0" w:color="auto"/>
            <w:right w:val="none" w:sz="0" w:space="0" w:color="auto"/>
          </w:divBdr>
        </w:div>
        <w:div w:id="813723010">
          <w:marLeft w:val="0"/>
          <w:marRight w:val="0"/>
          <w:marTop w:val="0"/>
          <w:marBottom w:val="0"/>
          <w:divBdr>
            <w:top w:val="none" w:sz="0" w:space="0" w:color="auto"/>
            <w:left w:val="none" w:sz="0" w:space="0" w:color="auto"/>
            <w:bottom w:val="none" w:sz="0" w:space="0" w:color="auto"/>
            <w:right w:val="none" w:sz="0" w:space="0" w:color="auto"/>
          </w:divBdr>
        </w:div>
        <w:div w:id="862010653">
          <w:marLeft w:val="0"/>
          <w:marRight w:val="0"/>
          <w:marTop w:val="0"/>
          <w:marBottom w:val="0"/>
          <w:divBdr>
            <w:top w:val="none" w:sz="0" w:space="0" w:color="auto"/>
            <w:left w:val="none" w:sz="0" w:space="0" w:color="auto"/>
            <w:bottom w:val="none" w:sz="0" w:space="0" w:color="auto"/>
            <w:right w:val="none" w:sz="0" w:space="0" w:color="auto"/>
          </w:divBdr>
        </w:div>
        <w:div w:id="248852528">
          <w:marLeft w:val="0"/>
          <w:marRight w:val="0"/>
          <w:marTop w:val="0"/>
          <w:marBottom w:val="0"/>
          <w:divBdr>
            <w:top w:val="none" w:sz="0" w:space="0" w:color="auto"/>
            <w:left w:val="none" w:sz="0" w:space="0" w:color="auto"/>
            <w:bottom w:val="none" w:sz="0" w:space="0" w:color="auto"/>
            <w:right w:val="none" w:sz="0" w:space="0" w:color="auto"/>
          </w:divBdr>
        </w:div>
        <w:div w:id="743530770">
          <w:marLeft w:val="0"/>
          <w:marRight w:val="0"/>
          <w:marTop w:val="0"/>
          <w:marBottom w:val="0"/>
          <w:divBdr>
            <w:top w:val="none" w:sz="0" w:space="0" w:color="auto"/>
            <w:left w:val="none" w:sz="0" w:space="0" w:color="auto"/>
            <w:bottom w:val="none" w:sz="0" w:space="0" w:color="auto"/>
            <w:right w:val="none" w:sz="0" w:space="0" w:color="auto"/>
          </w:divBdr>
        </w:div>
        <w:div w:id="95369421">
          <w:marLeft w:val="0"/>
          <w:marRight w:val="0"/>
          <w:marTop w:val="0"/>
          <w:marBottom w:val="0"/>
          <w:divBdr>
            <w:top w:val="none" w:sz="0" w:space="0" w:color="auto"/>
            <w:left w:val="none" w:sz="0" w:space="0" w:color="auto"/>
            <w:bottom w:val="none" w:sz="0" w:space="0" w:color="auto"/>
            <w:right w:val="none" w:sz="0" w:space="0" w:color="auto"/>
          </w:divBdr>
        </w:div>
        <w:div w:id="553389809">
          <w:marLeft w:val="0"/>
          <w:marRight w:val="0"/>
          <w:marTop w:val="0"/>
          <w:marBottom w:val="0"/>
          <w:divBdr>
            <w:top w:val="none" w:sz="0" w:space="0" w:color="auto"/>
            <w:left w:val="none" w:sz="0" w:space="0" w:color="auto"/>
            <w:bottom w:val="none" w:sz="0" w:space="0" w:color="auto"/>
            <w:right w:val="none" w:sz="0" w:space="0" w:color="auto"/>
          </w:divBdr>
        </w:div>
        <w:div w:id="989136849">
          <w:marLeft w:val="0"/>
          <w:marRight w:val="0"/>
          <w:marTop w:val="0"/>
          <w:marBottom w:val="0"/>
          <w:divBdr>
            <w:top w:val="none" w:sz="0" w:space="0" w:color="auto"/>
            <w:left w:val="none" w:sz="0" w:space="0" w:color="auto"/>
            <w:bottom w:val="none" w:sz="0" w:space="0" w:color="auto"/>
            <w:right w:val="none" w:sz="0" w:space="0" w:color="auto"/>
          </w:divBdr>
        </w:div>
        <w:div w:id="1793595771">
          <w:marLeft w:val="0"/>
          <w:marRight w:val="0"/>
          <w:marTop w:val="0"/>
          <w:marBottom w:val="0"/>
          <w:divBdr>
            <w:top w:val="none" w:sz="0" w:space="0" w:color="auto"/>
            <w:left w:val="none" w:sz="0" w:space="0" w:color="auto"/>
            <w:bottom w:val="none" w:sz="0" w:space="0" w:color="auto"/>
            <w:right w:val="none" w:sz="0" w:space="0" w:color="auto"/>
          </w:divBdr>
        </w:div>
        <w:div w:id="285309167">
          <w:marLeft w:val="0"/>
          <w:marRight w:val="0"/>
          <w:marTop w:val="0"/>
          <w:marBottom w:val="0"/>
          <w:divBdr>
            <w:top w:val="none" w:sz="0" w:space="0" w:color="auto"/>
            <w:left w:val="none" w:sz="0" w:space="0" w:color="auto"/>
            <w:bottom w:val="none" w:sz="0" w:space="0" w:color="auto"/>
            <w:right w:val="none" w:sz="0" w:space="0" w:color="auto"/>
          </w:divBdr>
        </w:div>
        <w:div w:id="73473153">
          <w:marLeft w:val="0"/>
          <w:marRight w:val="0"/>
          <w:marTop w:val="0"/>
          <w:marBottom w:val="0"/>
          <w:divBdr>
            <w:top w:val="none" w:sz="0" w:space="0" w:color="auto"/>
            <w:left w:val="none" w:sz="0" w:space="0" w:color="auto"/>
            <w:bottom w:val="none" w:sz="0" w:space="0" w:color="auto"/>
            <w:right w:val="none" w:sz="0" w:space="0" w:color="auto"/>
          </w:divBdr>
        </w:div>
        <w:div w:id="159541349">
          <w:marLeft w:val="0"/>
          <w:marRight w:val="0"/>
          <w:marTop w:val="0"/>
          <w:marBottom w:val="0"/>
          <w:divBdr>
            <w:top w:val="none" w:sz="0" w:space="0" w:color="auto"/>
            <w:left w:val="none" w:sz="0" w:space="0" w:color="auto"/>
            <w:bottom w:val="none" w:sz="0" w:space="0" w:color="auto"/>
            <w:right w:val="none" w:sz="0" w:space="0" w:color="auto"/>
          </w:divBdr>
        </w:div>
        <w:div w:id="603222157">
          <w:marLeft w:val="0"/>
          <w:marRight w:val="0"/>
          <w:marTop w:val="0"/>
          <w:marBottom w:val="0"/>
          <w:divBdr>
            <w:top w:val="none" w:sz="0" w:space="0" w:color="auto"/>
            <w:left w:val="none" w:sz="0" w:space="0" w:color="auto"/>
            <w:bottom w:val="none" w:sz="0" w:space="0" w:color="auto"/>
            <w:right w:val="none" w:sz="0" w:space="0" w:color="auto"/>
          </w:divBdr>
        </w:div>
        <w:div w:id="162354407">
          <w:marLeft w:val="0"/>
          <w:marRight w:val="0"/>
          <w:marTop w:val="0"/>
          <w:marBottom w:val="0"/>
          <w:divBdr>
            <w:top w:val="none" w:sz="0" w:space="0" w:color="auto"/>
            <w:left w:val="none" w:sz="0" w:space="0" w:color="auto"/>
            <w:bottom w:val="none" w:sz="0" w:space="0" w:color="auto"/>
            <w:right w:val="none" w:sz="0" w:space="0" w:color="auto"/>
          </w:divBdr>
        </w:div>
        <w:div w:id="1062102464">
          <w:marLeft w:val="0"/>
          <w:marRight w:val="0"/>
          <w:marTop w:val="0"/>
          <w:marBottom w:val="0"/>
          <w:divBdr>
            <w:top w:val="none" w:sz="0" w:space="0" w:color="auto"/>
            <w:left w:val="none" w:sz="0" w:space="0" w:color="auto"/>
            <w:bottom w:val="none" w:sz="0" w:space="0" w:color="auto"/>
            <w:right w:val="none" w:sz="0" w:space="0" w:color="auto"/>
          </w:divBdr>
        </w:div>
        <w:div w:id="364143045">
          <w:marLeft w:val="0"/>
          <w:marRight w:val="0"/>
          <w:marTop w:val="0"/>
          <w:marBottom w:val="0"/>
          <w:divBdr>
            <w:top w:val="none" w:sz="0" w:space="0" w:color="auto"/>
            <w:left w:val="none" w:sz="0" w:space="0" w:color="auto"/>
            <w:bottom w:val="none" w:sz="0" w:space="0" w:color="auto"/>
            <w:right w:val="none" w:sz="0" w:space="0" w:color="auto"/>
          </w:divBdr>
        </w:div>
        <w:div w:id="1714847550">
          <w:marLeft w:val="0"/>
          <w:marRight w:val="0"/>
          <w:marTop w:val="0"/>
          <w:marBottom w:val="0"/>
          <w:divBdr>
            <w:top w:val="none" w:sz="0" w:space="0" w:color="auto"/>
            <w:left w:val="none" w:sz="0" w:space="0" w:color="auto"/>
            <w:bottom w:val="none" w:sz="0" w:space="0" w:color="auto"/>
            <w:right w:val="none" w:sz="0" w:space="0" w:color="auto"/>
          </w:divBdr>
        </w:div>
        <w:div w:id="293751951">
          <w:marLeft w:val="0"/>
          <w:marRight w:val="0"/>
          <w:marTop w:val="0"/>
          <w:marBottom w:val="0"/>
          <w:divBdr>
            <w:top w:val="none" w:sz="0" w:space="0" w:color="auto"/>
            <w:left w:val="none" w:sz="0" w:space="0" w:color="auto"/>
            <w:bottom w:val="none" w:sz="0" w:space="0" w:color="auto"/>
            <w:right w:val="none" w:sz="0" w:space="0" w:color="auto"/>
          </w:divBdr>
        </w:div>
        <w:div w:id="761682597">
          <w:marLeft w:val="0"/>
          <w:marRight w:val="0"/>
          <w:marTop w:val="0"/>
          <w:marBottom w:val="0"/>
          <w:divBdr>
            <w:top w:val="none" w:sz="0" w:space="0" w:color="auto"/>
            <w:left w:val="none" w:sz="0" w:space="0" w:color="auto"/>
            <w:bottom w:val="none" w:sz="0" w:space="0" w:color="auto"/>
            <w:right w:val="none" w:sz="0" w:space="0" w:color="auto"/>
          </w:divBdr>
        </w:div>
        <w:div w:id="451216448">
          <w:marLeft w:val="0"/>
          <w:marRight w:val="0"/>
          <w:marTop w:val="0"/>
          <w:marBottom w:val="0"/>
          <w:divBdr>
            <w:top w:val="none" w:sz="0" w:space="0" w:color="auto"/>
            <w:left w:val="none" w:sz="0" w:space="0" w:color="auto"/>
            <w:bottom w:val="none" w:sz="0" w:space="0" w:color="auto"/>
            <w:right w:val="none" w:sz="0" w:space="0" w:color="auto"/>
          </w:divBdr>
        </w:div>
      </w:divsChild>
    </w:div>
    <w:div w:id="583535607">
      <w:bodyDiv w:val="1"/>
      <w:marLeft w:val="0"/>
      <w:marRight w:val="0"/>
      <w:marTop w:val="0"/>
      <w:marBottom w:val="0"/>
      <w:divBdr>
        <w:top w:val="none" w:sz="0" w:space="0" w:color="auto"/>
        <w:left w:val="none" w:sz="0" w:space="0" w:color="auto"/>
        <w:bottom w:val="none" w:sz="0" w:space="0" w:color="auto"/>
        <w:right w:val="none" w:sz="0" w:space="0" w:color="auto"/>
      </w:divBdr>
    </w:div>
    <w:div w:id="591159448">
      <w:bodyDiv w:val="1"/>
      <w:marLeft w:val="0"/>
      <w:marRight w:val="0"/>
      <w:marTop w:val="0"/>
      <w:marBottom w:val="0"/>
      <w:divBdr>
        <w:top w:val="none" w:sz="0" w:space="0" w:color="auto"/>
        <w:left w:val="none" w:sz="0" w:space="0" w:color="auto"/>
        <w:bottom w:val="none" w:sz="0" w:space="0" w:color="auto"/>
        <w:right w:val="none" w:sz="0" w:space="0" w:color="auto"/>
      </w:divBdr>
      <w:divsChild>
        <w:div w:id="232274811">
          <w:marLeft w:val="0"/>
          <w:marRight w:val="0"/>
          <w:marTop w:val="0"/>
          <w:marBottom w:val="0"/>
          <w:divBdr>
            <w:top w:val="none" w:sz="0" w:space="0" w:color="auto"/>
            <w:left w:val="none" w:sz="0" w:space="0" w:color="auto"/>
            <w:bottom w:val="none" w:sz="0" w:space="0" w:color="auto"/>
            <w:right w:val="none" w:sz="0" w:space="0" w:color="auto"/>
          </w:divBdr>
        </w:div>
        <w:div w:id="1755086441">
          <w:marLeft w:val="0"/>
          <w:marRight w:val="0"/>
          <w:marTop w:val="0"/>
          <w:marBottom w:val="0"/>
          <w:divBdr>
            <w:top w:val="none" w:sz="0" w:space="0" w:color="auto"/>
            <w:left w:val="none" w:sz="0" w:space="0" w:color="auto"/>
            <w:bottom w:val="none" w:sz="0" w:space="0" w:color="auto"/>
            <w:right w:val="none" w:sz="0" w:space="0" w:color="auto"/>
          </w:divBdr>
        </w:div>
        <w:div w:id="895967329">
          <w:marLeft w:val="0"/>
          <w:marRight w:val="0"/>
          <w:marTop w:val="0"/>
          <w:marBottom w:val="0"/>
          <w:divBdr>
            <w:top w:val="none" w:sz="0" w:space="0" w:color="auto"/>
            <w:left w:val="none" w:sz="0" w:space="0" w:color="auto"/>
            <w:bottom w:val="none" w:sz="0" w:space="0" w:color="auto"/>
            <w:right w:val="none" w:sz="0" w:space="0" w:color="auto"/>
          </w:divBdr>
        </w:div>
        <w:div w:id="187380727">
          <w:marLeft w:val="0"/>
          <w:marRight w:val="0"/>
          <w:marTop w:val="0"/>
          <w:marBottom w:val="0"/>
          <w:divBdr>
            <w:top w:val="none" w:sz="0" w:space="0" w:color="auto"/>
            <w:left w:val="none" w:sz="0" w:space="0" w:color="auto"/>
            <w:bottom w:val="none" w:sz="0" w:space="0" w:color="auto"/>
            <w:right w:val="none" w:sz="0" w:space="0" w:color="auto"/>
          </w:divBdr>
        </w:div>
        <w:div w:id="599917487">
          <w:marLeft w:val="0"/>
          <w:marRight w:val="0"/>
          <w:marTop w:val="0"/>
          <w:marBottom w:val="0"/>
          <w:divBdr>
            <w:top w:val="none" w:sz="0" w:space="0" w:color="auto"/>
            <w:left w:val="none" w:sz="0" w:space="0" w:color="auto"/>
            <w:bottom w:val="none" w:sz="0" w:space="0" w:color="auto"/>
            <w:right w:val="none" w:sz="0" w:space="0" w:color="auto"/>
          </w:divBdr>
        </w:div>
        <w:div w:id="1581480058">
          <w:marLeft w:val="0"/>
          <w:marRight w:val="0"/>
          <w:marTop w:val="0"/>
          <w:marBottom w:val="0"/>
          <w:divBdr>
            <w:top w:val="none" w:sz="0" w:space="0" w:color="auto"/>
            <w:left w:val="none" w:sz="0" w:space="0" w:color="auto"/>
            <w:bottom w:val="none" w:sz="0" w:space="0" w:color="auto"/>
            <w:right w:val="none" w:sz="0" w:space="0" w:color="auto"/>
          </w:divBdr>
        </w:div>
        <w:div w:id="140736822">
          <w:marLeft w:val="0"/>
          <w:marRight w:val="0"/>
          <w:marTop w:val="0"/>
          <w:marBottom w:val="0"/>
          <w:divBdr>
            <w:top w:val="none" w:sz="0" w:space="0" w:color="auto"/>
            <w:left w:val="none" w:sz="0" w:space="0" w:color="auto"/>
            <w:bottom w:val="none" w:sz="0" w:space="0" w:color="auto"/>
            <w:right w:val="none" w:sz="0" w:space="0" w:color="auto"/>
          </w:divBdr>
        </w:div>
        <w:div w:id="680280370">
          <w:marLeft w:val="0"/>
          <w:marRight w:val="0"/>
          <w:marTop w:val="0"/>
          <w:marBottom w:val="0"/>
          <w:divBdr>
            <w:top w:val="none" w:sz="0" w:space="0" w:color="auto"/>
            <w:left w:val="none" w:sz="0" w:space="0" w:color="auto"/>
            <w:bottom w:val="none" w:sz="0" w:space="0" w:color="auto"/>
            <w:right w:val="none" w:sz="0" w:space="0" w:color="auto"/>
          </w:divBdr>
        </w:div>
        <w:div w:id="1103914008">
          <w:marLeft w:val="0"/>
          <w:marRight w:val="0"/>
          <w:marTop w:val="0"/>
          <w:marBottom w:val="0"/>
          <w:divBdr>
            <w:top w:val="none" w:sz="0" w:space="0" w:color="auto"/>
            <w:left w:val="none" w:sz="0" w:space="0" w:color="auto"/>
            <w:bottom w:val="none" w:sz="0" w:space="0" w:color="auto"/>
            <w:right w:val="none" w:sz="0" w:space="0" w:color="auto"/>
          </w:divBdr>
        </w:div>
        <w:div w:id="127095649">
          <w:marLeft w:val="0"/>
          <w:marRight w:val="0"/>
          <w:marTop w:val="0"/>
          <w:marBottom w:val="0"/>
          <w:divBdr>
            <w:top w:val="none" w:sz="0" w:space="0" w:color="auto"/>
            <w:left w:val="none" w:sz="0" w:space="0" w:color="auto"/>
            <w:bottom w:val="none" w:sz="0" w:space="0" w:color="auto"/>
            <w:right w:val="none" w:sz="0" w:space="0" w:color="auto"/>
          </w:divBdr>
        </w:div>
        <w:div w:id="1315448041">
          <w:marLeft w:val="0"/>
          <w:marRight w:val="0"/>
          <w:marTop w:val="0"/>
          <w:marBottom w:val="0"/>
          <w:divBdr>
            <w:top w:val="none" w:sz="0" w:space="0" w:color="auto"/>
            <w:left w:val="none" w:sz="0" w:space="0" w:color="auto"/>
            <w:bottom w:val="none" w:sz="0" w:space="0" w:color="auto"/>
            <w:right w:val="none" w:sz="0" w:space="0" w:color="auto"/>
          </w:divBdr>
        </w:div>
        <w:div w:id="135270125">
          <w:marLeft w:val="0"/>
          <w:marRight w:val="0"/>
          <w:marTop w:val="0"/>
          <w:marBottom w:val="0"/>
          <w:divBdr>
            <w:top w:val="none" w:sz="0" w:space="0" w:color="auto"/>
            <w:left w:val="none" w:sz="0" w:space="0" w:color="auto"/>
            <w:bottom w:val="none" w:sz="0" w:space="0" w:color="auto"/>
            <w:right w:val="none" w:sz="0" w:space="0" w:color="auto"/>
          </w:divBdr>
        </w:div>
        <w:div w:id="517280640">
          <w:marLeft w:val="0"/>
          <w:marRight w:val="0"/>
          <w:marTop w:val="0"/>
          <w:marBottom w:val="0"/>
          <w:divBdr>
            <w:top w:val="none" w:sz="0" w:space="0" w:color="auto"/>
            <w:left w:val="none" w:sz="0" w:space="0" w:color="auto"/>
            <w:bottom w:val="none" w:sz="0" w:space="0" w:color="auto"/>
            <w:right w:val="none" w:sz="0" w:space="0" w:color="auto"/>
          </w:divBdr>
        </w:div>
        <w:div w:id="551506605">
          <w:marLeft w:val="0"/>
          <w:marRight w:val="0"/>
          <w:marTop w:val="0"/>
          <w:marBottom w:val="0"/>
          <w:divBdr>
            <w:top w:val="none" w:sz="0" w:space="0" w:color="auto"/>
            <w:left w:val="none" w:sz="0" w:space="0" w:color="auto"/>
            <w:bottom w:val="none" w:sz="0" w:space="0" w:color="auto"/>
            <w:right w:val="none" w:sz="0" w:space="0" w:color="auto"/>
          </w:divBdr>
        </w:div>
        <w:div w:id="1776747019">
          <w:marLeft w:val="0"/>
          <w:marRight w:val="0"/>
          <w:marTop w:val="0"/>
          <w:marBottom w:val="0"/>
          <w:divBdr>
            <w:top w:val="none" w:sz="0" w:space="0" w:color="auto"/>
            <w:left w:val="none" w:sz="0" w:space="0" w:color="auto"/>
            <w:bottom w:val="none" w:sz="0" w:space="0" w:color="auto"/>
            <w:right w:val="none" w:sz="0" w:space="0" w:color="auto"/>
          </w:divBdr>
        </w:div>
        <w:div w:id="1661301635">
          <w:marLeft w:val="0"/>
          <w:marRight w:val="0"/>
          <w:marTop w:val="0"/>
          <w:marBottom w:val="0"/>
          <w:divBdr>
            <w:top w:val="none" w:sz="0" w:space="0" w:color="auto"/>
            <w:left w:val="none" w:sz="0" w:space="0" w:color="auto"/>
            <w:bottom w:val="none" w:sz="0" w:space="0" w:color="auto"/>
            <w:right w:val="none" w:sz="0" w:space="0" w:color="auto"/>
          </w:divBdr>
        </w:div>
        <w:div w:id="107042158">
          <w:marLeft w:val="0"/>
          <w:marRight w:val="0"/>
          <w:marTop w:val="0"/>
          <w:marBottom w:val="0"/>
          <w:divBdr>
            <w:top w:val="none" w:sz="0" w:space="0" w:color="auto"/>
            <w:left w:val="none" w:sz="0" w:space="0" w:color="auto"/>
            <w:bottom w:val="none" w:sz="0" w:space="0" w:color="auto"/>
            <w:right w:val="none" w:sz="0" w:space="0" w:color="auto"/>
          </w:divBdr>
        </w:div>
        <w:div w:id="58482661">
          <w:marLeft w:val="0"/>
          <w:marRight w:val="0"/>
          <w:marTop w:val="0"/>
          <w:marBottom w:val="0"/>
          <w:divBdr>
            <w:top w:val="none" w:sz="0" w:space="0" w:color="auto"/>
            <w:left w:val="none" w:sz="0" w:space="0" w:color="auto"/>
            <w:bottom w:val="none" w:sz="0" w:space="0" w:color="auto"/>
            <w:right w:val="none" w:sz="0" w:space="0" w:color="auto"/>
          </w:divBdr>
        </w:div>
        <w:div w:id="1946039970">
          <w:marLeft w:val="0"/>
          <w:marRight w:val="0"/>
          <w:marTop w:val="0"/>
          <w:marBottom w:val="0"/>
          <w:divBdr>
            <w:top w:val="none" w:sz="0" w:space="0" w:color="auto"/>
            <w:left w:val="none" w:sz="0" w:space="0" w:color="auto"/>
            <w:bottom w:val="none" w:sz="0" w:space="0" w:color="auto"/>
            <w:right w:val="none" w:sz="0" w:space="0" w:color="auto"/>
          </w:divBdr>
        </w:div>
        <w:div w:id="226377791">
          <w:marLeft w:val="0"/>
          <w:marRight w:val="0"/>
          <w:marTop w:val="0"/>
          <w:marBottom w:val="0"/>
          <w:divBdr>
            <w:top w:val="none" w:sz="0" w:space="0" w:color="auto"/>
            <w:left w:val="none" w:sz="0" w:space="0" w:color="auto"/>
            <w:bottom w:val="none" w:sz="0" w:space="0" w:color="auto"/>
            <w:right w:val="none" w:sz="0" w:space="0" w:color="auto"/>
          </w:divBdr>
        </w:div>
        <w:div w:id="1052774907">
          <w:marLeft w:val="0"/>
          <w:marRight w:val="0"/>
          <w:marTop w:val="0"/>
          <w:marBottom w:val="0"/>
          <w:divBdr>
            <w:top w:val="none" w:sz="0" w:space="0" w:color="auto"/>
            <w:left w:val="none" w:sz="0" w:space="0" w:color="auto"/>
            <w:bottom w:val="none" w:sz="0" w:space="0" w:color="auto"/>
            <w:right w:val="none" w:sz="0" w:space="0" w:color="auto"/>
          </w:divBdr>
        </w:div>
        <w:div w:id="1460562660">
          <w:marLeft w:val="0"/>
          <w:marRight w:val="0"/>
          <w:marTop w:val="0"/>
          <w:marBottom w:val="0"/>
          <w:divBdr>
            <w:top w:val="none" w:sz="0" w:space="0" w:color="auto"/>
            <w:left w:val="none" w:sz="0" w:space="0" w:color="auto"/>
            <w:bottom w:val="none" w:sz="0" w:space="0" w:color="auto"/>
            <w:right w:val="none" w:sz="0" w:space="0" w:color="auto"/>
          </w:divBdr>
        </w:div>
        <w:div w:id="1512986338">
          <w:marLeft w:val="0"/>
          <w:marRight w:val="0"/>
          <w:marTop w:val="0"/>
          <w:marBottom w:val="0"/>
          <w:divBdr>
            <w:top w:val="none" w:sz="0" w:space="0" w:color="auto"/>
            <w:left w:val="none" w:sz="0" w:space="0" w:color="auto"/>
            <w:bottom w:val="none" w:sz="0" w:space="0" w:color="auto"/>
            <w:right w:val="none" w:sz="0" w:space="0" w:color="auto"/>
          </w:divBdr>
        </w:div>
        <w:div w:id="1024985923">
          <w:marLeft w:val="0"/>
          <w:marRight w:val="0"/>
          <w:marTop w:val="0"/>
          <w:marBottom w:val="0"/>
          <w:divBdr>
            <w:top w:val="none" w:sz="0" w:space="0" w:color="auto"/>
            <w:left w:val="none" w:sz="0" w:space="0" w:color="auto"/>
            <w:bottom w:val="none" w:sz="0" w:space="0" w:color="auto"/>
            <w:right w:val="none" w:sz="0" w:space="0" w:color="auto"/>
          </w:divBdr>
        </w:div>
        <w:div w:id="550847054">
          <w:marLeft w:val="0"/>
          <w:marRight w:val="0"/>
          <w:marTop w:val="0"/>
          <w:marBottom w:val="0"/>
          <w:divBdr>
            <w:top w:val="none" w:sz="0" w:space="0" w:color="auto"/>
            <w:left w:val="none" w:sz="0" w:space="0" w:color="auto"/>
            <w:bottom w:val="none" w:sz="0" w:space="0" w:color="auto"/>
            <w:right w:val="none" w:sz="0" w:space="0" w:color="auto"/>
          </w:divBdr>
        </w:div>
        <w:div w:id="1238399506">
          <w:marLeft w:val="0"/>
          <w:marRight w:val="0"/>
          <w:marTop w:val="0"/>
          <w:marBottom w:val="0"/>
          <w:divBdr>
            <w:top w:val="none" w:sz="0" w:space="0" w:color="auto"/>
            <w:left w:val="none" w:sz="0" w:space="0" w:color="auto"/>
            <w:bottom w:val="none" w:sz="0" w:space="0" w:color="auto"/>
            <w:right w:val="none" w:sz="0" w:space="0" w:color="auto"/>
          </w:divBdr>
        </w:div>
      </w:divsChild>
    </w:div>
    <w:div w:id="619339972">
      <w:bodyDiv w:val="1"/>
      <w:marLeft w:val="0"/>
      <w:marRight w:val="0"/>
      <w:marTop w:val="0"/>
      <w:marBottom w:val="0"/>
      <w:divBdr>
        <w:top w:val="none" w:sz="0" w:space="0" w:color="auto"/>
        <w:left w:val="none" w:sz="0" w:space="0" w:color="auto"/>
        <w:bottom w:val="none" w:sz="0" w:space="0" w:color="auto"/>
        <w:right w:val="none" w:sz="0" w:space="0" w:color="auto"/>
      </w:divBdr>
      <w:divsChild>
        <w:div w:id="1676572912">
          <w:marLeft w:val="0"/>
          <w:marRight w:val="0"/>
          <w:marTop w:val="0"/>
          <w:marBottom w:val="0"/>
          <w:divBdr>
            <w:top w:val="none" w:sz="0" w:space="0" w:color="auto"/>
            <w:left w:val="none" w:sz="0" w:space="0" w:color="auto"/>
            <w:bottom w:val="none" w:sz="0" w:space="0" w:color="auto"/>
            <w:right w:val="none" w:sz="0" w:space="0" w:color="auto"/>
          </w:divBdr>
        </w:div>
        <w:div w:id="1180116949">
          <w:marLeft w:val="0"/>
          <w:marRight w:val="0"/>
          <w:marTop w:val="0"/>
          <w:marBottom w:val="0"/>
          <w:divBdr>
            <w:top w:val="none" w:sz="0" w:space="0" w:color="auto"/>
            <w:left w:val="none" w:sz="0" w:space="0" w:color="auto"/>
            <w:bottom w:val="none" w:sz="0" w:space="0" w:color="auto"/>
            <w:right w:val="none" w:sz="0" w:space="0" w:color="auto"/>
          </w:divBdr>
        </w:div>
        <w:div w:id="571935532">
          <w:marLeft w:val="0"/>
          <w:marRight w:val="0"/>
          <w:marTop w:val="0"/>
          <w:marBottom w:val="0"/>
          <w:divBdr>
            <w:top w:val="none" w:sz="0" w:space="0" w:color="auto"/>
            <w:left w:val="none" w:sz="0" w:space="0" w:color="auto"/>
            <w:bottom w:val="none" w:sz="0" w:space="0" w:color="auto"/>
            <w:right w:val="none" w:sz="0" w:space="0" w:color="auto"/>
          </w:divBdr>
        </w:div>
        <w:div w:id="750853021">
          <w:marLeft w:val="0"/>
          <w:marRight w:val="0"/>
          <w:marTop w:val="0"/>
          <w:marBottom w:val="0"/>
          <w:divBdr>
            <w:top w:val="none" w:sz="0" w:space="0" w:color="auto"/>
            <w:left w:val="none" w:sz="0" w:space="0" w:color="auto"/>
            <w:bottom w:val="none" w:sz="0" w:space="0" w:color="auto"/>
            <w:right w:val="none" w:sz="0" w:space="0" w:color="auto"/>
          </w:divBdr>
        </w:div>
        <w:div w:id="1693603240">
          <w:marLeft w:val="0"/>
          <w:marRight w:val="0"/>
          <w:marTop w:val="0"/>
          <w:marBottom w:val="0"/>
          <w:divBdr>
            <w:top w:val="none" w:sz="0" w:space="0" w:color="auto"/>
            <w:left w:val="none" w:sz="0" w:space="0" w:color="auto"/>
            <w:bottom w:val="none" w:sz="0" w:space="0" w:color="auto"/>
            <w:right w:val="none" w:sz="0" w:space="0" w:color="auto"/>
          </w:divBdr>
        </w:div>
        <w:div w:id="573707300">
          <w:marLeft w:val="0"/>
          <w:marRight w:val="0"/>
          <w:marTop w:val="0"/>
          <w:marBottom w:val="0"/>
          <w:divBdr>
            <w:top w:val="none" w:sz="0" w:space="0" w:color="auto"/>
            <w:left w:val="none" w:sz="0" w:space="0" w:color="auto"/>
            <w:bottom w:val="none" w:sz="0" w:space="0" w:color="auto"/>
            <w:right w:val="none" w:sz="0" w:space="0" w:color="auto"/>
          </w:divBdr>
        </w:div>
      </w:divsChild>
    </w:div>
    <w:div w:id="760377536">
      <w:bodyDiv w:val="1"/>
      <w:marLeft w:val="0"/>
      <w:marRight w:val="0"/>
      <w:marTop w:val="0"/>
      <w:marBottom w:val="0"/>
      <w:divBdr>
        <w:top w:val="none" w:sz="0" w:space="0" w:color="auto"/>
        <w:left w:val="none" w:sz="0" w:space="0" w:color="auto"/>
        <w:bottom w:val="none" w:sz="0" w:space="0" w:color="auto"/>
        <w:right w:val="none" w:sz="0" w:space="0" w:color="auto"/>
      </w:divBdr>
    </w:div>
    <w:div w:id="769160272">
      <w:bodyDiv w:val="1"/>
      <w:marLeft w:val="0"/>
      <w:marRight w:val="0"/>
      <w:marTop w:val="0"/>
      <w:marBottom w:val="0"/>
      <w:divBdr>
        <w:top w:val="none" w:sz="0" w:space="0" w:color="auto"/>
        <w:left w:val="none" w:sz="0" w:space="0" w:color="auto"/>
        <w:bottom w:val="none" w:sz="0" w:space="0" w:color="auto"/>
        <w:right w:val="none" w:sz="0" w:space="0" w:color="auto"/>
      </w:divBdr>
      <w:divsChild>
        <w:div w:id="688028718">
          <w:marLeft w:val="0"/>
          <w:marRight w:val="0"/>
          <w:marTop w:val="0"/>
          <w:marBottom w:val="0"/>
          <w:divBdr>
            <w:top w:val="none" w:sz="0" w:space="0" w:color="auto"/>
            <w:left w:val="none" w:sz="0" w:space="0" w:color="auto"/>
            <w:bottom w:val="none" w:sz="0" w:space="0" w:color="auto"/>
            <w:right w:val="none" w:sz="0" w:space="0" w:color="auto"/>
          </w:divBdr>
        </w:div>
        <w:div w:id="392387289">
          <w:marLeft w:val="0"/>
          <w:marRight w:val="0"/>
          <w:marTop w:val="0"/>
          <w:marBottom w:val="0"/>
          <w:divBdr>
            <w:top w:val="none" w:sz="0" w:space="0" w:color="auto"/>
            <w:left w:val="none" w:sz="0" w:space="0" w:color="auto"/>
            <w:bottom w:val="none" w:sz="0" w:space="0" w:color="auto"/>
            <w:right w:val="none" w:sz="0" w:space="0" w:color="auto"/>
          </w:divBdr>
        </w:div>
        <w:div w:id="1540051390">
          <w:marLeft w:val="0"/>
          <w:marRight w:val="0"/>
          <w:marTop w:val="0"/>
          <w:marBottom w:val="0"/>
          <w:divBdr>
            <w:top w:val="none" w:sz="0" w:space="0" w:color="auto"/>
            <w:left w:val="none" w:sz="0" w:space="0" w:color="auto"/>
            <w:bottom w:val="none" w:sz="0" w:space="0" w:color="auto"/>
            <w:right w:val="none" w:sz="0" w:space="0" w:color="auto"/>
          </w:divBdr>
        </w:div>
        <w:div w:id="1966428492">
          <w:marLeft w:val="0"/>
          <w:marRight w:val="0"/>
          <w:marTop w:val="0"/>
          <w:marBottom w:val="0"/>
          <w:divBdr>
            <w:top w:val="none" w:sz="0" w:space="0" w:color="auto"/>
            <w:left w:val="none" w:sz="0" w:space="0" w:color="auto"/>
            <w:bottom w:val="none" w:sz="0" w:space="0" w:color="auto"/>
            <w:right w:val="none" w:sz="0" w:space="0" w:color="auto"/>
          </w:divBdr>
        </w:div>
        <w:div w:id="2129620519">
          <w:marLeft w:val="0"/>
          <w:marRight w:val="0"/>
          <w:marTop w:val="0"/>
          <w:marBottom w:val="0"/>
          <w:divBdr>
            <w:top w:val="none" w:sz="0" w:space="0" w:color="auto"/>
            <w:left w:val="none" w:sz="0" w:space="0" w:color="auto"/>
            <w:bottom w:val="none" w:sz="0" w:space="0" w:color="auto"/>
            <w:right w:val="none" w:sz="0" w:space="0" w:color="auto"/>
          </w:divBdr>
        </w:div>
        <w:div w:id="158354784">
          <w:marLeft w:val="0"/>
          <w:marRight w:val="0"/>
          <w:marTop w:val="0"/>
          <w:marBottom w:val="0"/>
          <w:divBdr>
            <w:top w:val="none" w:sz="0" w:space="0" w:color="auto"/>
            <w:left w:val="none" w:sz="0" w:space="0" w:color="auto"/>
            <w:bottom w:val="none" w:sz="0" w:space="0" w:color="auto"/>
            <w:right w:val="none" w:sz="0" w:space="0" w:color="auto"/>
          </w:divBdr>
        </w:div>
        <w:div w:id="140853565">
          <w:marLeft w:val="0"/>
          <w:marRight w:val="0"/>
          <w:marTop w:val="0"/>
          <w:marBottom w:val="0"/>
          <w:divBdr>
            <w:top w:val="none" w:sz="0" w:space="0" w:color="auto"/>
            <w:left w:val="none" w:sz="0" w:space="0" w:color="auto"/>
            <w:bottom w:val="none" w:sz="0" w:space="0" w:color="auto"/>
            <w:right w:val="none" w:sz="0" w:space="0" w:color="auto"/>
          </w:divBdr>
        </w:div>
        <w:div w:id="1772047494">
          <w:marLeft w:val="0"/>
          <w:marRight w:val="0"/>
          <w:marTop w:val="0"/>
          <w:marBottom w:val="0"/>
          <w:divBdr>
            <w:top w:val="none" w:sz="0" w:space="0" w:color="auto"/>
            <w:left w:val="none" w:sz="0" w:space="0" w:color="auto"/>
            <w:bottom w:val="none" w:sz="0" w:space="0" w:color="auto"/>
            <w:right w:val="none" w:sz="0" w:space="0" w:color="auto"/>
          </w:divBdr>
        </w:div>
        <w:div w:id="1331326767">
          <w:marLeft w:val="0"/>
          <w:marRight w:val="0"/>
          <w:marTop w:val="0"/>
          <w:marBottom w:val="0"/>
          <w:divBdr>
            <w:top w:val="none" w:sz="0" w:space="0" w:color="auto"/>
            <w:left w:val="none" w:sz="0" w:space="0" w:color="auto"/>
            <w:bottom w:val="none" w:sz="0" w:space="0" w:color="auto"/>
            <w:right w:val="none" w:sz="0" w:space="0" w:color="auto"/>
          </w:divBdr>
        </w:div>
        <w:div w:id="2096975492">
          <w:marLeft w:val="0"/>
          <w:marRight w:val="0"/>
          <w:marTop w:val="0"/>
          <w:marBottom w:val="0"/>
          <w:divBdr>
            <w:top w:val="none" w:sz="0" w:space="0" w:color="auto"/>
            <w:left w:val="none" w:sz="0" w:space="0" w:color="auto"/>
            <w:bottom w:val="none" w:sz="0" w:space="0" w:color="auto"/>
            <w:right w:val="none" w:sz="0" w:space="0" w:color="auto"/>
          </w:divBdr>
        </w:div>
      </w:divsChild>
    </w:div>
    <w:div w:id="772168848">
      <w:bodyDiv w:val="1"/>
      <w:marLeft w:val="0"/>
      <w:marRight w:val="0"/>
      <w:marTop w:val="0"/>
      <w:marBottom w:val="0"/>
      <w:divBdr>
        <w:top w:val="none" w:sz="0" w:space="0" w:color="auto"/>
        <w:left w:val="none" w:sz="0" w:space="0" w:color="auto"/>
        <w:bottom w:val="none" w:sz="0" w:space="0" w:color="auto"/>
        <w:right w:val="none" w:sz="0" w:space="0" w:color="auto"/>
      </w:divBdr>
      <w:divsChild>
        <w:div w:id="2130466337">
          <w:marLeft w:val="0"/>
          <w:marRight w:val="0"/>
          <w:marTop w:val="0"/>
          <w:marBottom w:val="0"/>
          <w:divBdr>
            <w:top w:val="none" w:sz="0" w:space="0" w:color="auto"/>
            <w:left w:val="none" w:sz="0" w:space="0" w:color="auto"/>
            <w:bottom w:val="none" w:sz="0" w:space="0" w:color="auto"/>
            <w:right w:val="none" w:sz="0" w:space="0" w:color="auto"/>
          </w:divBdr>
        </w:div>
        <w:div w:id="1170759025">
          <w:marLeft w:val="0"/>
          <w:marRight w:val="0"/>
          <w:marTop w:val="0"/>
          <w:marBottom w:val="0"/>
          <w:divBdr>
            <w:top w:val="none" w:sz="0" w:space="0" w:color="auto"/>
            <w:left w:val="none" w:sz="0" w:space="0" w:color="auto"/>
            <w:bottom w:val="none" w:sz="0" w:space="0" w:color="auto"/>
            <w:right w:val="none" w:sz="0" w:space="0" w:color="auto"/>
          </w:divBdr>
        </w:div>
        <w:div w:id="1394163644">
          <w:marLeft w:val="0"/>
          <w:marRight w:val="0"/>
          <w:marTop w:val="0"/>
          <w:marBottom w:val="0"/>
          <w:divBdr>
            <w:top w:val="none" w:sz="0" w:space="0" w:color="auto"/>
            <w:left w:val="none" w:sz="0" w:space="0" w:color="auto"/>
            <w:bottom w:val="none" w:sz="0" w:space="0" w:color="auto"/>
            <w:right w:val="none" w:sz="0" w:space="0" w:color="auto"/>
          </w:divBdr>
        </w:div>
        <w:div w:id="724838248">
          <w:marLeft w:val="0"/>
          <w:marRight w:val="0"/>
          <w:marTop w:val="0"/>
          <w:marBottom w:val="0"/>
          <w:divBdr>
            <w:top w:val="none" w:sz="0" w:space="0" w:color="auto"/>
            <w:left w:val="none" w:sz="0" w:space="0" w:color="auto"/>
            <w:bottom w:val="none" w:sz="0" w:space="0" w:color="auto"/>
            <w:right w:val="none" w:sz="0" w:space="0" w:color="auto"/>
          </w:divBdr>
        </w:div>
        <w:div w:id="1102608679">
          <w:marLeft w:val="0"/>
          <w:marRight w:val="0"/>
          <w:marTop w:val="0"/>
          <w:marBottom w:val="0"/>
          <w:divBdr>
            <w:top w:val="none" w:sz="0" w:space="0" w:color="auto"/>
            <w:left w:val="none" w:sz="0" w:space="0" w:color="auto"/>
            <w:bottom w:val="none" w:sz="0" w:space="0" w:color="auto"/>
            <w:right w:val="none" w:sz="0" w:space="0" w:color="auto"/>
          </w:divBdr>
        </w:div>
        <w:div w:id="122504999">
          <w:marLeft w:val="0"/>
          <w:marRight w:val="0"/>
          <w:marTop w:val="0"/>
          <w:marBottom w:val="0"/>
          <w:divBdr>
            <w:top w:val="none" w:sz="0" w:space="0" w:color="auto"/>
            <w:left w:val="none" w:sz="0" w:space="0" w:color="auto"/>
            <w:bottom w:val="none" w:sz="0" w:space="0" w:color="auto"/>
            <w:right w:val="none" w:sz="0" w:space="0" w:color="auto"/>
          </w:divBdr>
        </w:div>
      </w:divsChild>
    </w:div>
    <w:div w:id="781147053">
      <w:bodyDiv w:val="1"/>
      <w:marLeft w:val="0"/>
      <w:marRight w:val="0"/>
      <w:marTop w:val="0"/>
      <w:marBottom w:val="0"/>
      <w:divBdr>
        <w:top w:val="none" w:sz="0" w:space="0" w:color="auto"/>
        <w:left w:val="none" w:sz="0" w:space="0" w:color="auto"/>
        <w:bottom w:val="none" w:sz="0" w:space="0" w:color="auto"/>
        <w:right w:val="none" w:sz="0" w:space="0" w:color="auto"/>
      </w:divBdr>
      <w:divsChild>
        <w:div w:id="1488009651">
          <w:marLeft w:val="0"/>
          <w:marRight w:val="0"/>
          <w:marTop w:val="0"/>
          <w:marBottom w:val="0"/>
          <w:divBdr>
            <w:top w:val="none" w:sz="0" w:space="0" w:color="auto"/>
            <w:left w:val="none" w:sz="0" w:space="0" w:color="auto"/>
            <w:bottom w:val="none" w:sz="0" w:space="0" w:color="auto"/>
            <w:right w:val="none" w:sz="0" w:space="0" w:color="auto"/>
          </w:divBdr>
        </w:div>
        <w:div w:id="685330090">
          <w:marLeft w:val="0"/>
          <w:marRight w:val="0"/>
          <w:marTop w:val="0"/>
          <w:marBottom w:val="0"/>
          <w:divBdr>
            <w:top w:val="none" w:sz="0" w:space="0" w:color="auto"/>
            <w:left w:val="none" w:sz="0" w:space="0" w:color="auto"/>
            <w:bottom w:val="none" w:sz="0" w:space="0" w:color="auto"/>
            <w:right w:val="none" w:sz="0" w:space="0" w:color="auto"/>
          </w:divBdr>
        </w:div>
        <w:div w:id="1999728882">
          <w:marLeft w:val="0"/>
          <w:marRight w:val="0"/>
          <w:marTop w:val="0"/>
          <w:marBottom w:val="0"/>
          <w:divBdr>
            <w:top w:val="none" w:sz="0" w:space="0" w:color="auto"/>
            <w:left w:val="none" w:sz="0" w:space="0" w:color="auto"/>
            <w:bottom w:val="none" w:sz="0" w:space="0" w:color="auto"/>
            <w:right w:val="none" w:sz="0" w:space="0" w:color="auto"/>
          </w:divBdr>
        </w:div>
        <w:div w:id="694502270">
          <w:marLeft w:val="0"/>
          <w:marRight w:val="0"/>
          <w:marTop w:val="0"/>
          <w:marBottom w:val="0"/>
          <w:divBdr>
            <w:top w:val="none" w:sz="0" w:space="0" w:color="auto"/>
            <w:left w:val="none" w:sz="0" w:space="0" w:color="auto"/>
            <w:bottom w:val="none" w:sz="0" w:space="0" w:color="auto"/>
            <w:right w:val="none" w:sz="0" w:space="0" w:color="auto"/>
          </w:divBdr>
        </w:div>
        <w:div w:id="1441951944">
          <w:marLeft w:val="0"/>
          <w:marRight w:val="0"/>
          <w:marTop w:val="0"/>
          <w:marBottom w:val="0"/>
          <w:divBdr>
            <w:top w:val="none" w:sz="0" w:space="0" w:color="auto"/>
            <w:left w:val="none" w:sz="0" w:space="0" w:color="auto"/>
            <w:bottom w:val="none" w:sz="0" w:space="0" w:color="auto"/>
            <w:right w:val="none" w:sz="0" w:space="0" w:color="auto"/>
          </w:divBdr>
        </w:div>
        <w:div w:id="1345748381">
          <w:marLeft w:val="0"/>
          <w:marRight w:val="0"/>
          <w:marTop w:val="0"/>
          <w:marBottom w:val="0"/>
          <w:divBdr>
            <w:top w:val="none" w:sz="0" w:space="0" w:color="auto"/>
            <w:left w:val="none" w:sz="0" w:space="0" w:color="auto"/>
            <w:bottom w:val="none" w:sz="0" w:space="0" w:color="auto"/>
            <w:right w:val="none" w:sz="0" w:space="0" w:color="auto"/>
          </w:divBdr>
        </w:div>
      </w:divsChild>
    </w:div>
    <w:div w:id="792484545">
      <w:bodyDiv w:val="1"/>
      <w:marLeft w:val="0"/>
      <w:marRight w:val="0"/>
      <w:marTop w:val="0"/>
      <w:marBottom w:val="0"/>
      <w:divBdr>
        <w:top w:val="none" w:sz="0" w:space="0" w:color="auto"/>
        <w:left w:val="none" w:sz="0" w:space="0" w:color="auto"/>
        <w:bottom w:val="none" w:sz="0" w:space="0" w:color="auto"/>
        <w:right w:val="none" w:sz="0" w:space="0" w:color="auto"/>
      </w:divBdr>
    </w:div>
    <w:div w:id="811286133">
      <w:bodyDiv w:val="1"/>
      <w:marLeft w:val="0"/>
      <w:marRight w:val="0"/>
      <w:marTop w:val="0"/>
      <w:marBottom w:val="0"/>
      <w:divBdr>
        <w:top w:val="none" w:sz="0" w:space="0" w:color="auto"/>
        <w:left w:val="none" w:sz="0" w:space="0" w:color="auto"/>
        <w:bottom w:val="none" w:sz="0" w:space="0" w:color="auto"/>
        <w:right w:val="none" w:sz="0" w:space="0" w:color="auto"/>
      </w:divBdr>
      <w:divsChild>
        <w:div w:id="1416437091">
          <w:marLeft w:val="0"/>
          <w:marRight w:val="0"/>
          <w:marTop w:val="0"/>
          <w:marBottom w:val="0"/>
          <w:divBdr>
            <w:top w:val="none" w:sz="0" w:space="0" w:color="auto"/>
            <w:left w:val="none" w:sz="0" w:space="0" w:color="auto"/>
            <w:bottom w:val="none" w:sz="0" w:space="0" w:color="auto"/>
            <w:right w:val="none" w:sz="0" w:space="0" w:color="auto"/>
          </w:divBdr>
        </w:div>
        <w:div w:id="1783957134">
          <w:marLeft w:val="0"/>
          <w:marRight w:val="0"/>
          <w:marTop w:val="0"/>
          <w:marBottom w:val="0"/>
          <w:divBdr>
            <w:top w:val="none" w:sz="0" w:space="0" w:color="auto"/>
            <w:left w:val="none" w:sz="0" w:space="0" w:color="auto"/>
            <w:bottom w:val="none" w:sz="0" w:space="0" w:color="auto"/>
            <w:right w:val="none" w:sz="0" w:space="0" w:color="auto"/>
          </w:divBdr>
        </w:div>
        <w:div w:id="2009163535">
          <w:marLeft w:val="0"/>
          <w:marRight w:val="0"/>
          <w:marTop w:val="0"/>
          <w:marBottom w:val="0"/>
          <w:divBdr>
            <w:top w:val="none" w:sz="0" w:space="0" w:color="auto"/>
            <w:left w:val="none" w:sz="0" w:space="0" w:color="auto"/>
            <w:bottom w:val="none" w:sz="0" w:space="0" w:color="auto"/>
            <w:right w:val="none" w:sz="0" w:space="0" w:color="auto"/>
          </w:divBdr>
        </w:div>
        <w:div w:id="1274168868">
          <w:marLeft w:val="0"/>
          <w:marRight w:val="0"/>
          <w:marTop w:val="0"/>
          <w:marBottom w:val="0"/>
          <w:divBdr>
            <w:top w:val="none" w:sz="0" w:space="0" w:color="auto"/>
            <w:left w:val="none" w:sz="0" w:space="0" w:color="auto"/>
            <w:bottom w:val="none" w:sz="0" w:space="0" w:color="auto"/>
            <w:right w:val="none" w:sz="0" w:space="0" w:color="auto"/>
          </w:divBdr>
        </w:div>
        <w:div w:id="1952545759">
          <w:marLeft w:val="0"/>
          <w:marRight w:val="0"/>
          <w:marTop w:val="0"/>
          <w:marBottom w:val="0"/>
          <w:divBdr>
            <w:top w:val="none" w:sz="0" w:space="0" w:color="auto"/>
            <w:left w:val="none" w:sz="0" w:space="0" w:color="auto"/>
            <w:bottom w:val="none" w:sz="0" w:space="0" w:color="auto"/>
            <w:right w:val="none" w:sz="0" w:space="0" w:color="auto"/>
          </w:divBdr>
        </w:div>
        <w:div w:id="1340428209">
          <w:marLeft w:val="0"/>
          <w:marRight w:val="0"/>
          <w:marTop w:val="0"/>
          <w:marBottom w:val="0"/>
          <w:divBdr>
            <w:top w:val="none" w:sz="0" w:space="0" w:color="auto"/>
            <w:left w:val="none" w:sz="0" w:space="0" w:color="auto"/>
            <w:bottom w:val="none" w:sz="0" w:space="0" w:color="auto"/>
            <w:right w:val="none" w:sz="0" w:space="0" w:color="auto"/>
          </w:divBdr>
        </w:div>
        <w:div w:id="1461220342">
          <w:marLeft w:val="0"/>
          <w:marRight w:val="0"/>
          <w:marTop w:val="0"/>
          <w:marBottom w:val="0"/>
          <w:divBdr>
            <w:top w:val="none" w:sz="0" w:space="0" w:color="auto"/>
            <w:left w:val="none" w:sz="0" w:space="0" w:color="auto"/>
            <w:bottom w:val="none" w:sz="0" w:space="0" w:color="auto"/>
            <w:right w:val="none" w:sz="0" w:space="0" w:color="auto"/>
          </w:divBdr>
        </w:div>
        <w:div w:id="1009797789">
          <w:marLeft w:val="0"/>
          <w:marRight w:val="0"/>
          <w:marTop w:val="0"/>
          <w:marBottom w:val="0"/>
          <w:divBdr>
            <w:top w:val="none" w:sz="0" w:space="0" w:color="auto"/>
            <w:left w:val="none" w:sz="0" w:space="0" w:color="auto"/>
            <w:bottom w:val="none" w:sz="0" w:space="0" w:color="auto"/>
            <w:right w:val="none" w:sz="0" w:space="0" w:color="auto"/>
          </w:divBdr>
        </w:div>
        <w:div w:id="152725659">
          <w:marLeft w:val="0"/>
          <w:marRight w:val="0"/>
          <w:marTop w:val="0"/>
          <w:marBottom w:val="0"/>
          <w:divBdr>
            <w:top w:val="none" w:sz="0" w:space="0" w:color="auto"/>
            <w:left w:val="none" w:sz="0" w:space="0" w:color="auto"/>
            <w:bottom w:val="none" w:sz="0" w:space="0" w:color="auto"/>
            <w:right w:val="none" w:sz="0" w:space="0" w:color="auto"/>
          </w:divBdr>
        </w:div>
        <w:div w:id="479884280">
          <w:marLeft w:val="0"/>
          <w:marRight w:val="0"/>
          <w:marTop w:val="0"/>
          <w:marBottom w:val="0"/>
          <w:divBdr>
            <w:top w:val="none" w:sz="0" w:space="0" w:color="auto"/>
            <w:left w:val="none" w:sz="0" w:space="0" w:color="auto"/>
            <w:bottom w:val="none" w:sz="0" w:space="0" w:color="auto"/>
            <w:right w:val="none" w:sz="0" w:space="0" w:color="auto"/>
          </w:divBdr>
        </w:div>
        <w:div w:id="337199929">
          <w:marLeft w:val="0"/>
          <w:marRight w:val="0"/>
          <w:marTop w:val="0"/>
          <w:marBottom w:val="0"/>
          <w:divBdr>
            <w:top w:val="none" w:sz="0" w:space="0" w:color="auto"/>
            <w:left w:val="none" w:sz="0" w:space="0" w:color="auto"/>
            <w:bottom w:val="none" w:sz="0" w:space="0" w:color="auto"/>
            <w:right w:val="none" w:sz="0" w:space="0" w:color="auto"/>
          </w:divBdr>
        </w:div>
        <w:div w:id="230821312">
          <w:marLeft w:val="0"/>
          <w:marRight w:val="0"/>
          <w:marTop w:val="0"/>
          <w:marBottom w:val="0"/>
          <w:divBdr>
            <w:top w:val="none" w:sz="0" w:space="0" w:color="auto"/>
            <w:left w:val="none" w:sz="0" w:space="0" w:color="auto"/>
            <w:bottom w:val="none" w:sz="0" w:space="0" w:color="auto"/>
            <w:right w:val="none" w:sz="0" w:space="0" w:color="auto"/>
          </w:divBdr>
        </w:div>
        <w:div w:id="73548487">
          <w:marLeft w:val="0"/>
          <w:marRight w:val="0"/>
          <w:marTop w:val="0"/>
          <w:marBottom w:val="0"/>
          <w:divBdr>
            <w:top w:val="none" w:sz="0" w:space="0" w:color="auto"/>
            <w:left w:val="none" w:sz="0" w:space="0" w:color="auto"/>
            <w:bottom w:val="none" w:sz="0" w:space="0" w:color="auto"/>
            <w:right w:val="none" w:sz="0" w:space="0" w:color="auto"/>
          </w:divBdr>
        </w:div>
        <w:div w:id="1691681705">
          <w:marLeft w:val="0"/>
          <w:marRight w:val="0"/>
          <w:marTop w:val="0"/>
          <w:marBottom w:val="0"/>
          <w:divBdr>
            <w:top w:val="none" w:sz="0" w:space="0" w:color="auto"/>
            <w:left w:val="none" w:sz="0" w:space="0" w:color="auto"/>
            <w:bottom w:val="none" w:sz="0" w:space="0" w:color="auto"/>
            <w:right w:val="none" w:sz="0" w:space="0" w:color="auto"/>
          </w:divBdr>
        </w:div>
        <w:div w:id="1722627876">
          <w:marLeft w:val="0"/>
          <w:marRight w:val="0"/>
          <w:marTop w:val="0"/>
          <w:marBottom w:val="0"/>
          <w:divBdr>
            <w:top w:val="none" w:sz="0" w:space="0" w:color="auto"/>
            <w:left w:val="none" w:sz="0" w:space="0" w:color="auto"/>
            <w:bottom w:val="none" w:sz="0" w:space="0" w:color="auto"/>
            <w:right w:val="none" w:sz="0" w:space="0" w:color="auto"/>
          </w:divBdr>
        </w:div>
        <w:div w:id="19553059">
          <w:marLeft w:val="0"/>
          <w:marRight w:val="0"/>
          <w:marTop w:val="0"/>
          <w:marBottom w:val="0"/>
          <w:divBdr>
            <w:top w:val="none" w:sz="0" w:space="0" w:color="auto"/>
            <w:left w:val="none" w:sz="0" w:space="0" w:color="auto"/>
            <w:bottom w:val="none" w:sz="0" w:space="0" w:color="auto"/>
            <w:right w:val="none" w:sz="0" w:space="0" w:color="auto"/>
          </w:divBdr>
        </w:div>
        <w:div w:id="1759595553">
          <w:marLeft w:val="0"/>
          <w:marRight w:val="0"/>
          <w:marTop w:val="0"/>
          <w:marBottom w:val="0"/>
          <w:divBdr>
            <w:top w:val="none" w:sz="0" w:space="0" w:color="auto"/>
            <w:left w:val="none" w:sz="0" w:space="0" w:color="auto"/>
            <w:bottom w:val="none" w:sz="0" w:space="0" w:color="auto"/>
            <w:right w:val="none" w:sz="0" w:space="0" w:color="auto"/>
          </w:divBdr>
        </w:div>
        <w:div w:id="855119177">
          <w:marLeft w:val="0"/>
          <w:marRight w:val="0"/>
          <w:marTop w:val="0"/>
          <w:marBottom w:val="0"/>
          <w:divBdr>
            <w:top w:val="none" w:sz="0" w:space="0" w:color="auto"/>
            <w:left w:val="none" w:sz="0" w:space="0" w:color="auto"/>
            <w:bottom w:val="none" w:sz="0" w:space="0" w:color="auto"/>
            <w:right w:val="none" w:sz="0" w:space="0" w:color="auto"/>
          </w:divBdr>
        </w:div>
        <w:div w:id="372463000">
          <w:marLeft w:val="0"/>
          <w:marRight w:val="0"/>
          <w:marTop w:val="0"/>
          <w:marBottom w:val="0"/>
          <w:divBdr>
            <w:top w:val="none" w:sz="0" w:space="0" w:color="auto"/>
            <w:left w:val="none" w:sz="0" w:space="0" w:color="auto"/>
            <w:bottom w:val="none" w:sz="0" w:space="0" w:color="auto"/>
            <w:right w:val="none" w:sz="0" w:space="0" w:color="auto"/>
          </w:divBdr>
        </w:div>
        <w:div w:id="1165559393">
          <w:marLeft w:val="0"/>
          <w:marRight w:val="0"/>
          <w:marTop w:val="0"/>
          <w:marBottom w:val="0"/>
          <w:divBdr>
            <w:top w:val="none" w:sz="0" w:space="0" w:color="auto"/>
            <w:left w:val="none" w:sz="0" w:space="0" w:color="auto"/>
            <w:bottom w:val="none" w:sz="0" w:space="0" w:color="auto"/>
            <w:right w:val="none" w:sz="0" w:space="0" w:color="auto"/>
          </w:divBdr>
        </w:div>
      </w:divsChild>
    </w:div>
    <w:div w:id="840775249">
      <w:bodyDiv w:val="1"/>
      <w:marLeft w:val="0"/>
      <w:marRight w:val="0"/>
      <w:marTop w:val="0"/>
      <w:marBottom w:val="0"/>
      <w:divBdr>
        <w:top w:val="none" w:sz="0" w:space="0" w:color="auto"/>
        <w:left w:val="none" w:sz="0" w:space="0" w:color="auto"/>
        <w:bottom w:val="none" w:sz="0" w:space="0" w:color="auto"/>
        <w:right w:val="none" w:sz="0" w:space="0" w:color="auto"/>
      </w:divBdr>
    </w:div>
    <w:div w:id="878010672">
      <w:bodyDiv w:val="1"/>
      <w:marLeft w:val="0"/>
      <w:marRight w:val="0"/>
      <w:marTop w:val="0"/>
      <w:marBottom w:val="0"/>
      <w:divBdr>
        <w:top w:val="none" w:sz="0" w:space="0" w:color="auto"/>
        <w:left w:val="none" w:sz="0" w:space="0" w:color="auto"/>
        <w:bottom w:val="none" w:sz="0" w:space="0" w:color="auto"/>
        <w:right w:val="none" w:sz="0" w:space="0" w:color="auto"/>
      </w:divBdr>
      <w:divsChild>
        <w:div w:id="1170488758">
          <w:marLeft w:val="0"/>
          <w:marRight w:val="0"/>
          <w:marTop w:val="0"/>
          <w:marBottom w:val="0"/>
          <w:divBdr>
            <w:top w:val="none" w:sz="0" w:space="0" w:color="auto"/>
            <w:left w:val="none" w:sz="0" w:space="0" w:color="auto"/>
            <w:bottom w:val="none" w:sz="0" w:space="0" w:color="auto"/>
            <w:right w:val="none" w:sz="0" w:space="0" w:color="auto"/>
          </w:divBdr>
        </w:div>
        <w:div w:id="281151360">
          <w:marLeft w:val="0"/>
          <w:marRight w:val="0"/>
          <w:marTop w:val="0"/>
          <w:marBottom w:val="0"/>
          <w:divBdr>
            <w:top w:val="none" w:sz="0" w:space="0" w:color="auto"/>
            <w:left w:val="none" w:sz="0" w:space="0" w:color="auto"/>
            <w:bottom w:val="none" w:sz="0" w:space="0" w:color="auto"/>
            <w:right w:val="none" w:sz="0" w:space="0" w:color="auto"/>
          </w:divBdr>
        </w:div>
      </w:divsChild>
    </w:div>
    <w:div w:id="960458155">
      <w:bodyDiv w:val="1"/>
      <w:marLeft w:val="0"/>
      <w:marRight w:val="0"/>
      <w:marTop w:val="0"/>
      <w:marBottom w:val="0"/>
      <w:divBdr>
        <w:top w:val="none" w:sz="0" w:space="0" w:color="auto"/>
        <w:left w:val="none" w:sz="0" w:space="0" w:color="auto"/>
        <w:bottom w:val="none" w:sz="0" w:space="0" w:color="auto"/>
        <w:right w:val="none" w:sz="0" w:space="0" w:color="auto"/>
      </w:divBdr>
      <w:divsChild>
        <w:div w:id="1275209164">
          <w:marLeft w:val="0"/>
          <w:marRight w:val="0"/>
          <w:marTop w:val="0"/>
          <w:marBottom w:val="0"/>
          <w:divBdr>
            <w:top w:val="none" w:sz="0" w:space="0" w:color="auto"/>
            <w:left w:val="none" w:sz="0" w:space="0" w:color="auto"/>
            <w:bottom w:val="none" w:sz="0" w:space="0" w:color="auto"/>
            <w:right w:val="none" w:sz="0" w:space="0" w:color="auto"/>
          </w:divBdr>
        </w:div>
        <w:div w:id="435945808">
          <w:marLeft w:val="0"/>
          <w:marRight w:val="0"/>
          <w:marTop w:val="0"/>
          <w:marBottom w:val="0"/>
          <w:divBdr>
            <w:top w:val="none" w:sz="0" w:space="0" w:color="auto"/>
            <w:left w:val="none" w:sz="0" w:space="0" w:color="auto"/>
            <w:bottom w:val="none" w:sz="0" w:space="0" w:color="auto"/>
            <w:right w:val="none" w:sz="0" w:space="0" w:color="auto"/>
          </w:divBdr>
        </w:div>
        <w:div w:id="1938906734">
          <w:marLeft w:val="0"/>
          <w:marRight w:val="0"/>
          <w:marTop w:val="0"/>
          <w:marBottom w:val="0"/>
          <w:divBdr>
            <w:top w:val="none" w:sz="0" w:space="0" w:color="auto"/>
            <w:left w:val="none" w:sz="0" w:space="0" w:color="auto"/>
            <w:bottom w:val="none" w:sz="0" w:space="0" w:color="auto"/>
            <w:right w:val="none" w:sz="0" w:space="0" w:color="auto"/>
          </w:divBdr>
        </w:div>
        <w:div w:id="879435049">
          <w:marLeft w:val="0"/>
          <w:marRight w:val="0"/>
          <w:marTop w:val="0"/>
          <w:marBottom w:val="0"/>
          <w:divBdr>
            <w:top w:val="none" w:sz="0" w:space="0" w:color="auto"/>
            <w:left w:val="none" w:sz="0" w:space="0" w:color="auto"/>
            <w:bottom w:val="none" w:sz="0" w:space="0" w:color="auto"/>
            <w:right w:val="none" w:sz="0" w:space="0" w:color="auto"/>
          </w:divBdr>
        </w:div>
        <w:div w:id="1125350270">
          <w:marLeft w:val="0"/>
          <w:marRight w:val="0"/>
          <w:marTop w:val="0"/>
          <w:marBottom w:val="0"/>
          <w:divBdr>
            <w:top w:val="none" w:sz="0" w:space="0" w:color="auto"/>
            <w:left w:val="none" w:sz="0" w:space="0" w:color="auto"/>
            <w:bottom w:val="none" w:sz="0" w:space="0" w:color="auto"/>
            <w:right w:val="none" w:sz="0" w:space="0" w:color="auto"/>
          </w:divBdr>
        </w:div>
      </w:divsChild>
    </w:div>
    <w:div w:id="1004626665">
      <w:bodyDiv w:val="1"/>
      <w:marLeft w:val="0"/>
      <w:marRight w:val="0"/>
      <w:marTop w:val="0"/>
      <w:marBottom w:val="0"/>
      <w:divBdr>
        <w:top w:val="none" w:sz="0" w:space="0" w:color="auto"/>
        <w:left w:val="none" w:sz="0" w:space="0" w:color="auto"/>
        <w:bottom w:val="none" w:sz="0" w:space="0" w:color="auto"/>
        <w:right w:val="none" w:sz="0" w:space="0" w:color="auto"/>
      </w:divBdr>
    </w:div>
    <w:div w:id="1005935905">
      <w:bodyDiv w:val="1"/>
      <w:marLeft w:val="0"/>
      <w:marRight w:val="0"/>
      <w:marTop w:val="0"/>
      <w:marBottom w:val="0"/>
      <w:divBdr>
        <w:top w:val="none" w:sz="0" w:space="0" w:color="auto"/>
        <w:left w:val="none" w:sz="0" w:space="0" w:color="auto"/>
        <w:bottom w:val="none" w:sz="0" w:space="0" w:color="auto"/>
        <w:right w:val="none" w:sz="0" w:space="0" w:color="auto"/>
      </w:divBdr>
    </w:div>
    <w:div w:id="1117717706">
      <w:bodyDiv w:val="1"/>
      <w:marLeft w:val="0"/>
      <w:marRight w:val="0"/>
      <w:marTop w:val="0"/>
      <w:marBottom w:val="0"/>
      <w:divBdr>
        <w:top w:val="none" w:sz="0" w:space="0" w:color="auto"/>
        <w:left w:val="none" w:sz="0" w:space="0" w:color="auto"/>
        <w:bottom w:val="none" w:sz="0" w:space="0" w:color="auto"/>
        <w:right w:val="none" w:sz="0" w:space="0" w:color="auto"/>
      </w:divBdr>
    </w:div>
    <w:div w:id="1177579821">
      <w:bodyDiv w:val="1"/>
      <w:marLeft w:val="0"/>
      <w:marRight w:val="0"/>
      <w:marTop w:val="0"/>
      <w:marBottom w:val="0"/>
      <w:divBdr>
        <w:top w:val="none" w:sz="0" w:space="0" w:color="auto"/>
        <w:left w:val="none" w:sz="0" w:space="0" w:color="auto"/>
        <w:bottom w:val="none" w:sz="0" w:space="0" w:color="auto"/>
        <w:right w:val="none" w:sz="0" w:space="0" w:color="auto"/>
      </w:divBdr>
      <w:divsChild>
        <w:div w:id="1065569818">
          <w:marLeft w:val="0"/>
          <w:marRight w:val="0"/>
          <w:marTop w:val="0"/>
          <w:marBottom w:val="0"/>
          <w:divBdr>
            <w:top w:val="none" w:sz="0" w:space="0" w:color="auto"/>
            <w:left w:val="none" w:sz="0" w:space="0" w:color="auto"/>
            <w:bottom w:val="none" w:sz="0" w:space="0" w:color="auto"/>
            <w:right w:val="none" w:sz="0" w:space="0" w:color="auto"/>
          </w:divBdr>
        </w:div>
        <w:div w:id="1235048978">
          <w:marLeft w:val="0"/>
          <w:marRight w:val="0"/>
          <w:marTop w:val="0"/>
          <w:marBottom w:val="0"/>
          <w:divBdr>
            <w:top w:val="none" w:sz="0" w:space="0" w:color="auto"/>
            <w:left w:val="none" w:sz="0" w:space="0" w:color="auto"/>
            <w:bottom w:val="none" w:sz="0" w:space="0" w:color="auto"/>
            <w:right w:val="none" w:sz="0" w:space="0" w:color="auto"/>
          </w:divBdr>
        </w:div>
        <w:div w:id="2077170356">
          <w:marLeft w:val="0"/>
          <w:marRight w:val="0"/>
          <w:marTop w:val="0"/>
          <w:marBottom w:val="0"/>
          <w:divBdr>
            <w:top w:val="none" w:sz="0" w:space="0" w:color="auto"/>
            <w:left w:val="none" w:sz="0" w:space="0" w:color="auto"/>
            <w:bottom w:val="none" w:sz="0" w:space="0" w:color="auto"/>
            <w:right w:val="none" w:sz="0" w:space="0" w:color="auto"/>
          </w:divBdr>
        </w:div>
        <w:div w:id="96222358">
          <w:marLeft w:val="0"/>
          <w:marRight w:val="0"/>
          <w:marTop w:val="0"/>
          <w:marBottom w:val="0"/>
          <w:divBdr>
            <w:top w:val="none" w:sz="0" w:space="0" w:color="auto"/>
            <w:left w:val="none" w:sz="0" w:space="0" w:color="auto"/>
            <w:bottom w:val="none" w:sz="0" w:space="0" w:color="auto"/>
            <w:right w:val="none" w:sz="0" w:space="0" w:color="auto"/>
          </w:divBdr>
        </w:div>
        <w:div w:id="1564171516">
          <w:marLeft w:val="0"/>
          <w:marRight w:val="0"/>
          <w:marTop w:val="0"/>
          <w:marBottom w:val="0"/>
          <w:divBdr>
            <w:top w:val="none" w:sz="0" w:space="0" w:color="auto"/>
            <w:left w:val="none" w:sz="0" w:space="0" w:color="auto"/>
            <w:bottom w:val="none" w:sz="0" w:space="0" w:color="auto"/>
            <w:right w:val="none" w:sz="0" w:space="0" w:color="auto"/>
          </w:divBdr>
        </w:div>
        <w:div w:id="1157913764">
          <w:marLeft w:val="0"/>
          <w:marRight w:val="0"/>
          <w:marTop w:val="0"/>
          <w:marBottom w:val="0"/>
          <w:divBdr>
            <w:top w:val="none" w:sz="0" w:space="0" w:color="auto"/>
            <w:left w:val="none" w:sz="0" w:space="0" w:color="auto"/>
            <w:bottom w:val="none" w:sz="0" w:space="0" w:color="auto"/>
            <w:right w:val="none" w:sz="0" w:space="0" w:color="auto"/>
          </w:divBdr>
        </w:div>
        <w:div w:id="459081051">
          <w:marLeft w:val="0"/>
          <w:marRight w:val="0"/>
          <w:marTop w:val="0"/>
          <w:marBottom w:val="0"/>
          <w:divBdr>
            <w:top w:val="none" w:sz="0" w:space="0" w:color="auto"/>
            <w:left w:val="none" w:sz="0" w:space="0" w:color="auto"/>
            <w:bottom w:val="none" w:sz="0" w:space="0" w:color="auto"/>
            <w:right w:val="none" w:sz="0" w:space="0" w:color="auto"/>
          </w:divBdr>
        </w:div>
        <w:div w:id="200559102">
          <w:marLeft w:val="0"/>
          <w:marRight w:val="0"/>
          <w:marTop w:val="0"/>
          <w:marBottom w:val="0"/>
          <w:divBdr>
            <w:top w:val="none" w:sz="0" w:space="0" w:color="auto"/>
            <w:left w:val="none" w:sz="0" w:space="0" w:color="auto"/>
            <w:bottom w:val="none" w:sz="0" w:space="0" w:color="auto"/>
            <w:right w:val="none" w:sz="0" w:space="0" w:color="auto"/>
          </w:divBdr>
        </w:div>
        <w:div w:id="1009481608">
          <w:marLeft w:val="0"/>
          <w:marRight w:val="0"/>
          <w:marTop w:val="0"/>
          <w:marBottom w:val="0"/>
          <w:divBdr>
            <w:top w:val="none" w:sz="0" w:space="0" w:color="auto"/>
            <w:left w:val="none" w:sz="0" w:space="0" w:color="auto"/>
            <w:bottom w:val="none" w:sz="0" w:space="0" w:color="auto"/>
            <w:right w:val="none" w:sz="0" w:space="0" w:color="auto"/>
          </w:divBdr>
        </w:div>
        <w:div w:id="1095588911">
          <w:marLeft w:val="0"/>
          <w:marRight w:val="0"/>
          <w:marTop w:val="0"/>
          <w:marBottom w:val="0"/>
          <w:divBdr>
            <w:top w:val="none" w:sz="0" w:space="0" w:color="auto"/>
            <w:left w:val="none" w:sz="0" w:space="0" w:color="auto"/>
            <w:bottom w:val="none" w:sz="0" w:space="0" w:color="auto"/>
            <w:right w:val="none" w:sz="0" w:space="0" w:color="auto"/>
          </w:divBdr>
        </w:div>
        <w:div w:id="257754955">
          <w:marLeft w:val="0"/>
          <w:marRight w:val="0"/>
          <w:marTop w:val="0"/>
          <w:marBottom w:val="0"/>
          <w:divBdr>
            <w:top w:val="none" w:sz="0" w:space="0" w:color="auto"/>
            <w:left w:val="none" w:sz="0" w:space="0" w:color="auto"/>
            <w:bottom w:val="none" w:sz="0" w:space="0" w:color="auto"/>
            <w:right w:val="none" w:sz="0" w:space="0" w:color="auto"/>
          </w:divBdr>
        </w:div>
        <w:div w:id="1402750604">
          <w:marLeft w:val="0"/>
          <w:marRight w:val="0"/>
          <w:marTop w:val="0"/>
          <w:marBottom w:val="0"/>
          <w:divBdr>
            <w:top w:val="none" w:sz="0" w:space="0" w:color="auto"/>
            <w:left w:val="none" w:sz="0" w:space="0" w:color="auto"/>
            <w:bottom w:val="none" w:sz="0" w:space="0" w:color="auto"/>
            <w:right w:val="none" w:sz="0" w:space="0" w:color="auto"/>
          </w:divBdr>
        </w:div>
        <w:div w:id="370153844">
          <w:marLeft w:val="0"/>
          <w:marRight w:val="0"/>
          <w:marTop w:val="0"/>
          <w:marBottom w:val="0"/>
          <w:divBdr>
            <w:top w:val="none" w:sz="0" w:space="0" w:color="auto"/>
            <w:left w:val="none" w:sz="0" w:space="0" w:color="auto"/>
            <w:bottom w:val="none" w:sz="0" w:space="0" w:color="auto"/>
            <w:right w:val="none" w:sz="0" w:space="0" w:color="auto"/>
          </w:divBdr>
        </w:div>
        <w:div w:id="2028752911">
          <w:marLeft w:val="0"/>
          <w:marRight w:val="0"/>
          <w:marTop w:val="0"/>
          <w:marBottom w:val="0"/>
          <w:divBdr>
            <w:top w:val="none" w:sz="0" w:space="0" w:color="auto"/>
            <w:left w:val="none" w:sz="0" w:space="0" w:color="auto"/>
            <w:bottom w:val="none" w:sz="0" w:space="0" w:color="auto"/>
            <w:right w:val="none" w:sz="0" w:space="0" w:color="auto"/>
          </w:divBdr>
        </w:div>
        <w:div w:id="28531281">
          <w:marLeft w:val="0"/>
          <w:marRight w:val="0"/>
          <w:marTop w:val="0"/>
          <w:marBottom w:val="0"/>
          <w:divBdr>
            <w:top w:val="none" w:sz="0" w:space="0" w:color="auto"/>
            <w:left w:val="none" w:sz="0" w:space="0" w:color="auto"/>
            <w:bottom w:val="none" w:sz="0" w:space="0" w:color="auto"/>
            <w:right w:val="none" w:sz="0" w:space="0" w:color="auto"/>
          </w:divBdr>
        </w:div>
        <w:div w:id="2042127527">
          <w:marLeft w:val="0"/>
          <w:marRight w:val="0"/>
          <w:marTop w:val="0"/>
          <w:marBottom w:val="0"/>
          <w:divBdr>
            <w:top w:val="none" w:sz="0" w:space="0" w:color="auto"/>
            <w:left w:val="none" w:sz="0" w:space="0" w:color="auto"/>
            <w:bottom w:val="none" w:sz="0" w:space="0" w:color="auto"/>
            <w:right w:val="none" w:sz="0" w:space="0" w:color="auto"/>
          </w:divBdr>
        </w:div>
        <w:div w:id="1839347505">
          <w:marLeft w:val="0"/>
          <w:marRight w:val="0"/>
          <w:marTop w:val="0"/>
          <w:marBottom w:val="0"/>
          <w:divBdr>
            <w:top w:val="none" w:sz="0" w:space="0" w:color="auto"/>
            <w:left w:val="none" w:sz="0" w:space="0" w:color="auto"/>
            <w:bottom w:val="none" w:sz="0" w:space="0" w:color="auto"/>
            <w:right w:val="none" w:sz="0" w:space="0" w:color="auto"/>
          </w:divBdr>
        </w:div>
        <w:div w:id="1978563277">
          <w:marLeft w:val="0"/>
          <w:marRight w:val="0"/>
          <w:marTop w:val="0"/>
          <w:marBottom w:val="0"/>
          <w:divBdr>
            <w:top w:val="none" w:sz="0" w:space="0" w:color="auto"/>
            <w:left w:val="none" w:sz="0" w:space="0" w:color="auto"/>
            <w:bottom w:val="none" w:sz="0" w:space="0" w:color="auto"/>
            <w:right w:val="none" w:sz="0" w:space="0" w:color="auto"/>
          </w:divBdr>
        </w:div>
        <w:div w:id="1209957330">
          <w:marLeft w:val="0"/>
          <w:marRight w:val="0"/>
          <w:marTop w:val="0"/>
          <w:marBottom w:val="0"/>
          <w:divBdr>
            <w:top w:val="none" w:sz="0" w:space="0" w:color="auto"/>
            <w:left w:val="none" w:sz="0" w:space="0" w:color="auto"/>
            <w:bottom w:val="none" w:sz="0" w:space="0" w:color="auto"/>
            <w:right w:val="none" w:sz="0" w:space="0" w:color="auto"/>
          </w:divBdr>
        </w:div>
        <w:div w:id="1174104323">
          <w:marLeft w:val="0"/>
          <w:marRight w:val="0"/>
          <w:marTop w:val="0"/>
          <w:marBottom w:val="0"/>
          <w:divBdr>
            <w:top w:val="none" w:sz="0" w:space="0" w:color="auto"/>
            <w:left w:val="none" w:sz="0" w:space="0" w:color="auto"/>
            <w:bottom w:val="none" w:sz="0" w:space="0" w:color="auto"/>
            <w:right w:val="none" w:sz="0" w:space="0" w:color="auto"/>
          </w:divBdr>
        </w:div>
        <w:div w:id="974526675">
          <w:marLeft w:val="0"/>
          <w:marRight w:val="0"/>
          <w:marTop w:val="0"/>
          <w:marBottom w:val="0"/>
          <w:divBdr>
            <w:top w:val="none" w:sz="0" w:space="0" w:color="auto"/>
            <w:left w:val="none" w:sz="0" w:space="0" w:color="auto"/>
            <w:bottom w:val="none" w:sz="0" w:space="0" w:color="auto"/>
            <w:right w:val="none" w:sz="0" w:space="0" w:color="auto"/>
          </w:divBdr>
        </w:div>
        <w:div w:id="1578320424">
          <w:marLeft w:val="0"/>
          <w:marRight w:val="0"/>
          <w:marTop w:val="0"/>
          <w:marBottom w:val="0"/>
          <w:divBdr>
            <w:top w:val="none" w:sz="0" w:space="0" w:color="auto"/>
            <w:left w:val="none" w:sz="0" w:space="0" w:color="auto"/>
            <w:bottom w:val="none" w:sz="0" w:space="0" w:color="auto"/>
            <w:right w:val="none" w:sz="0" w:space="0" w:color="auto"/>
          </w:divBdr>
        </w:div>
        <w:div w:id="203375322">
          <w:marLeft w:val="0"/>
          <w:marRight w:val="0"/>
          <w:marTop w:val="0"/>
          <w:marBottom w:val="0"/>
          <w:divBdr>
            <w:top w:val="none" w:sz="0" w:space="0" w:color="auto"/>
            <w:left w:val="none" w:sz="0" w:space="0" w:color="auto"/>
            <w:bottom w:val="none" w:sz="0" w:space="0" w:color="auto"/>
            <w:right w:val="none" w:sz="0" w:space="0" w:color="auto"/>
          </w:divBdr>
        </w:div>
      </w:divsChild>
    </w:div>
    <w:div w:id="1247151015">
      <w:bodyDiv w:val="1"/>
      <w:marLeft w:val="0"/>
      <w:marRight w:val="0"/>
      <w:marTop w:val="0"/>
      <w:marBottom w:val="0"/>
      <w:divBdr>
        <w:top w:val="none" w:sz="0" w:space="0" w:color="auto"/>
        <w:left w:val="none" w:sz="0" w:space="0" w:color="auto"/>
        <w:bottom w:val="none" w:sz="0" w:space="0" w:color="auto"/>
        <w:right w:val="none" w:sz="0" w:space="0" w:color="auto"/>
      </w:divBdr>
      <w:divsChild>
        <w:div w:id="2120445652">
          <w:marLeft w:val="0"/>
          <w:marRight w:val="0"/>
          <w:marTop w:val="0"/>
          <w:marBottom w:val="0"/>
          <w:divBdr>
            <w:top w:val="none" w:sz="0" w:space="0" w:color="auto"/>
            <w:left w:val="none" w:sz="0" w:space="0" w:color="auto"/>
            <w:bottom w:val="none" w:sz="0" w:space="0" w:color="auto"/>
            <w:right w:val="none" w:sz="0" w:space="0" w:color="auto"/>
          </w:divBdr>
        </w:div>
        <w:div w:id="1627927834">
          <w:marLeft w:val="0"/>
          <w:marRight w:val="0"/>
          <w:marTop w:val="0"/>
          <w:marBottom w:val="0"/>
          <w:divBdr>
            <w:top w:val="none" w:sz="0" w:space="0" w:color="auto"/>
            <w:left w:val="none" w:sz="0" w:space="0" w:color="auto"/>
            <w:bottom w:val="none" w:sz="0" w:space="0" w:color="auto"/>
            <w:right w:val="none" w:sz="0" w:space="0" w:color="auto"/>
          </w:divBdr>
        </w:div>
        <w:div w:id="1322853832">
          <w:marLeft w:val="0"/>
          <w:marRight w:val="0"/>
          <w:marTop w:val="0"/>
          <w:marBottom w:val="0"/>
          <w:divBdr>
            <w:top w:val="none" w:sz="0" w:space="0" w:color="auto"/>
            <w:left w:val="none" w:sz="0" w:space="0" w:color="auto"/>
            <w:bottom w:val="none" w:sz="0" w:space="0" w:color="auto"/>
            <w:right w:val="none" w:sz="0" w:space="0" w:color="auto"/>
          </w:divBdr>
        </w:div>
        <w:div w:id="1988826199">
          <w:marLeft w:val="0"/>
          <w:marRight w:val="0"/>
          <w:marTop w:val="0"/>
          <w:marBottom w:val="0"/>
          <w:divBdr>
            <w:top w:val="none" w:sz="0" w:space="0" w:color="auto"/>
            <w:left w:val="none" w:sz="0" w:space="0" w:color="auto"/>
            <w:bottom w:val="none" w:sz="0" w:space="0" w:color="auto"/>
            <w:right w:val="none" w:sz="0" w:space="0" w:color="auto"/>
          </w:divBdr>
        </w:div>
        <w:div w:id="1280798128">
          <w:marLeft w:val="0"/>
          <w:marRight w:val="0"/>
          <w:marTop w:val="0"/>
          <w:marBottom w:val="0"/>
          <w:divBdr>
            <w:top w:val="none" w:sz="0" w:space="0" w:color="auto"/>
            <w:left w:val="none" w:sz="0" w:space="0" w:color="auto"/>
            <w:bottom w:val="none" w:sz="0" w:space="0" w:color="auto"/>
            <w:right w:val="none" w:sz="0" w:space="0" w:color="auto"/>
          </w:divBdr>
        </w:div>
        <w:div w:id="545719662">
          <w:marLeft w:val="0"/>
          <w:marRight w:val="0"/>
          <w:marTop w:val="0"/>
          <w:marBottom w:val="0"/>
          <w:divBdr>
            <w:top w:val="none" w:sz="0" w:space="0" w:color="auto"/>
            <w:left w:val="none" w:sz="0" w:space="0" w:color="auto"/>
            <w:bottom w:val="none" w:sz="0" w:space="0" w:color="auto"/>
            <w:right w:val="none" w:sz="0" w:space="0" w:color="auto"/>
          </w:divBdr>
        </w:div>
        <w:div w:id="1248343752">
          <w:marLeft w:val="0"/>
          <w:marRight w:val="0"/>
          <w:marTop w:val="0"/>
          <w:marBottom w:val="0"/>
          <w:divBdr>
            <w:top w:val="none" w:sz="0" w:space="0" w:color="auto"/>
            <w:left w:val="none" w:sz="0" w:space="0" w:color="auto"/>
            <w:bottom w:val="none" w:sz="0" w:space="0" w:color="auto"/>
            <w:right w:val="none" w:sz="0" w:space="0" w:color="auto"/>
          </w:divBdr>
        </w:div>
        <w:div w:id="955525173">
          <w:marLeft w:val="0"/>
          <w:marRight w:val="0"/>
          <w:marTop w:val="0"/>
          <w:marBottom w:val="0"/>
          <w:divBdr>
            <w:top w:val="none" w:sz="0" w:space="0" w:color="auto"/>
            <w:left w:val="none" w:sz="0" w:space="0" w:color="auto"/>
            <w:bottom w:val="none" w:sz="0" w:space="0" w:color="auto"/>
            <w:right w:val="none" w:sz="0" w:space="0" w:color="auto"/>
          </w:divBdr>
        </w:div>
        <w:div w:id="259341317">
          <w:marLeft w:val="0"/>
          <w:marRight w:val="0"/>
          <w:marTop w:val="0"/>
          <w:marBottom w:val="0"/>
          <w:divBdr>
            <w:top w:val="none" w:sz="0" w:space="0" w:color="auto"/>
            <w:left w:val="none" w:sz="0" w:space="0" w:color="auto"/>
            <w:bottom w:val="none" w:sz="0" w:space="0" w:color="auto"/>
            <w:right w:val="none" w:sz="0" w:space="0" w:color="auto"/>
          </w:divBdr>
        </w:div>
        <w:div w:id="820999265">
          <w:marLeft w:val="0"/>
          <w:marRight w:val="0"/>
          <w:marTop w:val="0"/>
          <w:marBottom w:val="0"/>
          <w:divBdr>
            <w:top w:val="none" w:sz="0" w:space="0" w:color="auto"/>
            <w:left w:val="none" w:sz="0" w:space="0" w:color="auto"/>
            <w:bottom w:val="none" w:sz="0" w:space="0" w:color="auto"/>
            <w:right w:val="none" w:sz="0" w:space="0" w:color="auto"/>
          </w:divBdr>
        </w:div>
        <w:div w:id="1692490955">
          <w:marLeft w:val="0"/>
          <w:marRight w:val="0"/>
          <w:marTop w:val="0"/>
          <w:marBottom w:val="0"/>
          <w:divBdr>
            <w:top w:val="none" w:sz="0" w:space="0" w:color="auto"/>
            <w:left w:val="none" w:sz="0" w:space="0" w:color="auto"/>
            <w:bottom w:val="none" w:sz="0" w:space="0" w:color="auto"/>
            <w:right w:val="none" w:sz="0" w:space="0" w:color="auto"/>
          </w:divBdr>
        </w:div>
        <w:div w:id="99229270">
          <w:marLeft w:val="0"/>
          <w:marRight w:val="0"/>
          <w:marTop w:val="0"/>
          <w:marBottom w:val="0"/>
          <w:divBdr>
            <w:top w:val="none" w:sz="0" w:space="0" w:color="auto"/>
            <w:left w:val="none" w:sz="0" w:space="0" w:color="auto"/>
            <w:bottom w:val="none" w:sz="0" w:space="0" w:color="auto"/>
            <w:right w:val="none" w:sz="0" w:space="0" w:color="auto"/>
          </w:divBdr>
        </w:div>
        <w:div w:id="1502159293">
          <w:marLeft w:val="0"/>
          <w:marRight w:val="0"/>
          <w:marTop w:val="0"/>
          <w:marBottom w:val="0"/>
          <w:divBdr>
            <w:top w:val="none" w:sz="0" w:space="0" w:color="auto"/>
            <w:left w:val="none" w:sz="0" w:space="0" w:color="auto"/>
            <w:bottom w:val="none" w:sz="0" w:space="0" w:color="auto"/>
            <w:right w:val="none" w:sz="0" w:space="0" w:color="auto"/>
          </w:divBdr>
        </w:div>
        <w:div w:id="1464038269">
          <w:marLeft w:val="0"/>
          <w:marRight w:val="0"/>
          <w:marTop w:val="0"/>
          <w:marBottom w:val="0"/>
          <w:divBdr>
            <w:top w:val="none" w:sz="0" w:space="0" w:color="auto"/>
            <w:left w:val="none" w:sz="0" w:space="0" w:color="auto"/>
            <w:bottom w:val="none" w:sz="0" w:space="0" w:color="auto"/>
            <w:right w:val="none" w:sz="0" w:space="0" w:color="auto"/>
          </w:divBdr>
        </w:div>
        <w:div w:id="603420018">
          <w:marLeft w:val="0"/>
          <w:marRight w:val="0"/>
          <w:marTop w:val="0"/>
          <w:marBottom w:val="0"/>
          <w:divBdr>
            <w:top w:val="none" w:sz="0" w:space="0" w:color="auto"/>
            <w:left w:val="none" w:sz="0" w:space="0" w:color="auto"/>
            <w:bottom w:val="none" w:sz="0" w:space="0" w:color="auto"/>
            <w:right w:val="none" w:sz="0" w:space="0" w:color="auto"/>
          </w:divBdr>
        </w:div>
        <w:div w:id="1010720764">
          <w:marLeft w:val="0"/>
          <w:marRight w:val="0"/>
          <w:marTop w:val="0"/>
          <w:marBottom w:val="0"/>
          <w:divBdr>
            <w:top w:val="none" w:sz="0" w:space="0" w:color="auto"/>
            <w:left w:val="none" w:sz="0" w:space="0" w:color="auto"/>
            <w:bottom w:val="none" w:sz="0" w:space="0" w:color="auto"/>
            <w:right w:val="none" w:sz="0" w:space="0" w:color="auto"/>
          </w:divBdr>
        </w:div>
        <w:div w:id="1720591364">
          <w:marLeft w:val="0"/>
          <w:marRight w:val="0"/>
          <w:marTop w:val="0"/>
          <w:marBottom w:val="0"/>
          <w:divBdr>
            <w:top w:val="none" w:sz="0" w:space="0" w:color="auto"/>
            <w:left w:val="none" w:sz="0" w:space="0" w:color="auto"/>
            <w:bottom w:val="none" w:sz="0" w:space="0" w:color="auto"/>
            <w:right w:val="none" w:sz="0" w:space="0" w:color="auto"/>
          </w:divBdr>
        </w:div>
        <w:div w:id="1305348662">
          <w:marLeft w:val="0"/>
          <w:marRight w:val="0"/>
          <w:marTop w:val="0"/>
          <w:marBottom w:val="0"/>
          <w:divBdr>
            <w:top w:val="none" w:sz="0" w:space="0" w:color="auto"/>
            <w:left w:val="none" w:sz="0" w:space="0" w:color="auto"/>
            <w:bottom w:val="none" w:sz="0" w:space="0" w:color="auto"/>
            <w:right w:val="none" w:sz="0" w:space="0" w:color="auto"/>
          </w:divBdr>
        </w:div>
        <w:div w:id="946082937">
          <w:marLeft w:val="0"/>
          <w:marRight w:val="0"/>
          <w:marTop w:val="0"/>
          <w:marBottom w:val="0"/>
          <w:divBdr>
            <w:top w:val="none" w:sz="0" w:space="0" w:color="auto"/>
            <w:left w:val="none" w:sz="0" w:space="0" w:color="auto"/>
            <w:bottom w:val="none" w:sz="0" w:space="0" w:color="auto"/>
            <w:right w:val="none" w:sz="0" w:space="0" w:color="auto"/>
          </w:divBdr>
        </w:div>
        <w:div w:id="48498835">
          <w:marLeft w:val="0"/>
          <w:marRight w:val="0"/>
          <w:marTop w:val="0"/>
          <w:marBottom w:val="0"/>
          <w:divBdr>
            <w:top w:val="none" w:sz="0" w:space="0" w:color="auto"/>
            <w:left w:val="none" w:sz="0" w:space="0" w:color="auto"/>
            <w:bottom w:val="none" w:sz="0" w:space="0" w:color="auto"/>
            <w:right w:val="none" w:sz="0" w:space="0" w:color="auto"/>
          </w:divBdr>
        </w:div>
        <w:div w:id="2108426436">
          <w:marLeft w:val="0"/>
          <w:marRight w:val="0"/>
          <w:marTop w:val="0"/>
          <w:marBottom w:val="0"/>
          <w:divBdr>
            <w:top w:val="none" w:sz="0" w:space="0" w:color="auto"/>
            <w:left w:val="none" w:sz="0" w:space="0" w:color="auto"/>
            <w:bottom w:val="none" w:sz="0" w:space="0" w:color="auto"/>
            <w:right w:val="none" w:sz="0" w:space="0" w:color="auto"/>
          </w:divBdr>
        </w:div>
        <w:div w:id="1316687174">
          <w:marLeft w:val="0"/>
          <w:marRight w:val="0"/>
          <w:marTop w:val="0"/>
          <w:marBottom w:val="0"/>
          <w:divBdr>
            <w:top w:val="none" w:sz="0" w:space="0" w:color="auto"/>
            <w:left w:val="none" w:sz="0" w:space="0" w:color="auto"/>
            <w:bottom w:val="none" w:sz="0" w:space="0" w:color="auto"/>
            <w:right w:val="none" w:sz="0" w:space="0" w:color="auto"/>
          </w:divBdr>
        </w:div>
        <w:div w:id="1239752280">
          <w:marLeft w:val="0"/>
          <w:marRight w:val="0"/>
          <w:marTop w:val="0"/>
          <w:marBottom w:val="0"/>
          <w:divBdr>
            <w:top w:val="none" w:sz="0" w:space="0" w:color="auto"/>
            <w:left w:val="none" w:sz="0" w:space="0" w:color="auto"/>
            <w:bottom w:val="none" w:sz="0" w:space="0" w:color="auto"/>
            <w:right w:val="none" w:sz="0" w:space="0" w:color="auto"/>
          </w:divBdr>
        </w:div>
        <w:div w:id="479155282">
          <w:marLeft w:val="0"/>
          <w:marRight w:val="0"/>
          <w:marTop w:val="0"/>
          <w:marBottom w:val="0"/>
          <w:divBdr>
            <w:top w:val="none" w:sz="0" w:space="0" w:color="auto"/>
            <w:left w:val="none" w:sz="0" w:space="0" w:color="auto"/>
            <w:bottom w:val="none" w:sz="0" w:space="0" w:color="auto"/>
            <w:right w:val="none" w:sz="0" w:space="0" w:color="auto"/>
          </w:divBdr>
        </w:div>
        <w:div w:id="1576863082">
          <w:marLeft w:val="0"/>
          <w:marRight w:val="0"/>
          <w:marTop w:val="0"/>
          <w:marBottom w:val="0"/>
          <w:divBdr>
            <w:top w:val="none" w:sz="0" w:space="0" w:color="auto"/>
            <w:left w:val="none" w:sz="0" w:space="0" w:color="auto"/>
            <w:bottom w:val="none" w:sz="0" w:space="0" w:color="auto"/>
            <w:right w:val="none" w:sz="0" w:space="0" w:color="auto"/>
          </w:divBdr>
        </w:div>
        <w:div w:id="953092846">
          <w:marLeft w:val="0"/>
          <w:marRight w:val="0"/>
          <w:marTop w:val="0"/>
          <w:marBottom w:val="0"/>
          <w:divBdr>
            <w:top w:val="none" w:sz="0" w:space="0" w:color="auto"/>
            <w:left w:val="none" w:sz="0" w:space="0" w:color="auto"/>
            <w:bottom w:val="none" w:sz="0" w:space="0" w:color="auto"/>
            <w:right w:val="none" w:sz="0" w:space="0" w:color="auto"/>
          </w:divBdr>
        </w:div>
        <w:div w:id="1327587741">
          <w:marLeft w:val="0"/>
          <w:marRight w:val="0"/>
          <w:marTop w:val="0"/>
          <w:marBottom w:val="0"/>
          <w:divBdr>
            <w:top w:val="none" w:sz="0" w:space="0" w:color="auto"/>
            <w:left w:val="none" w:sz="0" w:space="0" w:color="auto"/>
            <w:bottom w:val="none" w:sz="0" w:space="0" w:color="auto"/>
            <w:right w:val="none" w:sz="0" w:space="0" w:color="auto"/>
          </w:divBdr>
        </w:div>
        <w:div w:id="1444105555">
          <w:marLeft w:val="0"/>
          <w:marRight w:val="0"/>
          <w:marTop w:val="0"/>
          <w:marBottom w:val="0"/>
          <w:divBdr>
            <w:top w:val="none" w:sz="0" w:space="0" w:color="auto"/>
            <w:left w:val="none" w:sz="0" w:space="0" w:color="auto"/>
            <w:bottom w:val="none" w:sz="0" w:space="0" w:color="auto"/>
            <w:right w:val="none" w:sz="0" w:space="0" w:color="auto"/>
          </w:divBdr>
        </w:div>
        <w:div w:id="72170716">
          <w:marLeft w:val="0"/>
          <w:marRight w:val="0"/>
          <w:marTop w:val="0"/>
          <w:marBottom w:val="0"/>
          <w:divBdr>
            <w:top w:val="none" w:sz="0" w:space="0" w:color="auto"/>
            <w:left w:val="none" w:sz="0" w:space="0" w:color="auto"/>
            <w:bottom w:val="none" w:sz="0" w:space="0" w:color="auto"/>
            <w:right w:val="none" w:sz="0" w:space="0" w:color="auto"/>
          </w:divBdr>
        </w:div>
        <w:div w:id="1819027189">
          <w:marLeft w:val="0"/>
          <w:marRight w:val="0"/>
          <w:marTop w:val="0"/>
          <w:marBottom w:val="0"/>
          <w:divBdr>
            <w:top w:val="none" w:sz="0" w:space="0" w:color="auto"/>
            <w:left w:val="none" w:sz="0" w:space="0" w:color="auto"/>
            <w:bottom w:val="none" w:sz="0" w:space="0" w:color="auto"/>
            <w:right w:val="none" w:sz="0" w:space="0" w:color="auto"/>
          </w:divBdr>
        </w:div>
        <w:div w:id="403335835">
          <w:marLeft w:val="0"/>
          <w:marRight w:val="0"/>
          <w:marTop w:val="0"/>
          <w:marBottom w:val="0"/>
          <w:divBdr>
            <w:top w:val="none" w:sz="0" w:space="0" w:color="auto"/>
            <w:left w:val="none" w:sz="0" w:space="0" w:color="auto"/>
            <w:bottom w:val="none" w:sz="0" w:space="0" w:color="auto"/>
            <w:right w:val="none" w:sz="0" w:space="0" w:color="auto"/>
          </w:divBdr>
        </w:div>
        <w:div w:id="1645089203">
          <w:marLeft w:val="0"/>
          <w:marRight w:val="0"/>
          <w:marTop w:val="0"/>
          <w:marBottom w:val="0"/>
          <w:divBdr>
            <w:top w:val="none" w:sz="0" w:space="0" w:color="auto"/>
            <w:left w:val="none" w:sz="0" w:space="0" w:color="auto"/>
            <w:bottom w:val="none" w:sz="0" w:space="0" w:color="auto"/>
            <w:right w:val="none" w:sz="0" w:space="0" w:color="auto"/>
          </w:divBdr>
        </w:div>
        <w:div w:id="163403588">
          <w:marLeft w:val="0"/>
          <w:marRight w:val="0"/>
          <w:marTop w:val="0"/>
          <w:marBottom w:val="0"/>
          <w:divBdr>
            <w:top w:val="none" w:sz="0" w:space="0" w:color="auto"/>
            <w:left w:val="none" w:sz="0" w:space="0" w:color="auto"/>
            <w:bottom w:val="none" w:sz="0" w:space="0" w:color="auto"/>
            <w:right w:val="none" w:sz="0" w:space="0" w:color="auto"/>
          </w:divBdr>
        </w:div>
        <w:div w:id="1827746251">
          <w:marLeft w:val="0"/>
          <w:marRight w:val="0"/>
          <w:marTop w:val="0"/>
          <w:marBottom w:val="0"/>
          <w:divBdr>
            <w:top w:val="none" w:sz="0" w:space="0" w:color="auto"/>
            <w:left w:val="none" w:sz="0" w:space="0" w:color="auto"/>
            <w:bottom w:val="none" w:sz="0" w:space="0" w:color="auto"/>
            <w:right w:val="none" w:sz="0" w:space="0" w:color="auto"/>
          </w:divBdr>
        </w:div>
        <w:div w:id="1491561497">
          <w:marLeft w:val="0"/>
          <w:marRight w:val="0"/>
          <w:marTop w:val="0"/>
          <w:marBottom w:val="0"/>
          <w:divBdr>
            <w:top w:val="none" w:sz="0" w:space="0" w:color="auto"/>
            <w:left w:val="none" w:sz="0" w:space="0" w:color="auto"/>
            <w:bottom w:val="none" w:sz="0" w:space="0" w:color="auto"/>
            <w:right w:val="none" w:sz="0" w:space="0" w:color="auto"/>
          </w:divBdr>
        </w:div>
        <w:div w:id="420684892">
          <w:marLeft w:val="0"/>
          <w:marRight w:val="0"/>
          <w:marTop w:val="0"/>
          <w:marBottom w:val="0"/>
          <w:divBdr>
            <w:top w:val="none" w:sz="0" w:space="0" w:color="auto"/>
            <w:left w:val="none" w:sz="0" w:space="0" w:color="auto"/>
            <w:bottom w:val="none" w:sz="0" w:space="0" w:color="auto"/>
            <w:right w:val="none" w:sz="0" w:space="0" w:color="auto"/>
          </w:divBdr>
        </w:div>
        <w:div w:id="1670865324">
          <w:marLeft w:val="0"/>
          <w:marRight w:val="0"/>
          <w:marTop w:val="0"/>
          <w:marBottom w:val="0"/>
          <w:divBdr>
            <w:top w:val="none" w:sz="0" w:space="0" w:color="auto"/>
            <w:left w:val="none" w:sz="0" w:space="0" w:color="auto"/>
            <w:bottom w:val="none" w:sz="0" w:space="0" w:color="auto"/>
            <w:right w:val="none" w:sz="0" w:space="0" w:color="auto"/>
          </w:divBdr>
        </w:div>
        <w:div w:id="869299582">
          <w:marLeft w:val="0"/>
          <w:marRight w:val="0"/>
          <w:marTop w:val="0"/>
          <w:marBottom w:val="0"/>
          <w:divBdr>
            <w:top w:val="none" w:sz="0" w:space="0" w:color="auto"/>
            <w:left w:val="none" w:sz="0" w:space="0" w:color="auto"/>
            <w:bottom w:val="none" w:sz="0" w:space="0" w:color="auto"/>
            <w:right w:val="none" w:sz="0" w:space="0" w:color="auto"/>
          </w:divBdr>
        </w:div>
        <w:div w:id="2076932509">
          <w:marLeft w:val="0"/>
          <w:marRight w:val="0"/>
          <w:marTop w:val="0"/>
          <w:marBottom w:val="0"/>
          <w:divBdr>
            <w:top w:val="none" w:sz="0" w:space="0" w:color="auto"/>
            <w:left w:val="none" w:sz="0" w:space="0" w:color="auto"/>
            <w:bottom w:val="none" w:sz="0" w:space="0" w:color="auto"/>
            <w:right w:val="none" w:sz="0" w:space="0" w:color="auto"/>
          </w:divBdr>
        </w:div>
        <w:div w:id="679694614">
          <w:marLeft w:val="0"/>
          <w:marRight w:val="0"/>
          <w:marTop w:val="0"/>
          <w:marBottom w:val="0"/>
          <w:divBdr>
            <w:top w:val="none" w:sz="0" w:space="0" w:color="auto"/>
            <w:left w:val="none" w:sz="0" w:space="0" w:color="auto"/>
            <w:bottom w:val="none" w:sz="0" w:space="0" w:color="auto"/>
            <w:right w:val="none" w:sz="0" w:space="0" w:color="auto"/>
          </w:divBdr>
        </w:div>
        <w:div w:id="1659727795">
          <w:marLeft w:val="0"/>
          <w:marRight w:val="0"/>
          <w:marTop w:val="0"/>
          <w:marBottom w:val="0"/>
          <w:divBdr>
            <w:top w:val="none" w:sz="0" w:space="0" w:color="auto"/>
            <w:left w:val="none" w:sz="0" w:space="0" w:color="auto"/>
            <w:bottom w:val="none" w:sz="0" w:space="0" w:color="auto"/>
            <w:right w:val="none" w:sz="0" w:space="0" w:color="auto"/>
          </w:divBdr>
        </w:div>
      </w:divsChild>
    </w:div>
    <w:div w:id="1261373273">
      <w:bodyDiv w:val="1"/>
      <w:marLeft w:val="0"/>
      <w:marRight w:val="0"/>
      <w:marTop w:val="0"/>
      <w:marBottom w:val="0"/>
      <w:divBdr>
        <w:top w:val="none" w:sz="0" w:space="0" w:color="auto"/>
        <w:left w:val="none" w:sz="0" w:space="0" w:color="auto"/>
        <w:bottom w:val="none" w:sz="0" w:space="0" w:color="auto"/>
        <w:right w:val="none" w:sz="0" w:space="0" w:color="auto"/>
      </w:divBdr>
      <w:divsChild>
        <w:div w:id="2048336785">
          <w:marLeft w:val="0"/>
          <w:marRight w:val="0"/>
          <w:marTop w:val="0"/>
          <w:marBottom w:val="0"/>
          <w:divBdr>
            <w:top w:val="none" w:sz="0" w:space="0" w:color="auto"/>
            <w:left w:val="none" w:sz="0" w:space="0" w:color="auto"/>
            <w:bottom w:val="none" w:sz="0" w:space="0" w:color="auto"/>
            <w:right w:val="none" w:sz="0" w:space="0" w:color="auto"/>
          </w:divBdr>
        </w:div>
        <w:div w:id="2016031707">
          <w:marLeft w:val="0"/>
          <w:marRight w:val="0"/>
          <w:marTop w:val="0"/>
          <w:marBottom w:val="0"/>
          <w:divBdr>
            <w:top w:val="none" w:sz="0" w:space="0" w:color="auto"/>
            <w:left w:val="none" w:sz="0" w:space="0" w:color="auto"/>
            <w:bottom w:val="none" w:sz="0" w:space="0" w:color="auto"/>
            <w:right w:val="none" w:sz="0" w:space="0" w:color="auto"/>
          </w:divBdr>
        </w:div>
        <w:div w:id="1999456632">
          <w:marLeft w:val="0"/>
          <w:marRight w:val="0"/>
          <w:marTop w:val="0"/>
          <w:marBottom w:val="0"/>
          <w:divBdr>
            <w:top w:val="none" w:sz="0" w:space="0" w:color="auto"/>
            <w:left w:val="none" w:sz="0" w:space="0" w:color="auto"/>
            <w:bottom w:val="none" w:sz="0" w:space="0" w:color="auto"/>
            <w:right w:val="none" w:sz="0" w:space="0" w:color="auto"/>
          </w:divBdr>
        </w:div>
        <w:div w:id="715667393">
          <w:marLeft w:val="0"/>
          <w:marRight w:val="0"/>
          <w:marTop w:val="0"/>
          <w:marBottom w:val="0"/>
          <w:divBdr>
            <w:top w:val="none" w:sz="0" w:space="0" w:color="auto"/>
            <w:left w:val="none" w:sz="0" w:space="0" w:color="auto"/>
            <w:bottom w:val="none" w:sz="0" w:space="0" w:color="auto"/>
            <w:right w:val="none" w:sz="0" w:space="0" w:color="auto"/>
          </w:divBdr>
        </w:div>
        <w:div w:id="73668328">
          <w:marLeft w:val="0"/>
          <w:marRight w:val="0"/>
          <w:marTop w:val="0"/>
          <w:marBottom w:val="0"/>
          <w:divBdr>
            <w:top w:val="none" w:sz="0" w:space="0" w:color="auto"/>
            <w:left w:val="none" w:sz="0" w:space="0" w:color="auto"/>
            <w:bottom w:val="none" w:sz="0" w:space="0" w:color="auto"/>
            <w:right w:val="none" w:sz="0" w:space="0" w:color="auto"/>
          </w:divBdr>
        </w:div>
      </w:divsChild>
    </w:div>
    <w:div w:id="1297101705">
      <w:bodyDiv w:val="1"/>
      <w:marLeft w:val="0"/>
      <w:marRight w:val="0"/>
      <w:marTop w:val="0"/>
      <w:marBottom w:val="0"/>
      <w:divBdr>
        <w:top w:val="none" w:sz="0" w:space="0" w:color="auto"/>
        <w:left w:val="none" w:sz="0" w:space="0" w:color="auto"/>
        <w:bottom w:val="none" w:sz="0" w:space="0" w:color="auto"/>
        <w:right w:val="none" w:sz="0" w:space="0" w:color="auto"/>
      </w:divBdr>
    </w:div>
    <w:div w:id="1357462287">
      <w:bodyDiv w:val="1"/>
      <w:marLeft w:val="0"/>
      <w:marRight w:val="0"/>
      <w:marTop w:val="0"/>
      <w:marBottom w:val="0"/>
      <w:divBdr>
        <w:top w:val="none" w:sz="0" w:space="0" w:color="auto"/>
        <w:left w:val="none" w:sz="0" w:space="0" w:color="auto"/>
        <w:bottom w:val="none" w:sz="0" w:space="0" w:color="auto"/>
        <w:right w:val="none" w:sz="0" w:space="0" w:color="auto"/>
      </w:divBdr>
      <w:divsChild>
        <w:div w:id="1927491789">
          <w:marLeft w:val="0"/>
          <w:marRight w:val="0"/>
          <w:marTop w:val="0"/>
          <w:marBottom w:val="0"/>
          <w:divBdr>
            <w:top w:val="none" w:sz="0" w:space="0" w:color="auto"/>
            <w:left w:val="none" w:sz="0" w:space="0" w:color="auto"/>
            <w:bottom w:val="none" w:sz="0" w:space="0" w:color="auto"/>
            <w:right w:val="none" w:sz="0" w:space="0" w:color="auto"/>
          </w:divBdr>
        </w:div>
        <w:div w:id="911433173">
          <w:marLeft w:val="0"/>
          <w:marRight w:val="0"/>
          <w:marTop w:val="0"/>
          <w:marBottom w:val="0"/>
          <w:divBdr>
            <w:top w:val="none" w:sz="0" w:space="0" w:color="auto"/>
            <w:left w:val="none" w:sz="0" w:space="0" w:color="auto"/>
            <w:bottom w:val="none" w:sz="0" w:space="0" w:color="auto"/>
            <w:right w:val="none" w:sz="0" w:space="0" w:color="auto"/>
          </w:divBdr>
        </w:div>
        <w:div w:id="1579170895">
          <w:marLeft w:val="0"/>
          <w:marRight w:val="0"/>
          <w:marTop w:val="0"/>
          <w:marBottom w:val="0"/>
          <w:divBdr>
            <w:top w:val="none" w:sz="0" w:space="0" w:color="auto"/>
            <w:left w:val="none" w:sz="0" w:space="0" w:color="auto"/>
            <w:bottom w:val="none" w:sz="0" w:space="0" w:color="auto"/>
            <w:right w:val="none" w:sz="0" w:space="0" w:color="auto"/>
          </w:divBdr>
        </w:div>
        <w:div w:id="1052313254">
          <w:marLeft w:val="0"/>
          <w:marRight w:val="0"/>
          <w:marTop w:val="0"/>
          <w:marBottom w:val="0"/>
          <w:divBdr>
            <w:top w:val="none" w:sz="0" w:space="0" w:color="auto"/>
            <w:left w:val="none" w:sz="0" w:space="0" w:color="auto"/>
            <w:bottom w:val="none" w:sz="0" w:space="0" w:color="auto"/>
            <w:right w:val="none" w:sz="0" w:space="0" w:color="auto"/>
          </w:divBdr>
        </w:div>
        <w:div w:id="270939704">
          <w:marLeft w:val="0"/>
          <w:marRight w:val="0"/>
          <w:marTop w:val="0"/>
          <w:marBottom w:val="0"/>
          <w:divBdr>
            <w:top w:val="none" w:sz="0" w:space="0" w:color="auto"/>
            <w:left w:val="none" w:sz="0" w:space="0" w:color="auto"/>
            <w:bottom w:val="none" w:sz="0" w:space="0" w:color="auto"/>
            <w:right w:val="none" w:sz="0" w:space="0" w:color="auto"/>
          </w:divBdr>
        </w:div>
        <w:div w:id="216162897">
          <w:marLeft w:val="0"/>
          <w:marRight w:val="0"/>
          <w:marTop w:val="0"/>
          <w:marBottom w:val="0"/>
          <w:divBdr>
            <w:top w:val="none" w:sz="0" w:space="0" w:color="auto"/>
            <w:left w:val="none" w:sz="0" w:space="0" w:color="auto"/>
            <w:bottom w:val="none" w:sz="0" w:space="0" w:color="auto"/>
            <w:right w:val="none" w:sz="0" w:space="0" w:color="auto"/>
          </w:divBdr>
        </w:div>
      </w:divsChild>
    </w:div>
    <w:div w:id="1358458476">
      <w:bodyDiv w:val="1"/>
      <w:marLeft w:val="0"/>
      <w:marRight w:val="0"/>
      <w:marTop w:val="0"/>
      <w:marBottom w:val="0"/>
      <w:divBdr>
        <w:top w:val="none" w:sz="0" w:space="0" w:color="auto"/>
        <w:left w:val="none" w:sz="0" w:space="0" w:color="auto"/>
        <w:bottom w:val="none" w:sz="0" w:space="0" w:color="auto"/>
        <w:right w:val="none" w:sz="0" w:space="0" w:color="auto"/>
      </w:divBdr>
      <w:divsChild>
        <w:div w:id="1451779542">
          <w:marLeft w:val="0"/>
          <w:marRight w:val="0"/>
          <w:marTop w:val="0"/>
          <w:marBottom w:val="0"/>
          <w:divBdr>
            <w:top w:val="none" w:sz="0" w:space="0" w:color="auto"/>
            <w:left w:val="none" w:sz="0" w:space="0" w:color="auto"/>
            <w:bottom w:val="none" w:sz="0" w:space="0" w:color="auto"/>
            <w:right w:val="none" w:sz="0" w:space="0" w:color="auto"/>
          </w:divBdr>
        </w:div>
        <w:div w:id="1855877229">
          <w:marLeft w:val="0"/>
          <w:marRight w:val="0"/>
          <w:marTop w:val="0"/>
          <w:marBottom w:val="0"/>
          <w:divBdr>
            <w:top w:val="none" w:sz="0" w:space="0" w:color="auto"/>
            <w:left w:val="none" w:sz="0" w:space="0" w:color="auto"/>
            <w:bottom w:val="none" w:sz="0" w:space="0" w:color="auto"/>
            <w:right w:val="none" w:sz="0" w:space="0" w:color="auto"/>
          </w:divBdr>
        </w:div>
        <w:div w:id="710231740">
          <w:marLeft w:val="0"/>
          <w:marRight w:val="0"/>
          <w:marTop w:val="0"/>
          <w:marBottom w:val="0"/>
          <w:divBdr>
            <w:top w:val="none" w:sz="0" w:space="0" w:color="auto"/>
            <w:left w:val="none" w:sz="0" w:space="0" w:color="auto"/>
            <w:bottom w:val="none" w:sz="0" w:space="0" w:color="auto"/>
            <w:right w:val="none" w:sz="0" w:space="0" w:color="auto"/>
          </w:divBdr>
        </w:div>
        <w:div w:id="1123422826">
          <w:marLeft w:val="0"/>
          <w:marRight w:val="0"/>
          <w:marTop w:val="0"/>
          <w:marBottom w:val="0"/>
          <w:divBdr>
            <w:top w:val="none" w:sz="0" w:space="0" w:color="auto"/>
            <w:left w:val="none" w:sz="0" w:space="0" w:color="auto"/>
            <w:bottom w:val="none" w:sz="0" w:space="0" w:color="auto"/>
            <w:right w:val="none" w:sz="0" w:space="0" w:color="auto"/>
          </w:divBdr>
        </w:div>
        <w:div w:id="2084177889">
          <w:marLeft w:val="0"/>
          <w:marRight w:val="0"/>
          <w:marTop w:val="0"/>
          <w:marBottom w:val="0"/>
          <w:divBdr>
            <w:top w:val="none" w:sz="0" w:space="0" w:color="auto"/>
            <w:left w:val="none" w:sz="0" w:space="0" w:color="auto"/>
            <w:bottom w:val="none" w:sz="0" w:space="0" w:color="auto"/>
            <w:right w:val="none" w:sz="0" w:space="0" w:color="auto"/>
          </w:divBdr>
        </w:div>
        <w:div w:id="1542324660">
          <w:marLeft w:val="0"/>
          <w:marRight w:val="0"/>
          <w:marTop w:val="0"/>
          <w:marBottom w:val="0"/>
          <w:divBdr>
            <w:top w:val="none" w:sz="0" w:space="0" w:color="auto"/>
            <w:left w:val="none" w:sz="0" w:space="0" w:color="auto"/>
            <w:bottom w:val="none" w:sz="0" w:space="0" w:color="auto"/>
            <w:right w:val="none" w:sz="0" w:space="0" w:color="auto"/>
          </w:divBdr>
        </w:div>
      </w:divsChild>
    </w:div>
    <w:div w:id="1373651924">
      <w:bodyDiv w:val="1"/>
      <w:marLeft w:val="0"/>
      <w:marRight w:val="0"/>
      <w:marTop w:val="0"/>
      <w:marBottom w:val="0"/>
      <w:divBdr>
        <w:top w:val="none" w:sz="0" w:space="0" w:color="auto"/>
        <w:left w:val="none" w:sz="0" w:space="0" w:color="auto"/>
        <w:bottom w:val="none" w:sz="0" w:space="0" w:color="auto"/>
        <w:right w:val="none" w:sz="0" w:space="0" w:color="auto"/>
      </w:divBdr>
    </w:div>
    <w:div w:id="1498571485">
      <w:bodyDiv w:val="1"/>
      <w:marLeft w:val="0"/>
      <w:marRight w:val="0"/>
      <w:marTop w:val="0"/>
      <w:marBottom w:val="0"/>
      <w:divBdr>
        <w:top w:val="none" w:sz="0" w:space="0" w:color="auto"/>
        <w:left w:val="none" w:sz="0" w:space="0" w:color="auto"/>
        <w:bottom w:val="none" w:sz="0" w:space="0" w:color="auto"/>
        <w:right w:val="none" w:sz="0" w:space="0" w:color="auto"/>
      </w:divBdr>
    </w:div>
    <w:div w:id="1543639501">
      <w:bodyDiv w:val="1"/>
      <w:marLeft w:val="0"/>
      <w:marRight w:val="0"/>
      <w:marTop w:val="0"/>
      <w:marBottom w:val="0"/>
      <w:divBdr>
        <w:top w:val="none" w:sz="0" w:space="0" w:color="auto"/>
        <w:left w:val="none" w:sz="0" w:space="0" w:color="auto"/>
        <w:bottom w:val="none" w:sz="0" w:space="0" w:color="auto"/>
        <w:right w:val="none" w:sz="0" w:space="0" w:color="auto"/>
      </w:divBdr>
      <w:divsChild>
        <w:div w:id="578907229">
          <w:marLeft w:val="0"/>
          <w:marRight w:val="0"/>
          <w:marTop w:val="0"/>
          <w:marBottom w:val="0"/>
          <w:divBdr>
            <w:top w:val="none" w:sz="0" w:space="0" w:color="auto"/>
            <w:left w:val="none" w:sz="0" w:space="0" w:color="auto"/>
            <w:bottom w:val="none" w:sz="0" w:space="0" w:color="auto"/>
            <w:right w:val="none" w:sz="0" w:space="0" w:color="auto"/>
          </w:divBdr>
        </w:div>
        <w:div w:id="1661040739">
          <w:marLeft w:val="0"/>
          <w:marRight w:val="0"/>
          <w:marTop w:val="0"/>
          <w:marBottom w:val="0"/>
          <w:divBdr>
            <w:top w:val="none" w:sz="0" w:space="0" w:color="auto"/>
            <w:left w:val="none" w:sz="0" w:space="0" w:color="auto"/>
            <w:bottom w:val="none" w:sz="0" w:space="0" w:color="auto"/>
            <w:right w:val="none" w:sz="0" w:space="0" w:color="auto"/>
          </w:divBdr>
        </w:div>
        <w:div w:id="526255792">
          <w:marLeft w:val="0"/>
          <w:marRight w:val="0"/>
          <w:marTop w:val="0"/>
          <w:marBottom w:val="0"/>
          <w:divBdr>
            <w:top w:val="none" w:sz="0" w:space="0" w:color="auto"/>
            <w:left w:val="none" w:sz="0" w:space="0" w:color="auto"/>
            <w:bottom w:val="none" w:sz="0" w:space="0" w:color="auto"/>
            <w:right w:val="none" w:sz="0" w:space="0" w:color="auto"/>
          </w:divBdr>
        </w:div>
        <w:div w:id="534122979">
          <w:marLeft w:val="0"/>
          <w:marRight w:val="0"/>
          <w:marTop w:val="0"/>
          <w:marBottom w:val="0"/>
          <w:divBdr>
            <w:top w:val="none" w:sz="0" w:space="0" w:color="auto"/>
            <w:left w:val="none" w:sz="0" w:space="0" w:color="auto"/>
            <w:bottom w:val="none" w:sz="0" w:space="0" w:color="auto"/>
            <w:right w:val="none" w:sz="0" w:space="0" w:color="auto"/>
          </w:divBdr>
        </w:div>
        <w:div w:id="1097679457">
          <w:marLeft w:val="0"/>
          <w:marRight w:val="0"/>
          <w:marTop w:val="0"/>
          <w:marBottom w:val="0"/>
          <w:divBdr>
            <w:top w:val="none" w:sz="0" w:space="0" w:color="auto"/>
            <w:left w:val="none" w:sz="0" w:space="0" w:color="auto"/>
            <w:bottom w:val="none" w:sz="0" w:space="0" w:color="auto"/>
            <w:right w:val="none" w:sz="0" w:space="0" w:color="auto"/>
          </w:divBdr>
        </w:div>
        <w:div w:id="325517441">
          <w:marLeft w:val="0"/>
          <w:marRight w:val="0"/>
          <w:marTop w:val="0"/>
          <w:marBottom w:val="0"/>
          <w:divBdr>
            <w:top w:val="none" w:sz="0" w:space="0" w:color="auto"/>
            <w:left w:val="none" w:sz="0" w:space="0" w:color="auto"/>
            <w:bottom w:val="none" w:sz="0" w:space="0" w:color="auto"/>
            <w:right w:val="none" w:sz="0" w:space="0" w:color="auto"/>
          </w:divBdr>
        </w:div>
        <w:div w:id="1498113991">
          <w:marLeft w:val="0"/>
          <w:marRight w:val="0"/>
          <w:marTop w:val="0"/>
          <w:marBottom w:val="0"/>
          <w:divBdr>
            <w:top w:val="none" w:sz="0" w:space="0" w:color="auto"/>
            <w:left w:val="none" w:sz="0" w:space="0" w:color="auto"/>
            <w:bottom w:val="none" w:sz="0" w:space="0" w:color="auto"/>
            <w:right w:val="none" w:sz="0" w:space="0" w:color="auto"/>
          </w:divBdr>
        </w:div>
      </w:divsChild>
    </w:div>
    <w:div w:id="1567186093">
      <w:bodyDiv w:val="1"/>
      <w:marLeft w:val="0"/>
      <w:marRight w:val="0"/>
      <w:marTop w:val="0"/>
      <w:marBottom w:val="0"/>
      <w:divBdr>
        <w:top w:val="none" w:sz="0" w:space="0" w:color="auto"/>
        <w:left w:val="none" w:sz="0" w:space="0" w:color="auto"/>
        <w:bottom w:val="none" w:sz="0" w:space="0" w:color="auto"/>
        <w:right w:val="none" w:sz="0" w:space="0" w:color="auto"/>
      </w:divBdr>
      <w:divsChild>
        <w:div w:id="640308975">
          <w:marLeft w:val="0"/>
          <w:marRight w:val="0"/>
          <w:marTop w:val="0"/>
          <w:marBottom w:val="0"/>
          <w:divBdr>
            <w:top w:val="none" w:sz="0" w:space="0" w:color="auto"/>
            <w:left w:val="none" w:sz="0" w:space="0" w:color="auto"/>
            <w:bottom w:val="none" w:sz="0" w:space="0" w:color="auto"/>
            <w:right w:val="none" w:sz="0" w:space="0" w:color="auto"/>
          </w:divBdr>
        </w:div>
        <w:div w:id="662271573">
          <w:marLeft w:val="0"/>
          <w:marRight w:val="0"/>
          <w:marTop w:val="0"/>
          <w:marBottom w:val="0"/>
          <w:divBdr>
            <w:top w:val="none" w:sz="0" w:space="0" w:color="auto"/>
            <w:left w:val="none" w:sz="0" w:space="0" w:color="auto"/>
            <w:bottom w:val="none" w:sz="0" w:space="0" w:color="auto"/>
            <w:right w:val="none" w:sz="0" w:space="0" w:color="auto"/>
          </w:divBdr>
        </w:div>
        <w:div w:id="1197891116">
          <w:marLeft w:val="0"/>
          <w:marRight w:val="0"/>
          <w:marTop w:val="0"/>
          <w:marBottom w:val="0"/>
          <w:divBdr>
            <w:top w:val="none" w:sz="0" w:space="0" w:color="auto"/>
            <w:left w:val="none" w:sz="0" w:space="0" w:color="auto"/>
            <w:bottom w:val="none" w:sz="0" w:space="0" w:color="auto"/>
            <w:right w:val="none" w:sz="0" w:space="0" w:color="auto"/>
          </w:divBdr>
        </w:div>
        <w:div w:id="1876308584">
          <w:marLeft w:val="0"/>
          <w:marRight w:val="0"/>
          <w:marTop w:val="0"/>
          <w:marBottom w:val="0"/>
          <w:divBdr>
            <w:top w:val="none" w:sz="0" w:space="0" w:color="auto"/>
            <w:left w:val="none" w:sz="0" w:space="0" w:color="auto"/>
            <w:bottom w:val="none" w:sz="0" w:space="0" w:color="auto"/>
            <w:right w:val="none" w:sz="0" w:space="0" w:color="auto"/>
          </w:divBdr>
        </w:div>
        <w:div w:id="1251112449">
          <w:marLeft w:val="0"/>
          <w:marRight w:val="0"/>
          <w:marTop w:val="0"/>
          <w:marBottom w:val="0"/>
          <w:divBdr>
            <w:top w:val="none" w:sz="0" w:space="0" w:color="auto"/>
            <w:left w:val="none" w:sz="0" w:space="0" w:color="auto"/>
            <w:bottom w:val="none" w:sz="0" w:space="0" w:color="auto"/>
            <w:right w:val="none" w:sz="0" w:space="0" w:color="auto"/>
          </w:divBdr>
        </w:div>
        <w:div w:id="755783348">
          <w:marLeft w:val="0"/>
          <w:marRight w:val="0"/>
          <w:marTop w:val="0"/>
          <w:marBottom w:val="0"/>
          <w:divBdr>
            <w:top w:val="none" w:sz="0" w:space="0" w:color="auto"/>
            <w:left w:val="none" w:sz="0" w:space="0" w:color="auto"/>
            <w:bottom w:val="none" w:sz="0" w:space="0" w:color="auto"/>
            <w:right w:val="none" w:sz="0" w:space="0" w:color="auto"/>
          </w:divBdr>
        </w:div>
        <w:div w:id="1470973018">
          <w:marLeft w:val="0"/>
          <w:marRight w:val="0"/>
          <w:marTop w:val="0"/>
          <w:marBottom w:val="0"/>
          <w:divBdr>
            <w:top w:val="none" w:sz="0" w:space="0" w:color="auto"/>
            <w:left w:val="none" w:sz="0" w:space="0" w:color="auto"/>
            <w:bottom w:val="none" w:sz="0" w:space="0" w:color="auto"/>
            <w:right w:val="none" w:sz="0" w:space="0" w:color="auto"/>
          </w:divBdr>
        </w:div>
        <w:div w:id="1044913375">
          <w:marLeft w:val="0"/>
          <w:marRight w:val="0"/>
          <w:marTop w:val="0"/>
          <w:marBottom w:val="0"/>
          <w:divBdr>
            <w:top w:val="none" w:sz="0" w:space="0" w:color="auto"/>
            <w:left w:val="none" w:sz="0" w:space="0" w:color="auto"/>
            <w:bottom w:val="none" w:sz="0" w:space="0" w:color="auto"/>
            <w:right w:val="none" w:sz="0" w:space="0" w:color="auto"/>
          </w:divBdr>
        </w:div>
        <w:div w:id="845898426">
          <w:marLeft w:val="0"/>
          <w:marRight w:val="0"/>
          <w:marTop w:val="0"/>
          <w:marBottom w:val="0"/>
          <w:divBdr>
            <w:top w:val="none" w:sz="0" w:space="0" w:color="auto"/>
            <w:left w:val="none" w:sz="0" w:space="0" w:color="auto"/>
            <w:bottom w:val="none" w:sz="0" w:space="0" w:color="auto"/>
            <w:right w:val="none" w:sz="0" w:space="0" w:color="auto"/>
          </w:divBdr>
        </w:div>
        <w:div w:id="658851887">
          <w:marLeft w:val="0"/>
          <w:marRight w:val="0"/>
          <w:marTop w:val="0"/>
          <w:marBottom w:val="0"/>
          <w:divBdr>
            <w:top w:val="none" w:sz="0" w:space="0" w:color="auto"/>
            <w:left w:val="none" w:sz="0" w:space="0" w:color="auto"/>
            <w:bottom w:val="none" w:sz="0" w:space="0" w:color="auto"/>
            <w:right w:val="none" w:sz="0" w:space="0" w:color="auto"/>
          </w:divBdr>
        </w:div>
      </w:divsChild>
    </w:div>
    <w:div w:id="1570769847">
      <w:bodyDiv w:val="1"/>
      <w:marLeft w:val="0"/>
      <w:marRight w:val="0"/>
      <w:marTop w:val="0"/>
      <w:marBottom w:val="0"/>
      <w:divBdr>
        <w:top w:val="none" w:sz="0" w:space="0" w:color="auto"/>
        <w:left w:val="none" w:sz="0" w:space="0" w:color="auto"/>
        <w:bottom w:val="none" w:sz="0" w:space="0" w:color="auto"/>
        <w:right w:val="none" w:sz="0" w:space="0" w:color="auto"/>
      </w:divBdr>
    </w:div>
    <w:div w:id="15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107701605">
          <w:marLeft w:val="0"/>
          <w:marRight w:val="0"/>
          <w:marTop w:val="0"/>
          <w:marBottom w:val="0"/>
          <w:divBdr>
            <w:top w:val="none" w:sz="0" w:space="0" w:color="auto"/>
            <w:left w:val="none" w:sz="0" w:space="0" w:color="auto"/>
            <w:bottom w:val="none" w:sz="0" w:space="0" w:color="auto"/>
            <w:right w:val="none" w:sz="0" w:space="0" w:color="auto"/>
          </w:divBdr>
        </w:div>
        <w:div w:id="1151826623">
          <w:marLeft w:val="0"/>
          <w:marRight w:val="0"/>
          <w:marTop w:val="0"/>
          <w:marBottom w:val="0"/>
          <w:divBdr>
            <w:top w:val="none" w:sz="0" w:space="0" w:color="auto"/>
            <w:left w:val="none" w:sz="0" w:space="0" w:color="auto"/>
            <w:bottom w:val="none" w:sz="0" w:space="0" w:color="auto"/>
            <w:right w:val="none" w:sz="0" w:space="0" w:color="auto"/>
          </w:divBdr>
        </w:div>
        <w:div w:id="387193032">
          <w:marLeft w:val="0"/>
          <w:marRight w:val="0"/>
          <w:marTop w:val="0"/>
          <w:marBottom w:val="0"/>
          <w:divBdr>
            <w:top w:val="none" w:sz="0" w:space="0" w:color="auto"/>
            <w:left w:val="none" w:sz="0" w:space="0" w:color="auto"/>
            <w:bottom w:val="none" w:sz="0" w:space="0" w:color="auto"/>
            <w:right w:val="none" w:sz="0" w:space="0" w:color="auto"/>
          </w:divBdr>
        </w:div>
        <w:div w:id="968707400">
          <w:marLeft w:val="0"/>
          <w:marRight w:val="0"/>
          <w:marTop w:val="0"/>
          <w:marBottom w:val="0"/>
          <w:divBdr>
            <w:top w:val="none" w:sz="0" w:space="0" w:color="auto"/>
            <w:left w:val="none" w:sz="0" w:space="0" w:color="auto"/>
            <w:bottom w:val="none" w:sz="0" w:space="0" w:color="auto"/>
            <w:right w:val="none" w:sz="0" w:space="0" w:color="auto"/>
          </w:divBdr>
        </w:div>
        <w:div w:id="1516773791">
          <w:marLeft w:val="0"/>
          <w:marRight w:val="0"/>
          <w:marTop w:val="0"/>
          <w:marBottom w:val="0"/>
          <w:divBdr>
            <w:top w:val="none" w:sz="0" w:space="0" w:color="auto"/>
            <w:left w:val="none" w:sz="0" w:space="0" w:color="auto"/>
            <w:bottom w:val="none" w:sz="0" w:space="0" w:color="auto"/>
            <w:right w:val="none" w:sz="0" w:space="0" w:color="auto"/>
          </w:divBdr>
        </w:div>
        <w:div w:id="1523279864">
          <w:marLeft w:val="0"/>
          <w:marRight w:val="0"/>
          <w:marTop w:val="0"/>
          <w:marBottom w:val="0"/>
          <w:divBdr>
            <w:top w:val="none" w:sz="0" w:space="0" w:color="auto"/>
            <w:left w:val="none" w:sz="0" w:space="0" w:color="auto"/>
            <w:bottom w:val="none" w:sz="0" w:space="0" w:color="auto"/>
            <w:right w:val="none" w:sz="0" w:space="0" w:color="auto"/>
          </w:divBdr>
        </w:div>
        <w:div w:id="1307784224">
          <w:marLeft w:val="0"/>
          <w:marRight w:val="0"/>
          <w:marTop w:val="0"/>
          <w:marBottom w:val="0"/>
          <w:divBdr>
            <w:top w:val="none" w:sz="0" w:space="0" w:color="auto"/>
            <w:left w:val="none" w:sz="0" w:space="0" w:color="auto"/>
            <w:bottom w:val="none" w:sz="0" w:space="0" w:color="auto"/>
            <w:right w:val="none" w:sz="0" w:space="0" w:color="auto"/>
          </w:divBdr>
        </w:div>
        <w:div w:id="1074738355">
          <w:marLeft w:val="0"/>
          <w:marRight w:val="0"/>
          <w:marTop w:val="0"/>
          <w:marBottom w:val="0"/>
          <w:divBdr>
            <w:top w:val="none" w:sz="0" w:space="0" w:color="auto"/>
            <w:left w:val="none" w:sz="0" w:space="0" w:color="auto"/>
            <w:bottom w:val="none" w:sz="0" w:space="0" w:color="auto"/>
            <w:right w:val="none" w:sz="0" w:space="0" w:color="auto"/>
          </w:divBdr>
        </w:div>
      </w:divsChild>
    </w:div>
    <w:div w:id="1605961304">
      <w:bodyDiv w:val="1"/>
      <w:marLeft w:val="0"/>
      <w:marRight w:val="0"/>
      <w:marTop w:val="0"/>
      <w:marBottom w:val="0"/>
      <w:divBdr>
        <w:top w:val="none" w:sz="0" w:space="0" w:color="auto"/>
        <w:left w:val="none" w:sz="0" w:space="0" w:color="auto"/>
        <w:bottom w:val="none" w:sz="0" w:space="0" w:color="auto"/>
        <w:right w:val="none" w:sz="0" w:space="0" w:color="auto"/>
      </w:divBdr>
      <w:divsChild>
        <w:div w:id="453522231">
          <w:marLeft w:val="0"/>
          <w:marRight w:val="0"/>
          <w:marTop w:val="0"/>
          <w:marBottom w:val="0"/>
          <w:divBdr>
            <w:top w:val="none" w:sz="0" w:space="0" w:color="auto"/>
            <w:left w:val="none" w:sz="0" w:space="0" w:color="auto"/>
            <w:bottom w:val="none" w:sz="0" w:space="0" w:color="auto"/>
            <w:right w:val="none" w:sz="0" w:space="0" w:color="auto"/>
          </w:divBdr>
        </w:div>
        <w:div w:id="1504975707">
          <w:marLeft w:val="0"/>
          <w:marRight w:val="0"/>
          <w:marTop w:val="0"/>
          <w:marBottom w:val="0"/>
          <w:divBdr>
            <w:top w:val="none" w:sz="0" w:space="0" w:color="auto"/>
            <w:left w:val="none" w:sz="0" w:space="0" w:color="auto"/>
            <w:bottom w:val="none" w:sz="0" w:space="0" w:color="auto"/>
            <w:right w:val="none" w:sz="0" w:space="0" w:color="auto"/>
          </w:divBdr>
        </w:div>
        <w:div w:id="45952732">
          <w:marLeft w:val="0"/>
          <w:marRight w:val="0"/>
          <w:marTop w:val="0"/>
          <w:marBottom w:val="0"/>
          <w:divBdr>
            <w:top w:val="none" w:sz="0" w:space="0" w:color="auto"/>
            <w:left w:val="none" w:sz="0" w:space="0" w:color="auto"/>
            <w:bottom w:val="none" w:sz="0" w:space="0" w:color="auto"/>
            <w:right w:val="none" w:sz="0" w:space="0" w:color="auto"/>
          </w:divBdr>
        </w:div>
        <w:div w:id="1101220733">
          <w:marLeft w:val="0"/>
          <w:marRight w:val="0"/>
          <w:marTop w:val="0"/>
          <w:marBottom w:val="0"/>
          <w:divBdr>
            <w:top w:val="none" w:sz="0" w:space="0" w:color="auto"/>
            <w:left w:val="none" w:sz="0" w:space="0" w:color="auto"/>
            <w:bottom w:val="none" w:sz="0" w:space="0" w:color="auto"/>
            <w:right w:val="none" w:sz="0" w:space="0" w:color="auto"/>
          </w:divBdr>
        </w:div>
        <w:div w:id="458032810">
          <w:marLeft w:val="0"/>
          <w:marRight w:val="0"/>
          <w:marTop w:val="0"/>
          <w:marBottom w:val="0"/>
          <w:divBdr>
            <w:top w:val="none" w:sz="0" w:space="0" w:color="auto"/>
            <w:left w:val="none" w:sz="0" w:space="0" w:color="auto"/>
            <w:bottom w:val="none" w:sz="0" w:space="0" w:color="auto"/>
            <w:right w:val="none" w:sz="0" w:space="0" w:color="auto"/>
          </w:divBdr>
        </w:div>
        <w:div w:id="1144155609">
          <w:marLeft w:val="0"/>
          <w:marRight w:val="0"/>
          <w:marTop w:val="0"/>
          <w:marBottom w:val="0"/>
          <w:divBdr>
            <w:top w:val="none" w:sz="0" w:space="0" w:color="auto"/>
            <w:left w:val="none" w:sz="0" w:space="0" w:color="auto"/>
            <w:bottom w:val="none" w:sz="0" w:space="0" w:color="auto"/>
            <w:right w:val="none" w:sz="0" w:space="0" w:color="auto"/>
          </w:divBdr>
        </w:div>
        <w:div w:id="1463570908">
          <w:marLeft w:val="0"/>
          <w:marRight w:val="0"/>
          <w:marTop w:val="0"/>
          <w:marBottom w:val="0"/>
          <w:divBdr>
            <w:top w:val="none" w:sz="0" w:space="0" w:color="auto"/>
            <w:left w:val="none" w:sz="0" w:space="0" w:color="auto"/>
            <w:bottom w:val="none" w:sz="0" w:space="0" w:color="auto"/>
            <w:right w:val="none" w:sz="0" w:space="0" w:color="auto"/>
          </w:divBdr>
        </w:div>
        <w:div w:id="259879776">
          <w:marLeft w:val="0"/>
          <w:marRight w:val="0"/>
          <w:marTop w:val="0"/>
          <w:marBottom w:val="0"/>
          <w:divBdr>
            <w:top w:val="none" w:sz="0" w:space="0" w:color="auto"/>
            <w:left w:val="none" w:sz="0" w:space="0" w:color="auto"/>
            <w:bottom w:val="none" w:sz="0" w:space="0" w:color="auto"/>
            <w:right w:val="none" w:sz="0" w:space="0" w:color="auto"/>
          </w:divBdr>
        </w:div>
      </w:divsChild>
    </w:div>
    <w:div w:id="1749423598">
      <w:bodyDiv w:val="1"/>
      <w:marLeft w:val="0"/>
      <w:marRight w:val="0"/>
      <w:marTop w:val="0"/>
      <w:marBottom w:val="0"/>
      <w:divBdr>
        <w:top w:val="none" w:sz="0" w:space="0" w:color="auto"/>
        <w:left w:val="none" w:sz="0" w:space="0" w:color="auto"/>
        <w:bottom w:val="none" w:sz="0" w:space="0" w:color="auto"/>
        <w:right w:val="none" w:sz="0" w:space="0" w:color="auto"/>
      </w:divBdr>
      <w:divsChild>
        <w:div w:id="811480146">
          <w:marLeft w:val="0"/>
          <w:marRight w:val="0"/>
          <w:marTop w:val="0"/>
          <w:marBottom w:val="0"/>
          <w:divBdr>
            <w:top w:val="none" w:sz="0" w:space="0" w:color="auto"/>
            <w:left w:val="none" w:sz="0" w:space="0" w:color="auto"/>
            <w:bottom w:val="none" w:sz="0" w:space="0" w:color="auto"/>
            <w:right w:val="none" w:sz="0" w:space="0" w:color="auto"/>
          </w:divBdr>
        </w:div>
        <w:div w:id="956789436">
          <w:marLeft w:val="0"/>
          <w:marRight w:val="0"/>
          <w:marTop w:val="0"/>
          <w:marBottom w:val="0"/>
          <w:divBdr>
            <w:top w:val="none" w:sz="0" w:space="0" w:color="auto"/>
            <w:left w:val="none" w:sz="0" w:space="0" w:color="auto"/>
            <w:bottom w:val="none" w:sz="0" w:space="0" w:color="auto"/>
            <w:right w:val="none" w:sz="0" w:space="0" w:color="auto"/>
          </w:divBdr>
        </w:div>
        <w:div w:id="873427032">
          <w:marLeft w:val="0"/>
          <w:marRight w:val="0"/>
          <w:marTop w:val="0"/>
          <w:marBottom w:val="0"/>
          <w:divBdr>
            <w:top w:val="none" w:sz="0" w:space="0" w:color="auto"/>
            <w:left w:val="none" w:sz="0" w:space="0" w:color="auto"/>
            <w:bottom w:val="none" w:sz="0" w:space="0" w:color="auto"/>
            <w:right w:val="none" w:sz="0" w:space="0" w:color="auto"/>
          </w:divBdr>
        </w:div>
        <w:div w:id="2002466206">
          <w:marLeft w:val="0"/>
          <w:marRight w:val="0"/>
          <w:marTop w:val="0"/>
          <w:marBottom w:val="0"/>
          <w:divBdr>
            <w:top w:val="none" w:sz="0" w:space="0" w:color="auto"/>
            <w:left w:val="none" w:sz="0" w:space="0" w:color="auto"/>
            <w:bottom w:val="none" w:sz="0" w:space="0" w:color="auto"/>
            <w:right w:val="none" w:sz="0" w:space="0" w:color="auto"/>
          </w:divBdr>
        </w:div>
        <w:div w:id="158354697">
          <w:marLeft w:val="0"/>
          <w:marRight w:val="0"/>
          <w:marTop w:val="0"/>
          <w:marBottom w:val="0"/>
          <w:divBdr>
            <w:top w:val="none" w:sz="0" w:space="0" w:color="auto"/>
            <w:left w:val="none" w:sz="0" w:space="0" w:color="auto"/>
            <w:bottom w:val="none" w:sz="0" w:space="0" w:color="auto"/>
            <w:right w:val="none" w:sz="0" w:space="0" w:color="auto"/>
          </w:divBdr>
        </w:div>
        <w:div w:id="1613825994">
          <w:marLeft w:val="0"/>
          <w:marRight w:val="0"/>
          <w:marTop w:val="0"/>
          <w:marBottom w:val="0"/>
          <w:divBdr>
            <w:top w:val="none" w:sz="0" w:space="0" w:color="auto"/>
            <w:left w:val="none" w:sz="0" w:space="0" w:color="auto"/>
            <w:bottom w:val="none" w:sz="0" w:space="0" w:color="auto"/>
            <w:right w:val="none" w:sz="0" w:space="0" w:color="auto"/>
          </w:divBdr>
        </w:div>
        <w:div w:id="1513690143">
          <w:marLeft w:val="0"/>
          <w:marRight w:val="0"/>
          <w:marTop w:val="0"/>
          <w:marBottom w:val="0"/>
          <w:divBdr>
            <w:top w:val="none" w:sz="0" w:space="0" w:color="auto"/>
            <w:left w:val="none" w:sz="0" w:space="0" w:color="auto"/>
            <w:bottom w:val="none" w:sz="0" w:space="0" w:color="auto"/>
            <w:right w:val="none" w:sz="0" w:space="0" w:color="auto"/>
          </w:divBdr>
        </w:div>
        <w:div w:id="1983265173">
          <w:marLeft w:val="0"/>
          <w:marRight w:val="0"/>
          <w:marTop w:val="0"/>
          <w:marBottom w:val="0"/>
          <w:divBdr>
            <w:top w:val="none" w:sz="0" w:space="0" w:color="auto"/>
            <w:left w:val="none" w:sz="0" w:space="0" w:color="auto"/>
            <w:bottom w:val="none" w:sz="0" w:space="0" w:color="auto"/>
            <w:right w:val="none" w:sz="0" w:space="0" w:color="auto"/>
          </w:divBdr>
        </w:div>
        <w:div w:id="841941334">
          <w:marLeft w:val="0"/>
          <w:marRight w:val="0"/>
          <w:marTop w:val="0"/>
          <w:marBottom w:val="0"/>
          <w:divBdr>
            <w:top w:val="none" w:sz="0" w:space="0" w:color="auto"/>
            <w:left w:val="none" w:sz="0" w:space="0" w:color="auto"/>
            <w:bottom w:val="none" w:sz="0" w:space="0" w:color="auto"/>
            <w:right w:val="none" w:sz="0" w:space="0" w:color="auto"/>
          </w:divBdr>
        </w:div>
        <w:div w:id="1020397174">
          <w:marLeft w:val="0"/>
          <w:marRight w:val="0"/>
          <w:marTop w:val="0"/>
          <w:marBottom w:val="0"/>
          <w:divBdr>
            <w:top w:val="none" w:sz="0" w:space="0" w:color="auto"/>
            <w:left w:val="none" w:sz="0" w:space="0" w:color="auto"/>
            <w:bottom w:val="none" w:sz="0" w:space="0" w:color="auto"/>
            <w:right w:val="none" w:sz="0" w:space="0" w:color="auto"/>
          </w:divBdr>
        </w:div>
      </w:divsChild>
    </w:div>
    <w:div w:id="1749686617">
      <w:bodyDiv w:val="1"/>
      <w:marLeft w:val="0"/>
      <w:marRight w:val="0"/>
      <w:marTop w:val="0"/>
      <w:marBottom w:val="0"/>
      <w:divBdr>
        <w:top w:val="none" w:sz="0" w:space="0" w:color="auto"/>
        <w:left w:val="none" w:sz="0" w:space="0" w:color="auto"/>
        <w:bottom w:val="none" w:sz="0" w:space="0" w:color="auto"/>
        <w:right w:val="none" w:sz="0" w:space="0" w:color="auto"/>
      </w:divBdr>
      <w:divsChild>
        <w:div w:id="1281378543">
          <w:marLeft w:val="0"/>
          <w:marRight w:val="0"/>
          <w:marTop w:val="0"/>
          <w:marBottom w:val="0"/>
          <w:divBdr>
            <w:top w:val="none" w:sz="0" w:space="0" w:color="auto"/>
            <w:left w:val="none" w:sz="0" w:space="0" w:color="auto"/>
            <w:bottom w:val="none" w:sz="0" w:space="0" w:color="auto"/>
            <w:right w:val="none" w:sz="0" w:space="0" w:color="auto"/>
          </w:divBdr>
        </w:div>
        <w:div w:id="386026288">
          <w:marLeft w:val="0"/>
          <w:marRight w:val="0"/>
          <w:marTop w:val="0"/>
          <w:marBottom w:val="0"/>
          <w:divBdr>
            <w:top w:val="none" w:sz="0" w:space="0" w:color="auto"/>
            <w:left w:val="none" w:sz="0" w:space="0" w:color="auto"/>
            <w:bottom w:val="none" w:sz="0" w:space="0" w:color="auto"/>
            <w:right w:val="none" w:sz="0" w:space="0" w:color="auto"/>
          </w:divBdr>
        </w:div>
        <w:div w:id="505634723">
          <w:marLeft w:val="0"/>
          <w:marRight w:val="0"/>
          <w:marTop w:val="0"/>
          <w:marBottom w:val="0"/>
          <w:divBdr>
            <w:top w:val="none" w:sz="0" w:space="0" w:color="auto"/>
            <w:left w:val="none" w:sz="0" w:space="0" w:color="auto"/>
            <w:bottom w:val="none" w:sz="0" w:space="0" w:color="auto"/>
            <w:right w:val="none" w:sz="0" w:space="0" w:color="auto"/>
          </w:divBdr>
        </w:div>
        <w:div w:id="528303823">
          <w:marLeft w:val="0"/>
          <w:marRight w:val="0"/>
          <w:marTop w:val="0"/>
          <w:marBottom w:val="0"/>
          <w:divBdr>
            <w:top w:val="none" w:sz="0" w:space="0" w:color="auto"/>
            <w:left w:val="none" w:sz="0" w:space="0" w:color="auto"/>
            <w:bottom w:val="none" w:sz="0" w:space="0" w:color="auto"/>
            <w:right w:val="none" w:sz="0" w:space="0" w:color="auto"/>
          </w:divBdr>
        </w:div>
        <w:div w:id="300118698">
          <w:marLeft w:val="0"/>
          <w:marRight w:val="0"/>
          <w:marTop w:val="0"/>
          <w:marBottom w:val="0"/>
          <w:divBdr>
            <w:top w:val="none" w:sz="0" w:space="0" w:color="auto"/>
            <w:left w:val="none" w:sz="0" w:space="0" w:color="auto"/>
            <w:bottom w:val="none" w:sz="0" w:space="0" w:color="auto"/>
            <w:right w:val="none" w:sz="0" w:space="0" w:color="auto"/>
          </w:divBdr>
        </w:div>
        <w:div w:id="459344779">
          <w:marLeft w:val="0"/>
          <w:marRight w:val="0"/>
          <w:marTop w:val="0"/>
          <w:marBottom w:val="0"/>
          <w:divBdr>
            <w:top w:val="none" w:sz="0" w:space="0" w:color="auto"/>
            <w:left w:val="none" w:sz="0" w:space="0" w:color="auto"/>
            <w:bottom w:val="none" w:sz="0" w:space="0" w:color="auto"/>
            <w:right w:val="none" w:sz="0" w:space="0" w:color="auto"/>
          </w:divBdr>
        </w:div>
        <w:div w:id="1270434771">
          <w:marLeft w:val="0"/>
          <w:marRight w:val="0"/>
          <w:marTop w:val="0"/>
          <w:marBottom w:val="0"/>
          <w:divBdr>
            <w:top w:val="none" w:sz="0" w:space="0" w:color="auto"/>
            <w:left w:val="none" w:sz="0" w:space="0" w:color="auto"/>
            <w:bottom w:val="none" w:sz="0" w:space="0" w:color="auto"/>
            <w:right w:val="none" w:sz="0" w:space="0" w:color="auto"/>
          </w:divBdr>
        </w:div>
        <w:div w:id="1987123963">
          <w:marLeft w:val="0"/>
          <w:marRight w:val="0"/>
          <w:marTop w:val="0"/>
          <w:marBottom w:val="0"/>
          <w:divBdr>
            <w:top w:val="none" w:sz="0" w:space="0" w:color="auto"/>
            <w:left w:val="none" w:sz="0" w:space="0" w:color="auto"/>
            <w:bottom w:val="none" w:sz="0" w:space="0" w:color="auto"/>
            <w:right w:val="none" w:sz="0" w:space="0" w:color="auto"/>
          </w:divBdr>
        </w:div>
        <w:div w:id="740758322">
          <w:marLeft w:val="0"/>
          <w:marRight w:val="0"/>
          <w:marTop w:val="0"/>
          <w:marBottom w:val="0"/>
          <w:divBdr>
            <w:top w:val="none" w:sz="0" w:space="0" w:color="auto"/>
            <w:left w:val="none" w:sz="0" w:space="0" w:color="auto"/>
            <w:bottom w:val="none" w:sz="0" w:space="0" w:color="auto"/>
            <w:right w:val="none" w:sz="0" w:space="0" w:color="auto"/>
          </w:divBdr>
        </w:div>
        <w:div w:id="1848908420">
          <w:marLeft w:val="0"/>
          <w:marRight w:val="0"/>
          <w:marTop w:val="0"/>
          <w:marBottom w:val="0"/>
          <w:divBdr>
            <w:top w:val="none" w:sz="0" w:space="0" w:color="auto"/>
            <w:left w:val="none" w:sz="0" w:space="0" w:color="auto"/>
            <w:bottom w:val="none" w:sz="0" w:space="0" w:color="auto"/>
            <w:right w:val="none" w:sz="0" w:space="0" w:color="auto"/>
          </w:divBdr>
        </w:div>
        <w:div w:id="1498184940">
          <w:marLeft w:val="0"/>
          <w:marRight w:val="0"/>
          <w:marTop w:val="0"/>
          <w:marBottom w:val="0"/>
          <w:divBdr>
            <w:top w:val="none" w:sz="0" w:space="0" w:color="auto"/>
            <w:left w:val="none" w:sz="0" w:space="0" w:color="auto"/>
            <w:bottom w:val="none" w:sz="0" w:space="0" w:color="auto"/>
            <w:right w:val="none" w:sz="0" w:space="0" w:color="auto"/>
          </w:divBdr>
        </w:div>
        <w:div w:id="329717584">
          <w:marLeft w:val="0"/>
          <w:marRight w:val="0"/>
          <w:marTop w:val="0"/>
          <w:marBottom w:val="0"/>
          <w:divBdr>
            <w:top w:val="none" w:sz="0" w:space="0" w:color="auto"/>
            <w:left w:val="none" w:sz="0" w:space="0" w:color="auto"/>
            <w:bottom w:val="none" w:sz="0" w:space="0" w:color="auto"/>
            <w:right w:val="none" w:sz="0" w:space="0" w:color="auto"/>
          </w:divBdr>
        </w:div>
        <w:div w:id="1975282658">
          <w:marLeft w:val="0"/>
          <w:marRight w:val="0"/>
          <w:marTop w:val="0"/>
          <w:marBottom w:val="0"/>
          <w:divBdr>
            <w:top w:val="none" w:sz="0" w:space="0" w:color="auto"/>
            <w:left w:val="none" w:sz="0" w:space="0" w:color="auto"/>
            <w:bottom w:val="none" w:sz="0" w:space="0" w:color="auto"/>
            <w:right w:val="none" w:sz="0" w:space="0" w:color="auto"/>
          </w:divBdr>
        </w:div>
        <w:div w:id="1637372282">
          <w:marLeft w:val="0"/>
          <w:marRight w:val="0"/>
          <w:marTop w:val="0"/>
          <w:marBottom w:val="0"/>
          <w:divBdr>
            <w:top w:val="none" w:sz="0" w:space="0" w:color="auto"/>
            <w:left w:val="none" w:sz="0" w:space="0" w:color="auto"/>
            <w:bottom w:val="none" w:sz="0" w:space="0" w:color="auto"/>
            <w:right w:val="none" w:sz="0" w:space="0" w:color="auto"/>
          </w:divBdr>
        </w:div>
      </w:divsChild>
    </w:div>
    <w:div w:id="1750345697">
      <w:bodyDiv w:val="1"/>
      <w:marLeft w:val="0"/>
      <w:marRight w:val="0"/>
      <w:marTop w:val="0"/>
      <w:marBottom w:val="0"/>
      <w:divBdr>
        <w:top w:val="none" w:sz="0" w:space="0" w:color="auto"/>
        <w:left w:val="none" w:sz="0" w:space="0" w:color="auto"/>
        <w:bottom w:val="none" w:sz="0" w:space="0" w:color="auto"/>
        <w:right w:val="none" w:sz="0" w:space="0" w:color="auto"/>
      </w:divBdr>
      <w:divsChild>
        <w:div w:id="1518471057">
          <w:marLeft w:val="0"/>
          <w:marRight w:val="0"/>
          <w:marTop w:val="0"/>
          <w:marBottom w:val="0"/>
          <w:divBdr>
            <w:top w:val="none" w:sz="0" w:space="0" w:color="auto"/>
            <w:left w:val="none" w:sz="0" w:space="0" w:color="auto"/>
            <w:bottom w:val="none" w:sz="0" w:space="0" w:color="auto"/>
            <w:right w:val="none" w:sz="0" w:space="0" w:color="auto"/>
          </w:divBdr>
        </w:div>
        <w:div w:id="1080176819">
          <w:marLeft w:val="0"/>
          <w:marRight w:val="0"/>
          <w:marTop w:val="0"/>
          <w:marBottom w:val="0"/>
          <w:divBdr>
            <w:top w:val="none" w:sz="0" w:space="0" w:color="auto"/>
            <w:left w:val="none" w:sz="0" w:space="0" w:color="auto"/>
            <w:bottom w:val="none" w:sz="0" w:space="0" w:color="auto"/>
            <w:right w:val="none" w:sz="0" w:space="0" w:color="auto"/>
          </w:divBdr>
        </w:div>
      </w:divsChild>
    </w:div>
    <w:div w:id="1758819452">
      <w:bodyDiv w:val="1"/>
      <w:marLeft w:val="0"/>
      <w:marRight w:val="0"/>
      <w:marTop w:val="0"/>
      <w:marBottom w:val="0"/>
      <w:divBdr>
        <w:top w:val="none" w:sz="0" w:space="0" w:color="auto"/>
        <w:left w:val="none" w:sz="0" w:space="0" w:color="auto"/>
        <w:bottom w:val="none" w:sz="0" w:space="0" w:color="auto"/>
        <w:right w:val="none" w:sz="0" w:space="0" w:color="auto"/>
      </w:divBdr>
    </w:div>
    <w:div w:id="1806191649">
      <w:bodyDiv w:val="1"/>
      <w:marLeft w:val="0"/>
      <w:marRight w:val="0"/>
      <w:marTop w:val="0"/>
      <w:marBottom w:val="0"/>
      <w:divBdr>
        <w:top w:val="none" w:sz="0" w:space="0" w:color="auto"/>
        <w:left w:val="none" w:sz="0" w:space="0" w:color="auto"/>
        <w:bottom w:val="none" w:sz="0" w:space="0" w:color="auto"/>
        <w:right w:val="none" w:sz="0" w:space="0" w:color="auto"/>
      </w:divBdr>
    </w:div>
    <w:div w:id="1822499914">
      <w:bodyDiv w:val="1"/>
      <w:marLeft w:val="0"/>
      <w:marRight w:val="0"/>
      <w:marTop w:val="0"/>
      <w:marBottom w:val="0"/>
      <w:divBdr>
        <w:top w:val="none" w:sz="0" w:space="0" w:color="auto"/>
        <w:left w:val="none" w:sz="0" w:space="0" w:color="auto"/>
        <w:bottom w:val="none" w:sz="0" w:space="0" w:color="auto"/>
        <w:right w:val="none" w:sz="0" w:space="0" w:color="auto"/>
      </w:divBdr>
      <w:divsChild>
        <w:div w:id="634792728">
          <w:marLeft w:val="0"/>
          <w:marRight w:val="0"/>
          <w:marTop w:val="0"/>
          <w:marBottom w:val="0"/>
          <w:divBdr>
            <w:top w:val="none" w:sz="0" w:space="0" w:color="auto"/>
            <w:left w:val="none" w:sz="0" w:space="0" w:color="auto"/>
            <w:bottom w:val="none" w:sz="0" w:space="0" w:color="auto"/>
            <w:right w:val="none" w:sz="0" w:space="0" w:color="auto"/>
          </w:divBdr>
        </w:div>
        <w:div w:id="1450052614">
          <w:marLeft w:val="0"/>
          <w:marRight w:val="0"/>
          <w:marTop w:val="0"/>
          <w:marBottom w:val="0"/>
          <w:divBdr>
            <w:top w:val="none" w:sz="0" w:space="0" w:color="auto"/>
            <w:left w:val="none" w:sz="0" w:space="0" w:color="auto"/>
            <w:bottom w:val="none" w:sz="0" w:space="0" w:color="auto"/>
            <w:right w:val="none" w:sz="0" w:space="0" w:color="auto"/>
          </w:divBdr>
        </w:div>
        <w:div w:id="1245723548">
          <w:marLeft w:val="0"/>
          <w:marRight w:val="0"/>
          <w:marTop w:val="0"/>
          <w:marBottom w:val="0"/>
          <w:divBdr>
            <w:top w:val="none" w:sz="0" w:space="0" w:color="auto"/>
            <w:left w:val="none" w:sz="0" w:space="0" w:color="auto"/>
            <w:bottom w:val="none" w:sz="0" w:space="0" w:color="auto"/>
            <w:right w:val="none" w:sz="0" w:space="0" w:color="auto"/>
          </w:divBdr>
        </w:div>
        <w:div w:id="1681397034">
          <w:marLeft w:val="0"/>
          <w:marRight w:val="0"/>
          <w:marTop w:val="0"/>
          <w:marBottom w:val="0"/>
          <w:divBdr>
            <w:top w:val="none" w:sz="0" w:space="0" w:color="auto"/>
            <w:left w:val="none" w:sz="0" w:space="0" w:color="auto"/>
            <w:bottom w:val="none" w:sz="0" w:space="0" w:color="auto"/>
            <w:right w:val="none" w:sz="0" w:space="0" w:color="auto"/>
          </w:divBdr>
        </w:div>
        <w:div w:id="1987583088">
          <w:marLeft w:val="0"/>
          <w:marRight w:val="0"/>
          <w:marTop w:val="0"/>
          <w:marBottom w:val="0"/>
          <w:divBdr>
            <w:top w:val="none" w:sz="0" w:space="0" w:color="auto"/>
            <w:left w:val="none" w:sz="0" w:space="0" w:color="auto"/>
            <w:bottom w:val="none" w:sz="0" w:space="0" w:color="auto"/>
            <w:right w:val="none" w:sz="0" w:space="0" w:color="auto"/>
          </w:divBdr>
        </w:div>
        <w:div w:id="2066104798">
          <w:marLeft w:val="0"/>
          <w:marRight w:val="0"/>
          <w:marTop w:val="0"/>
          <w:marBottom w:val="0"/>
          <w:divBdr>
            <w:top w:val="none" w:sz="0" w:space="0" w:color="auto"/>
            <w:left w:val="none" w:sz="0" w:space="0" w:color="auto"/>
            <w:bottom w:val="none" w:sz="0" w:space="0" w:color="auto"/>
            <w:right w:val="none" w:sz="0" w:space="0" w:color="auto"/>
          </w:divBdr>
        </w:div>
        <w:div w:id="1888908859">
          <w:marLeft w:val="0"/>
          <w:marRight w:val="0"/>
          <w:marTop w:val="0"/>
          <w:marBottom w:val="0"/>
          <w:divBdr>
            <w:top w:val="none" w:sz="0" w:space="0" w:color="auto"/>
            <w:left w:val="none" w:sz="0" w:space="0" w:color="auto"/>
            <w:bottom w:val="none" w:sz="0" w:space="0" w:color="auto"/>
            <w:right w:val="none" w:sz="0" w:space="0" w:color="auto"/>
          </w:divBdr>
        </w:div>
      </w:divsChild>
    </w:div>
    <w:div w:id="1881160452">
      <w:bodyDiv w:val="1"/>
      <w:marLeft w:val="0"/>
      <w:marRight w:val="0"/>
      <w:marTop w:val="0"/>
      <w:marBottom w:val="0"/>
      <w:divBdr>
        <w:top w:val="none" w:sz="0" w:space="0" w:color="auto"/>
        <w:left w:val="none" w:sz="0" w:space="0" w:color="auto"/>
        <w:bottom w:val="none" w:sz="0" w:space="0" w:color="auto"/>
        <w:right w:val="none" w:sz="0" w:space="0" w:color="auto"/>
      </w:divBdr>
      <w:divsChild>
        <w:div w:id="211112457">
          <w:marLeft w:val="0"/>
          <w:marRight w:val="0"/>
          <w:marTop w:val="0"/>
          <w:marBottom w:val="0"/>
          <w:divBdr>
            <w:top w:val="none" w:sz="0" w:space="0" w:color="auto"/>
            <w:left w:val="none" w:sz="0" w:space="0" w:color="auto"/>
            <w:bottom w:val="none" w:sz="0" w:space="0" w:color="auto"/>
            <w:right w:val="none" w:sz="0" w:space="0" w:color="auto"/>
          </w:divBdr>
        </w:div>
        <w:div w:id="1310941400">
          <w:marLeft w:val="0"/>
          <w:marRight w:val="0"/>
          <w:marTop w:val="0"/>
          <w:marBottom w:val="0"/>
          <w:divBdr>
            <w:top w:val="none" w:sz="0" w:space="0" w:color="auto"/>
            <w:left w:val="none" w:sz="0" w:space="0" w:color="auto"/>
            <w:bottom w:val="none" w:sz="0" w:space="0" w:color="auto"/>
            <w:right w:val="none" w:sz="0" w:space="0" w:color="auto"/>
          </w:divBdr>
        </w:div>
        <w:div w:id="1485588353">
          <w:marLeft w:val="0"/>
          <w:marRight w:val="0"/>
          <w:marTop w:val="0"/>
          <w:marBottom w:val="0"/>
          <w:divBdr>
            <w:top w:val="none" w:sz="0" w:space="0" w:color="auto"/>
            <w:left w:val="none" w:sz="0" w:space="0" w:color="auto"/>
            <w:bottom w:val="none" w:sz="0" w:space="0" w:color="auto"/>
            <w:right w:val="none" w:sz="0" w:space="0" w:color="auto"/>
          </w:divBdr>
        </w:div>
        <w:div w:id="775715164">
          <w:marLeft w:val="0"/>
          <w:marRight w:val="0"/>
          <w:marTop w:val="0"/>
          <w:marBottom w:val="0"/>
          <w:divBdr>
            <w:top w:val="none" w:sz="0" w:space="0" w:color="auto"/>
            <w:left w:val="none" w:sz="0" w:space="0" w:color="auto"/>
            <w:bottom w:val="none" w:sz="0" w:space="0" w:color="auto"/>
            <w:right w:val="none" w:sz="0" w:space="0" w:color="auto"/>
          </w:divBdr>
        </w:div>
        <w:div w:id="2084065319">
          <w:marLeft w:val="0"/>
          <w:marRight w:val="0"/>
          <w:marTop w:val="0"/>
          <w:marBottom w:val="0"/>
          <w:divBdr>
            <w:top w:val="none" w:sz="0" w:space="0" w:color="auto"/>
            <w:left w:val="none" w:sz="0" w:space="0" w:color="auto"/>
            <w:bottom w:val="none" w:sz="0" w:space="0" w:color="auto"/>
            <w:right w:val="none" w:sz="0" w:space="0" w:color="auto"/>
          </w:divBdr>
        </w:div>
        <w:div w:id="160856939">
          <w:marLeft w:val="0"/>
          <w:marRight w:val="0"/>
          <w:marTop w:val="0"/>
          <w:marBottom w:val="0"/>
          <w:divBdr>
            <w:top w:val="none" w:sz="0" w:space="0" w:color="auto"/>
            <w:left w:val="none" w:sz="0" w:space="0" w:color="auto"/>
            <w:bottom w:val="none" w:sz="0" w:space="0" w:color="auto"/>
            <w:right w:val="none" w:sz="0" w:space="0" w:color="auto"/>
          </w:divBdr>
        </w:div>
      </w:divsChild>
    </w:div>
    <w:div w:id="1933851585">
      <w:bodyDiv w:val="1"/>
      <w:marLeft w:val="0"/>
      <w:marRight w:val="0"/>
      <w:marTop w:val="0"/>
      <w:marBottom w:val="0"/>
      <w:divBdr>
        <w:top w:val="none" w:sz="0" w:space="0" w:color="auto"/>
        <w:left w:val="none" w:sz="0" w:space="0" w:color="auto"/>
        <w:bottom w:val="none" w:sz="0" w:space="0" w:color="auto"/>
        <w:right w:val="none" w:sz="0" w:space="0" w:color="auto"/>
      </w:divBdr>
      <w:divsChild>
        <w:div w:id="1152411292">
          <w:marLeft w:val="0"/>
          <w:marRight w:val="0"/>
          <w:marTop w:val="0"/>
          <w:marBottom w:val="0"/>
          <w:divBdr>
            <w:top w:val="none" w:sz="0" w:space="0" w:color="auto"/>
            <w:left w:val="none" w:sz="0" w:space="0" w:color="auto"/>
            <w:bottom w:val="none" w:sz="0" w:space="0" w:color="auto"/>
            <w:right w:val="none" w:sz="0" w:space="0" w:color="auto"/>
          </w:divBdr>
        </w:div>
        <w:div w:id="605432372">
          <w:marLeft w:val="0"/>
          <w:marRight w:val="0"/>
          <w:marTop w:val="0"/>
          <w:marBottom w:val="0"/>
          <w:divBdr>
            <w:top w:val="none" w:sz="0" w:space="0" w:color="auto"/>
            <w:left w:val="none" w:sz="0" w:space="0" w:color="auto"/>
            <w:bottom w:val="none" w:sz="0" w:space="0" w:color="auto"/>
            <w:right w:val="none" w:sz="0" w:space="0" w:color="auto"/>
          </w:divBdr>
        </w:div>
        <w:div w:id="427964309">
          <w:marLeft w:val="0"/>
          <w:marRight w:val="0"/>
          <w:marTop w:val="0"/>
          <w:marBottom w:val="0"/>
          <w:divBdr>
            <w:top w:val="none" w:sz="0" w:space="0" w:color="auto"/>
            <w:left w:val="none" w:sz="0" w:space="0" w:color="auto"/>
            <w:bottom w:val="none" w:sz="0" w:space="0" w:color="auto"/>
            <w:right w:val="none" w:sz="0" w:space="0" w:color="auto"/>
          </w:divBdr>
        </w:div>
      </w:divsChild>
    </w:div>
    <w:div w:id="1941448104">
      <w:bodyDiv w:val="1"/>
      <w:marLeft w:val="0"/>
      <w:marRight w:val="0"/>
      <w:marTop w:val="0"/>
      <w:marBottom w:val="0"/>
      <w:divBdr>
        <w:top w:val="none" w:sz="0" w:space="0" w:color="auto"/>
        <w:left w:val="none" w:sz="0" w:space="0" w:color="auto"/>
        <w:bottom w:val="none" w:sz="0" w:space="0" w:color="auto"/>
        <w:right w:val="none" w:sz="0" w:space="0" w:color="auto"/>
      </w:divBdr>
    </w:div>
    <w:div w:id="1967732515">
      <w:bodyDiv w:val="1"/>
      <w:marLeft w:val="0"/>
      <w:marRight w:val="0"/>
      <w:marTop w:val="0"/>
      <w:marBottom w:val="0"/>
      <w:divBdr>
        <w:top w:val="none" w:sz="0" w:space="0" w:color="auto"/>
        <w:left w:val="none" w:sz="0" w:space="0" w:color="auto"/>
        <w:bottom w:val="none" w:sz="0" w:space="0" w:color="auto"/>
        <w:right w:val="none" w:sz="0" w:space="0" w:color="auto"/>
      </w:divBdr>
      <w:divsChild>
        <w:div w:id="857234518">
          <w:marLeft w:val="0"/>
          <w:marRight w:val="0"/>
          <w:marTop w:val="0"/>
          <w:marBottom w:val="0"/>
          <w:divBdr>
            <w:top w:val="none" w:sz="0" w:space="0" w:color="auto"/>
            <w:left w:val="none" w:sz="0" w:space="0" w:color="auto"/>
            <w:bottom w:val="none" w:sz="0" w:space="0" w:color="auto"/>
            <w:right w:val="none" w:sz="0" w:space="0" w:color="auto"/>
          </w:divBdr>
        </w:div>
        <w:div w:id="49622680">
          <w:marLeft w:val="0"/>
          <w:marRight w:val="0"/>
          <w:marTop w:val="0"/>
          <w:marBottom w:val="0"/>
          <w:divBdr>
            <w:top w:val="none" w:sz="0" w:space="0" w:color="auto"/>
            <w:left w:val="none" w:sz="0" w:space="0" w:color="auto"/>
            <w:bottom w:val="none" w:sz="0" w:space="0" w:color="auto"/>
            <w:right w:val="none" w:sz="0" w:space="0" w:color="auto"/>
          </w:divBdr>
        </w:div>
        <w:div w:id="487286702">
          <w:marLeft w:val="0"/>
          <w:marRight w:val="0"/>
          <w:marTop w:val="0"/>
          <w:marBottom w:val="0"/>
          <w:divBdr>
            <w:top w:val="none" w:sz="0" w:space="0" w:color="auto"/>
            <w:left w:val="none" w:sz="0" w:space="0" w:color="auto"/>
            <w:bottom w:val="none" w:sz="0" w:space="0" w:color="auto"/>
            <w:right w:val="none" w:sz="0" w:space="0" w:color="auto"/>
          </w:divBdr>
        </w:div>
        <w:div w:id="393772258">
          <w:marLeft w:val="0"/>
          <w:marRight w:val="0"/>
          <w:marTop w:val="0"/>
          <w:marBottom w:val="0"/>
          <w:divBdr>
            <w:top w:val="none" w:sz="0" w:space="0" w:color="auto"/>
            <w:left w:val="none" w:sz="0" w:space="0" w:color="auto"/>
            <w:bottom w:val="none" w:sz="0" w:space="0" w:color="auto"/>
            <w:right w:val="none" w:sz="0" w:space="0" w:color="auto"/>
          </w:divBdr>
        </w:div>
        <w:div w:id="706835919">
          <w:marLeft w:val="0"/>
          <w:marRight w:val="0"/>
          <w:marTop w:val="0"/>
          <w:marBottom w:val="0"/>
          <w:divBdr>
            <w:top w:val="none" w:sz="0" w:space="0" w:color="auto"/>
            <w:left w:val="none" w:sz="0" w:space="0" w:color="auto"/>
            <w:bottom w:val="none" w:sz="0" w:space="0" w:color="auto"/>
            <w:right w:val="none" w:sz="0" w:space="0" w:color="auto"/>
          </w:divBdr>
        </w:div>
        <w:div w:id="539782213">
          <w:marLeft w:val="0"/>
          <w:marRight w:val="0"/>
          <w:marTop w:val="0"/>
          <w:marBottom w:val="0"/>
          <w:divBdr>
            <w:top w:val="none" w:sz="0" w:space="0" w:color="auto"/>
            <w:left w:val="none" w:sz="0" w:space="0" w:color="auto"/>
            <w:bottom w:val="none" w:sz="0" w:space="0" w:color="auto"/>
            <w:right w:val="none" w:sz="0" w:space="0" w:color="auto"/>
          </w:divBdr>
        </w:div>
        <w:div w:id="759447661">
          <w:marLeft w:val="0"/>
          <w:marRight w:val="0"/>
          <w:marTop w:val="0"/>
          <w:marBottom w:val="0"/>
          <w:divBdr>
            <w:top w:val="none" w:sz="0" w:space="0" w:color="auto"/>
            <w:left w:val="none" w:sz="0" w:space="0" w:color="auto"/>
            <w:bottom w:val="none" w:sz="0" w:space="0" w:color="auto"/>
            <w:right w:val="none" w:sz="0" w:space="0" w:color="auto"/>
          </w:divBdr>
        </w:div>
        <w:div w:id="983774618">
          <w:marLeft w:val="0"/>
          <w:marRight w:val="0"/>
          <w:marTop w:val="0"/>
          <w:marBottom w:val="0"/>
          <w:divBdr>
            <w:top w:val="none" w:sz="0" w:space="0" w:color="auto"/>
            <w:left w:val="none" w:sz="0" w:space="0" w:color="auto"/>
            <w:bottom w:val="none" w:sz="0" w:space="0" w:color="auto"/>
            <w:right w:val="none" w:sz="0" w:space="0" w:color="auto"/>
          </w:divBdr>
        </w:div>
      </w:divsChild>
    </w:div>
    <w:div w:id="1983340905">
      <w:bodyDiv w:val="1"/>
      <w:marLeft w:val="0"/>
      <w:marRight w:val="0"/>
      <w:marTop w:val="0"/>
      <w:marBottom w:val="0"/>
      <w:divBdr>
        <w:top w:val="none" w:sz="0" w:space="0" w:color="auto"/>
        <w:left w:val="none" w:sz="0" w:space="0" w:color="auto"/>
        <w:bottom w:val="none" w:sz="0" w:space="0" w:color="auto"/>
        <w:right w:val="none" w:sz="0" w:space="0" w:color="auto"/>
      </w:divBdr>
      <w:divsChild>
        <w:div w:id="1397898441">
          <w:marLeft w:val="0"/>
          <w:marRight w:val="0"/>
          <w:marTop w:val="0"/>
          <w:marBottom w:val="0"/>
          <w:divBdr>
            <w:top w:val="none" w:sz="0" w:space="0" w:color="auto"/>
            <w:left w:val="none" w:sz="0" w:space="0" w:color="auto"/>
            <w:bottom w:val="none" w:sz="0" w:space="0" w:color="auto"/>
            <w:right w:val="none" w:sz="0" w:space="0" w:color="auto"/>
          </w:divBdr>
        </w:div>
      </w:divsChild>
    </w:div>
    <w:div w:id="1997564197">
      <w:bodyDiv w:val="1"/>
      <w:marLeft w:val="0"/>
      <w:marRight w:val="0"/>
      <w:marTop w:val="0"/>
      <w:marBottom w:val="0"/>
      <w:divBdr>
        <w:top w:val="none" w:sz="0" w:space="0" w:color="auto"/>
        <w:left w:val="none" w:sz="0" w:space="0" w:color="auto"/>
        <w:bottom w:val="none" w:sz="0" w:space="0" w:color="auto"/>
        <w:right w:val="none" w:sz="0" w:space="0" w:color="auto"/>
      </w:divBdr>
      <w:divsChild>
        <w:div w:id="290090565">
          <w:marLeft w:val="0"/>
          <w:marRight w:val="0"/>
          <w:marTop w:val="0"/>
          <w:marBottom w:val="0"/>
          <w:divBdr>
            <w:top w:val="none" w:sz="0" w:space="0" w:color="auto"/>
            <w:left w:val="none" w:sz="0" w:space="0" w:color="auto"/>
            <w:bottom w:val="none" w:sz="0" w:space="0" w:color="auto"/>
            <w:right w:val="none" w:sz="0" w:space="0" w:color="auto"/>
          </w:divBdr>
        </w:div>
        <w:div w:id="2065790354">
          <w:marLeft w:val="0"/>
          <w:marRight w:val="0"/>
          <w:marTop w:val="0"/>
          <w:marBottom w:val="0"/>
          <w:divBdr>
            <w:top w:val="none" w:sz="0" w:space="0" w:color="auto"/>
            <w:left w:val="none" w:sz="0" w:space="0" w:color="auto"/>
            <w:bottom w:val="none" w:sz="0" w:space="0" w:color="auto"/>
            <w:right w:val="none" w:sz="0" w:space="0" w:color="auto"/>
          </w:divBdr>
        </w:div>
        <w:div w:id="99760582">
          <w:marLeft w:val="0"/>
          <w:marRight w:val="0"/>
          <w:marTop w:val="0"/>
          <w:marBottom w:val="0"/>
          <w:divBdr>
            <w:top w:val="none" w:sz="0" w:space="0" w:color="auto"/>
            <w:left w:val="none" w:sz="0" w:space="0" w:color="auto"/>
            <w:bottom w:val="none" w:sz="0" w:space="0" w:color="auto"/>
            <w:right w:val="none" w:sz="0" w:space="0" w:color="auto"/>
          </w:divBdr>
        </w:div>
        <w:div w:id="151680210">
          <w:marLeft w:val="0"/>
          <w:marRight w:val="0"/>
          <w:marTop w:val="0"/>
          <w:marBottom w:val="0"/>
          <w:divBdr>
            <w:top w:val="none" w:sz="0" w:space="0" w:color="auto"/>
            <w:left w:val="none" w:sz="0" w:space="0" w:color="auto"/>
            <w:bottom w:val="none" w:sz="0" w:space="0" w:color="auto"/>
            <w:right w:val="none" w:sz="0" w:space="0" w:color="auto"/>
          </w:divBdr>
        </w:div>
        <w:div w:id="1433281552">
          <w:marLeft w:val="0"/>
          <w:marRight w:val="0"/>
          <w:marTop w:val="0"/>
          <w:marBottom w:val="0"/>
          <w:divBdr>
            <w:top w:val="none" w:sz="0" w:space="0" w:color="auto"/>
            <w:left w:val="none" w:sz="0" w:space="0" w:color="auto"/>
            <w:bottom w:val="none" w:sz="0" w:space="0" w:color="auto"/>
            <w:right w:val="none" w:sz="0" w:space="0" w:color="auto"/>
          </w:divBdr>
        </w:div>
        <w:div w:id="455635800">
          <w:marLeft w:val="0"/>
          <w:marRight w:val="0"/>
          <w:marTop w:val="0"/>
          <w:marBottom w:val="0"/>
          <w:divBdr>
            <w:top w:val="none" w:sz="0" w:space="0" w:color="auto"/>
            <w:left w:val="none" w:sz="0" w:space="0" w:color="auto"/>
            <w:bottom w:val="none" w:sz="0" w:space="0" w:color="auto"/>
            <w:right w:val="none" w:sz="0" w:space="0" w:color="auto"/>
          </w:divBdr>
        </w:div>
        <w:div w:id="415058407">
          <w:marLeft w:val="0"/>
          <w:marRight w:val="0"/>
          <w:marTop w:val="0"/>
          <w:marBottom w:val="0"/>
          <w:divBdr>
            <w:top w:val="none" w:sz="0" w:space="0" w:color="auto"/>
            <w:left w:val="none" w:sz="0" w:space="0" w:color="auto"/>
            <w:bottom w:val="none" w:sz="0" w:space="0" w:color="auto"/>
            <w:right w:val="none" w:sz="0" w:space="0" w:color="auto"/>
          </w:divBdr>
        </w:div>
        <w:div w:id="812874637">
          <w:marLeft w:val="0"/>
          <w:marRight w:val="0"/>
          <w:marTop w:val="0"/>
          <w:marBottom w:val="0"/>
          <w:divBdr>
            <w:top w:val="none" w:sz="0" w:space="0" w:color="auto"/>
            <w:left w:val="none" w:sz="0" w:space="0" w:color="auto"/>
            <w:bottom w:val="none" w:sz="0" w:space="0" w:color="auto"/>
            <w:right w:val="none" w:sz="0" w:space="0" w:color="auto"/>
          </w:divBdr>
        </w:div>
        <w:div w:id="1822649411">
          <w:marLeft w:val="0"/>
          <w:marRight w:val="0"/>
          <w:marTop w:val="0"/>
          <w:marBottom w:val="0"/>
          <w:divBdr>
            <w:top w:val="none" w:sz="0" w:space="0" w:color="auto"/>
            <w:left w:val="none" w:sz="0" w:space="0" w:color="auto"/>
            <w:bottom w:val="none" w:sz="0" w:space="0" w:color="auto"/>
            <w:right w:val="none" w:sz="0" w:space="0" w:color="auto"/>
          </w:divBdr>
        </w:div>
        <w:div w:id="1837264057">
          <w:marLeft w:val="0"/>
          <w:marRight w:val="0"/>
          <w:marTop w:val="0"/>
          <w:marBottom w:val="0"/>
          <w:divBdr>
            <w:top w:val="none" w:sz="0" w:space="0" w:color="auto"/>
            <w:left w:val="none" w:sz="0" w:space="0" w:color="auto"/>
            <w:bottom w:val="none" w:sz="0" w:space="0" w:color="auto"/>
            <w:right w:val="none" w:sz="0" w:space="0" w:color="auto"/>
          </w:divBdr>
        </w:div>
        <w:div w:id="472992698">
          <w:marLeft w:val="0"/>
          <w:marRight w:val="0"/>
          <w:marTop w:val="0"/>
          <w:marBottom w:val="0"/>
          <w:divBdr>
            <w:top w:val="none" w:sz="0" w:space="0" w:color="auto"/>
            <w:left w:val="none" w:sz="0" w:space="0" w:color="auto"/>
            <w:bottom w:val="none" w:sz="0" w:space="0" w:color="auto"/>
            <w:right w:val="none" w:sz="0" w:space="0" w:color="auto"/>
          </w:divBdr>
        </w:div>
        <w:div w:id="1081563482">
          <w:marLeft w:val="0"/>
          <w:marRight w:val="0"/>
          <w:marTop w:val="0"/>
          <w:marBottom w:val="0"/>
          <w:divBdr>
            <w:top w:val="none" w:sz="0" w:space="0" w:color="auto"/>
            <w:left w:val="none" w:sz="0" w:space="0" w:color="auto"/>
            <w:bottom w:val="none" w:sz="0" w:space="0" w:color="auto"/>
            <w:right w:val="none" w:sz="0" w:space="0" w:color="auto"/>
          </w:divBdr>
        </w:div>
        <w:div w:id="2111583404">
          <w:marLeft w:val="0"/>
          <w:marRight w:val="0"/>
          <w:marTop w:val="0"/>
          <w:marBottom w:val="0"/>
          <w:divBdr>
            <w:top w:val="none" w:sz="0" w:space="0" w:color="auto"/>
            <w:left w:val="none" w:sz="0" w:space="0" w:color="auto"/>
            <w:bottom w:val="none" w:sz="0" w:space="0" w:color="auto"/>
            <w:right w:val="none" w:sz="0" w:space="0" w:color="auto"/>
          </w:divBdr>
        </w:div>
        <w:div w:id="1070998732">
          <w:marLeft w:val="0"/>
          <w:marRight w:val="0"/>
          <w:marTop w:val="0"/>
          <w:marBottom w:val="0"/>
          <w:divBdr>
            <w:top w:val="none" w:sz="0" w:space="0" w:color="auto"/>
            <w:left w:val="none" w:sz="0" w:space="0" w:color="auto"/>
            <w:bottom w:val="none" w:sz="0" w:space="0" w:color="auto"/>
            <w:right w:val="none" w:sz="0" w:space="0" w:color="auto"/>
          </w:divBdr>
        </w:div>
        <w:div w:id="1025669343">
          <w:marLeft w:val="0"/>
          <w:marRight w:val="0"/>
          <w:marTop w:val="0"/>
          <w:marBottom w:val="0"/>
          <w:divBdr>
            <w:top w:val="none" w:sz="0" w:space="0" w:color="auto"/>
            <w:left w:val="none" w:sz="0" w:space="0" w:color="auto"/>
            <w:bottom w:val="none" w:sz="0" w:space="0" w:color="auto"/>
            <w:right w:val="none" w:sz="0" w:space="0" w:color="auto"/>
          </w:divBdr>
        </w:div>
        <w:div w:id="879632025">
          <w:marLeft w:val="0"/>
          <w:marRight w:val="0"/>
          <w:marTop w:val="0"/>
          <w:marBottom w:val="0"/>
          <w:divBdr>
            <w:top w:val="none" w:sz="0" w:space="0" w:color="auto"/>
            <w:left w:val="none" w:sz="0" w:space="0" w:color="auto"/>
            <w:bottom w:val="none" w:sz="0" w:space="0" w:color="auto"/>
            <w:right w:val="none" w:sz="0" w:space="0" w:color="auto"/>
          </w:divBdr>
        </w:div>
        <w:div w:id="1510480811">
          <w:marLeft w:val="0"/>
          <w:marRight w:val="0"/>
          <w:marTop w:val="0"/>
          <w:marBottom w:val="0"/>
          <w:divBdr>
            <w:top w:val="none" w:sz="0" w:space="0" w:color="auto"/>
            <w:left w:val="none" w:sz="0" w:space="0" w:color="auto"/>
            <w:bottom w:val="none" w:sz="0" w:space="0" w:color="auto"/>
            <w:right w:val="none" w:sz="0" w:space="0" w:color="auto"/>
          </w:divBdr>
        </w:div>
        <w:div w:id="100148028">
          <w:marLeft w:val="0"/>
          <w:marRight w:val="0"/>
          <w:marTop w:val="0"/>
          <w:marBottom w:val="0"/>
          <w:divBdr>
            <w:top w:val="none" w:sz="0" w:space="0" w:color="auto"/>
            <w:left w:val="none" w:sz="0" w:space="0" w:color="auto"/>
            <w:bottom w:val="none" w:sz="0" w:space="0" w:color="auto"/>
            <w:right w:val="none" w:sz="0" w:space="0" w:color="auto"/>
          </w:divBdr>
        </w:div>
        <w:div w:id="1062829174">
          <w:marLeft w:val="0"/>
          <w:marRight w:val="0"/>
          <w:marTop w:val="0"/>
          <w:marBottom w:val="0"/>
          <w:divBdr>
            <w:top w:val="none" w:sz="0" w:space="0" w:color="auto"/>
            <w:left w:val="none" w:sz="0" w:space="0" w:color="auto"/>
            <w:bottom w:val="none" w:sz="0" w:space="0" w:color="auto"/>
            <w:right w:val="none" w:sz="0" w:space="0" w:color="auto"/>
          </w:divBdr>
        </w:div>
        <w:div w:id="1788233313">
          <w:marLeft w:val="0"/>
          <w:marRight w:val="0"/>
          <w:marTop w:val="0"/>
          <w:marBottom w:val="0"/>
          <w:divBdr>
            <w:top w:val="none" w:sz="0" w:space="0" w:color="auto"/>
            <w:left w:val="none" w:sz="0" w:space="0" w:color="auto"/>
            <w:bottom w:val="none" w:sz="0" w:space="0" w:color="auto"/>
            <w:right w:val="none" w:sz="0" w:space="0" w:color="auto"/>
          </w:divBdr>
        </w:div>
        <w:div w:id="396590508">
          <w:marLeft w:val="0"/>
          <w:marRight w:val="0"/>
          <w:marTop w:val="0"/>
          <w:marBottom w:val="0"/>
          <w:divBdr>
            <w:top w:val="none" w:sz="0" w:space="0" w:color="auto"/>
            <w:left w:val="none" w:sz="0" w:space="0" w:color="auto"/>
            <w:bottom w:val="none" w:sz="0" w:space="0" w:color="auto"/>
            <w:right w:val="none" w:sz="0" w:space="0" w:color="auto"/>
          </w:divBdr>
        </w:div>
        <w:div w:id="1354844961">
          <w:marLeft w:val="0"/>
          <w:marRight w:val="0"/>
          <w:marTop w:val="0"/>
          <w:marBottom w:val="0"/>
          <w:divBdr>
            <w:top w:val="none" w:sz="0" w:space="0" w:color="auto"/>
            <w:left w:val="none" w:sz="0" w:space="0" w:color="auto"/>
            <w:bottom w:val="none" w:sz="0" w:space="0" w:color="auto"/>
            <w:right w:val="none" w:sz="0" w:space="0" w:color="auto"/>
          </w:divBdr>
        </w:div>
        <w:div w:id="1189030631">
          <w:marLeft w:val="0"/>
          <w:marRight w:val="0"/>
          <w:marTop w:val="0"/>
          <w:marBottom w:val="0"/>
          <w:divBdr>
            <w:top w:val="none" w:sz="0" w:space="0" w:color="auto"/>
            <w:left w:val="none" w:sz="0" w:space="0" w:color="auto"/>
            <w:bottom w:val="none" w:sz="0" w:space="0" w:color="auto"/>
            <w:right w:val="none" w:sz="0" w:space="0" w:color="auto"/>
          </w:divBdr>
        </w:div>
        <w:div w:id="1910143630">
          <w:marLeft w:val="0"/>
          <w:marRight w:val="0"/>
          <w:marTop w:val="0"/>
          <w:marBottom w:val="0"/>
          <w:divBdr>
            <w:top w:val="none" w:sz="0" w:space="0" w:color="auto"/>
            <w:left w:val="none" w:sz="0" w:space="0" w:color="auto"/>
            <w:bottom w:val="none" w:sz="0" w:space="0" w:color="auto"/>
            <w:right w:val="none" w:sz="0" w:space="0" w:color="auto"/>
          </w:divBdr>
        </w:div>
        <w:div w:id="1006901030">
          <w:marLeft w:val="0"/>
          <w:marRight w:val="0"/>
          <w:marTop w:val="0"/>
          <w:marBottom w:val="0"/>
          <w:divBdr>
            <w:top w:val="none" w:sz="0" w:space="0" w:color="auto"/>
            <w:left w:val="none" w:sz="0" w:space="0" w:color="auto"/>
            <w:bottom w:val="none" w:sz="0" w:space="0" w:color="auto"/>
            <w:right w:val="none" w:sz="0" w:space="0" w:color="auto"/>
          </w:divBdr>
        </w:div>
        <w:div w:id="468668452">
          <w:marLeft w:val="0"/>
          <w:marRight w:val="0"/>
          <w:marTop w:val="0"/>
          <w:marBottom w:val="0"/>
          <w:divBdr>
            <w:top w:val="none" w:sz="0" w:space="0" w:color="auto"/>
            <w:left w:val="none" w:sz="0" w:space="0" w:color="auto"/>
            <w:bottom w:val="none" w:sz="0" w:space="0" w:color="auto"/>
            <w:right w:val="none" w:sz="0" w:space="0" w:color="auto"/>
          </w:divBdr>
        </w:div>
        <w:div w:id="282662580">
          <w:marLeft w:val="0"/>
          <w:marRight w:val="0"/>
          <w:marTop w:val="0"/>
          <w:marBottom w:val="0"/>
          <w:divBdr>
            <w:top w:val="none" w:sz="0" w:space="0" w:color="auto"/>
            <w:left w:val="none" w:sz="0" w:space="0" w:color="auto"/>
            <w:bottom w:val="none" w:sz="0" w:space="0" w:color="auto"/>
            <w:right w:val="none" w:sz="0" w:space="0" w:color="auto"/>
          </w:divBdr>
        </w:div>
        <w:div w:id="89399238">
          <w:marLeft w:val="0"/>
          <w:marRight w:val="0"/>
          <w:marTop w:val="0"/>
          <w:marBottom w:val="0"/>
          <w:divBdr>
            <w:top w:val="none" w:sz="0" w:space="0" w:color="auto"/>
            <w:left w:val="none" w:sz="0" w:space="0" w:color="auto"/>
            <w:bottom w:val="none" w:sz="0" w:space="0" w:color="auto"/>
            <w:right w:val="none" w:sz="0" w:space="0" w:color="auto"/>
          </w:divBdr>
        </w:div>
        <w:div w:id="2051103913">
          <w:marLeft w:val="0"/>
          <w:marRight w:val="0"/>
          <w:marTop w:val="0"/>
          <w:marBottom w:val="0"/>
          <w:divBdr>
            <w:top w:val="none" w:sz="0" w:space="0" w:color="auto"/>
            <w:left w:val="none" w:sz="0" w:space="0" w:color="auto"/>
            <w:bottom w:val="none" w:sz="0" w:space="0" w:color="auto"/>
            <w:right w:val="none" w:sz="0" w:space="0" w:color="auto"/>
          </w:divBdr>
        </w:div>
        <w:div w:id="1578904125">
          <w:marLeft w:val="0"/>
          <w:marRight w:val="0"/>
          <w:marTop w:val="0"/>
          <w:marBottom w:val="0"/>
          <w:divBdr>
            <w:top w:val="none" w:sz="0" w:space="0" w:color="auto"/>
            <w:left w:val="none" w:sz="0" w:space="0" w:color="auto"/>
            <w:bottom w:val="none" w:sz="0" w:space="0" w:color="auto"/>
            <w:right w:val="none" w:sz="0" w:space="0" w:color="auto"/>
          </w:divBdr>
        </w:div>
        <w:div w:id="1945112472">
          <w:marLeft w:val="0"/>
          <w:marRight w:val="0"/>
          <w:marTop w:val="0"/>
          <w:marBottom w:val="0"/>
          <w:divBdr>
            <w:top w:val="none" w:sz="0" w:space="0" w:color="auto"/>
            <w:left w:val="none" w:sz="0" w:space="0" w:color="auto"/>
            <w:bottom w:val="none" w:sz="0" w:space="0" w:color="auto"/>
            <w:right w:val="none" w:sz="0" w:space="0" w:color="auto"/>
          </w:divBdr>
        </w:div>
        <w:div w:id="1011882310">
          <w:marLeft w:val="0"/>
          <w:marRight w:val="0"/>
          <w:marTop w:val="0"/>
          <w:marBottom w:val="0"/>
          <w:divBdr>
            <w:top w:val="none" w:sz="0" w:space="0" w:color="auto"/>
            <w:left w:val="none" w:sz="0" w:space="0" w:color="auto"/>
            <w:bottom w:val="none" w:sz="0" w:space="0" w:color="auto"/>
            <w:right w:val="none" w:sz="0" w:space="0" w:color="auto"/>
          </w:divBdr>
        </w:div>
        <w:div w:id="508953820">
          <w:marLeft w:val="0"/>
          <w:marRight w:val="0"/>
          <w:marTop w:val="0"/>
          <w:marBottom w:val="0"/>
          <w:divBdr>
            <w:top w:val="none" w:sz="0" w:space="0" w:color="auto"/>
            <w:left w:val="none" w:sz="0" w:space="0" w:color="auto"/>
            <w:bottom w:val="none" w:sz="0" w:space="0" w:color="auto"/>
            <w:right w:val="none" w:sz="0" w:space="0" w:color="auto"/>
          </w:divBdr>
        </w:div>
        <w:div w:id="1995135520">
          <w:marLeft w:val="0"/>
          <w:marRight w:val="0"/>
          <w:marTop w:val="0"/>
          <w:marBottom w:val="0"/>
          <w:divBdr>
            <w:top w:val="none" w:sz="0" w:space="0" w:color="auto"/>
            <w:left w:val="none" w:sz="0" w:space="0" w:color="auto"/>
            <w:bottom w:val="none" w:sz="0" w:space="0" w:color="auto"/>
            <w:right w:val="none" w:sz="0" w:space="0" w:color="auto"/>
          </w:divBdr>
        </w:div>
        <w:div w:id="463740761">
          <w:marLeft w:val="0"/>
          <w:marRight w:val="0"/>
          <w:marTop w:val="0"/>
          <w:marBottom w:val="0"/>
          <w:divBdr>
            <w:top w:val="none" w:sz="0" w:space="0" w:color="auto"/>
            <w:left w:val="none" w:sz="0" w:space="0" w:color="auto"/>
            <w:bottom w:val="none" w:sz="0" w:space="0" w:color="auto"/>
            <w:right w:val="none" w:sz="0" w:space="0" w:color="auto"/>
          </w:divBdr>
        </w:div>
        <w:div w:id="920875179">
          <w:marLeft w:val="0"/>
          <w:marRight w:val="0"/>
          <w:marTop w:val="0"/>
          <w:marBottom w:val="0"/>
          <w:divBdr>
            <w:top w:val="none" w:sz="0" w:space="0" w:color="auto"/>
            <w:left w:val="none" w:sz="0" w:space="0" w:color="auto"/>
            <w:bottom w:val="none" w:sz="0" w:space="0" w:color="auto"/>
            <w:right w:val="none" w:sz="0" w:space="0" w:color="auto"/>
          </w:divBdr>
        </w:div>
        <w:div w:id="100035312">
          <w:marLeft w:val="0"/>
          <w:marRight w:val="0"/>
          <w:marTop w:val="0"/>
          <w:marBottom w:val="0"/>
          <w:divBdr>
            <w:top w:val="none" w:sz="0" w:space="0" w:color="auto"/>
            <w:left w:val="none" w:sz="0" w:space="0" w:color="auto"/>
            <w:bottom w:val="none" w:sz="0" w:space="0" w:color="auto"/>
            <w:right w:val="none" w:sz="0" w:space="0" w:color="auto"/>
          </w:divBdr>
        </w:div>
        <w:div w:id="808784611">
          <w:marLeft w:val="0"/>
          <w:marRight w:val="0"/>
          <w:marTop w:val="0"/>
          <w:marBottom w:val="0"/>
          <w:divBdr>
            <w:top w:val="none" w:sz="0" w:space="0" w:color="auto"/>
            <w:left w:val="none" w:sz="0" w:space="0" w:color="auto"/>
            <w:bottom w:val="none" w:sz="0" w:space="0" w:color="auto"/>
            <w:right w:val="none" w:sz="0" w:space="0" w:color="auto"/>
          </w:divBdr>
        </w:div>
        <w:div w:id="758257500">
          <w:marLeft w:val="0"/>
          <w:marRight w:val="0"/>
          <w:marTop w:val="0"/>
          <w:marBottom w:val="0"/>
          <w:divBdr>
            <w:top w:val="none" w:sz="0" w:space="0" w:color="auto"/>
            <w:left w:val="none" w:sz="0" w:space="0" w:color="auto"/>
            <w:bottom w:val="none" w:sz="0" w:space="0" w:color="auto"/>
            <w:right w:val="none" w:sz="0" w:space="0" w:color="auto"/>
          </w:divBdr>
        </w:div>
        <w:div w:id="1180121980">
          <w:marLeft w:val="0"/>
          <w:marRight w:val="0"/>
          <w:marTop w:val="0"/>
          <w:marBottom w:val="0"/>
          <w:divBdr>
            <w:top w:val="none" w:sz="0" w:space="0" w:color="auto"/>
            <w:left w:val="none" w:sz="0" w:space="0" w:color="auto"/>
            <w:bottom w:val="none" w:sz="0" w:space="0" w:color="auto"/>
            <w:right w:val="none" w:sz="0" w:space="0" w:color="auto"/>
          </w:divBdr>
        </w:div>
        <w:div w:id="747730021">
          <w:marLeft w:val="0"/>
          <w:marRight w:val="0"/>
          <w:marTop w:val="0"/>
          <w:marBottom w:val="0"/>
          <w:divBdr>
            <w:top w:val="none" w:sz="0" w:space="0" w:color="auto"/>
            <w:left w:val="none" w:sz="0" w:space="0" w:color="auto"/>
            <w:bottom w:val="none" w:sz="0" w:space="0" w:color="auto"/>
            <w:right w:val="none" w:sz="0" w:space="0" w:color="auto"/>
          </w:divBdr>
        </w:div>
        <w:div w:id="1926958007">
          <w:marLeft w:val="0"/>
          <w:marRight w:val="0"/>
          <w:marTop w:val="0"/>
          <w:marBottom w:val="0"/>
          <w:divBdr>
            <w:top w:val="none" w:sz="0" w:space="0" w:color="auto"/>
            <w:left w:val="none" w:sz="0" w:space="0" w:color="auto"/>
            <w:bottom w:val="none" w:sz="0" w:space="0" w:color="auto"/>
            <w:right w:val="none" w:sz="0" w:space="0" w:color="auto"/>
          </w:divBdr>
        </w:div>
        <w:div w:id="118031971">
          <w:marLeft w:val="0"/>
          <w:marRight w:val="0"/>
          <w:marTop w:val="0"/>
          <w:marBottom w:val="0"/>
          <w:divBdr>
            <w:top w:val="none" w:sz="0" w:space="0" w:color="auto"/>
            <w:left w:val="none" w:sz="0" w:space="0" w:color="auto"/>
            <w:bottom w:val="none" w:sz="0" w:space="0" w:color="auto"/>
            <w:right w:val="none" w:sz="0" w:space="0" w:color="auto"/>
          </w:divBdr>
        </w:div>
        <w:div w:id="289672479">
          <w:marLeft w:val="0"/>
          <w:marRight w:val="0"/>
          <w:marTop w:val="0"/>
          <w:marBottom w:val="0"/>
          <w:divBdr>
            <w:top w:val="none" w:sz="0" w:space="0" w:color="auto"/>
            <w:left w:val="none" w:sz="0" w:space="0" w:color="auto"/>
            <w:bottom w:val="none" w:sz="0" w:space="0" w:color="auto"/>
            <w:right w:val="none" w:sz="0" w:space="0" w:color="auto"/>
          </w:divBdr>
        </w:div>
        <w:div w:id="2003047660">
          <w:marLeft w:val="0"/>
          <w:marRight w:val="0"/>
          <w:marTop w:val="0"/>
          <w:marBottom w:val="0"/>
          <w:divBdr>
            <w:top w:val="none" w:sz="0" w:space="0" w:color="auto"/>
            <w:left w:val="none" w:sz="0" w:space="0" w:color="auto"/>
            <w:bottom w:val="none" w:sz="0" w:space="0" w:color="auto"/>
            <w:right w:val="none" w:sz="0" w:space="0" w:color="auto"/>
          </w:divBdr>
        </w:div>
        <w:div w:id="574972717">
          <w:marLeft w:val="0"/>
          <w:marRight w:val="0"/>
          <w:marTop w:val="0"/>
          <w:marBottom w:val="0"/>
          <w:divBdr>
            <w:top w:val="none" w:sz="0" w:space="0" w:color="auto"/>
            <w:left w:val="none" w:sz="0" w:space="0" w:color="auto"/>
            <w:bottom w:val="none" w:sz="0" w:space="0" w:color="auto"/>
            <w:right w:val="none" w:sz="0" w:space="0" w:color="auto"/>
          </w:divBdr>
        </w:div>
        <w:div w:id="1755280408">
          <w:marLeft w:val="0"/>
          <w:marRight w:val="0"/>
          <w:marTop w:val="0"/>
          <w:marBottom w:val="0"/>
          <w:divBdr>
            <w:top w:val="none" w:sz="0" w:space="0" w:color="auto"/>
            <w:left w:val="none" w:sz="0" w:space="0" w:color="auto"/>
            <w:bottom w:val="none" w:sz="0" w:space="0" w:color="auto"/>
            <w:right w:val="none" w:sz="0" w:space="0" w:color="auto"/>
          </w:divBdr>
        </w:div>
        <w:div w:id="1928612221">
          <w:marLeft w:val="0"/>
          <w:marRight w:val="0"/>
          <w:marTop w:val="0"/>
          <w:marBottom w:val="0"/>
          <w:divBdr>
            <w:top w:val="none" w:sz="0" w:space="0" w:color="auto"/>
            <w:left w:val="none" w:sz="0" w:space="0" w:color="auto"/>
            <w:bottom w:val="none" w:sz="0" w:space="0" w:color="auto"/>
            <w:right w:val="none" w:sz="0" w:space="0" w:color="auto"/>
          </w:divBdr>
        </w:div>
        <w:div w:id="1265066478">
          <w:marLeft w:val="0"/>
          <w:marRight w:val="0"/>
          <w:marTop w:val="0"/>
          <w:marBottom w:val="0"/>
          <w:divBdr>
            <w:top w:val="none" w:sz="0" w:space="0" w:color="auto"/>
            <w:left w:val="none" w:sz="0" w:space="0" w:color="auto"/>
            <w:bottom w:val="none" w:sz="0" w:space="0" w:color="auto"/>
            <w:right w:val="none" w:sz="0" w:space="0" w:color="auto"/>
          </w:divBdr>
        </w:div>
        <w:div w:id="414785941">
          <w:marLeft w:val="0"/>
          <w:marRight w:val="0"/>
          <w:marTop w:val="0"/>
          <w:marBottom w:val="0"/>
          <w:divBdr>
            <w:top w:val="none" w:sz="0" w:space="0" w:color="auto"/>
            <w:left w:val="none" w:sz="0" w:space="0" w:color="auto"/>
            <w:bottom w:val="none" w:sz="0" w:space="0" w:color="auto"/>
            <w:right w:val="none" w:sz="0" w:space="0" w:color="auto"/>
          </w:divBdr>
        </w:div>
        <w:div w:id="1746760621">
          <w:marLeft w:val="0"/>
          <w:marRight w:val="0"/>
          <w:marTop w:val="0"/>
          <w:marBottom w:val="0"/>
          <w:divBdr>
            <w:top w:val="none" w:sz="0" w:space="0" w:color="auto"/>
            <w:left w:val="none" w:sz="0" w:space="0" w:color="auto"/>
            <w:bottom w:val="none" w:sz="0" w:space="0" w:color="auto"/>
            <w:right w:val="none" w:sz="0" w:space="0" w:color="auto"/>
          </w:divBdr>
        </w:div>
        <w:div w:id="1870947372">
          <w:marLeft w:val="0"/>
          <w:marRight w:val="0"/>
          <w:marTop w:val="0"/>
          <w:marBottom w:val="0"/>
          <w:divBdr>
            <w:top w:val="none" w:sz="0" w:space="0" w:color="auto"/>
            <w:left w:val="none" w:sz="0" w:space="0" w:color="auto"/>
            <w:bottom w:val="none" w:sz="0" w:space="0" w:color="auto"/>
            <w:right w:val="none" w:sz="0" w:space="0" w:color="auto"/>
          </w:divBdr>
        </w:div>
        <w:div w:id="262885908">
          <w:marLeft w:val="0"/>
          <w:marRight w:val="0"/>
          <w:marTop w:val="0"/>
          <w:marBottom w:val="0"/>
          <w:divBdr>
            <w:top w:val="none" w:sz="0" w:space="0" w:color="auto"/>
            <w:left w:val="none" w:sz="0" w:space="0" w:color="auto"/>
            <w:bottom w:val="none" w:sz="0" w:space="0" w:color="auto"/>
            <w:right w:val="none" w:sz="0" w:space="0" w:color="auto"/>
          </w:divBdr>
        </w:div>
        <w:div w:id="1874609538">
          <w:marLeft w:val="0"/>
          <w:marRight w:val="0"/>
          <w:marTop w:val="0"/>
          <w:marBottom w:val="0"/>
          <w:divBdr>
            <w:top w:val="none" w:sz="0" w:space="0" w:color="auto"/>
            <w:left w:val="none" w:sz="0" w:space="0" w:color="auto"/>
            <w:bottom w:val="none" w:sz="0" w:space="0" w:color="auto"/>
            <w:right w:val="none" w:sz="0" w:space="0" w:color="auto"/>
          </w:divBdr>
        </w:div>
        <w:div w:id="714742249">
          <w:marLeft w:val="0"/>
          <w:marRight w:val="0"/>
          <w:marTop w:val="0"/>
          <w:marBottom w:val="0"/>
          <w:divBdr>
            <w:top w:val="none" w:sz="0" w:space="0" w:color="auto"/>
            <w:left w:val="none" w:sz="0" w:space="0" w:color="auto"/>
            <w:bottom w:val="none" w:sz="0" w:space="0" w:color="auto"/>
            <w:right w:val="none" w:sz="0" w:space="0" w:color="auto"/>
          </w:divBdr>
        </w:div>
        <w:div w:id="415782211">
          <w:marLeft w:val="0"/>
          <w:marRight w:val="0"/>
          <w:marTop w:val="0"/>
          <w:marBottom w:val="0"/>
          <w:divBdr>
            <w:top w:val="none" w:sz="0" w:space="0" w:color="auto"/>
            <w:left w:val="none" w:sz="0" w:space="0" w:color="auto"/>
            <w:bottom w:val="none" w:sz="0" w:space="0" w:color="auto"/>
            <w:right w:val="none" w:sz="0" w:space="0" w:color="auto"/>
          </w:divBdr>
        </w:div>
        <w:div w:id="2042708001">
          <w:marLeft w:val="0"/>
          <w:marRight w:val="0"/>
          <w:marTop w:val="0"/>
          <w:marBottom w:val="0"/>
          <w:divBdr>
            <w:top w:val="none" w:sz="0" w:space="0" w:color="auto"/>
            <w:left w:val="none" w:sz="0" w:space="0" w:color="auto"/>
            <w:bottom w:val="none" w:sz="0" w:space="0" w:color="auto"/>
            <w:right w:val="none" w:sz="0" w:space="0" w:color="auto"/>
          </w:divBdr>
        </w:div>
        <w:div w:id="1067219839">
          <w:marLeft w:val="0"/>
          <w:marRight w:val="0"/>
          <w:marTop w:val="0"/>
          <w:marBottom w:val="0"/>
          <w:divBdr>
            <w:top w:val="none" w:sz="0" w:space="0" w:color="auto"/>
            <w:left w:val="none" w:sz="0" w:space="0" w:color="auto"/>
            <w:bottom w:val="none" w:sz="0" w:space="0" w:color="auto"/>
            <w:right w:val="none" w:sz="0" w:space="0" w:color="auto"/>
          </w:divBdr>
        </w:div>
        <w:div w:id="1565601784">
          <w:marLeft w:val="0"/>
          <w:marRight w:val="0"/>
          <w:marTop w:val="0"/>
          <w:marBottom w:val="0"/>
          <w:divBdr>
            <w:top w:val="none" w:sz="0" w:space="0" w:color="auto"/>
            <w:left w:val="none" w:sz="0" w:space="0" w:color="auto"/>
            <w:bottom w:val="none" w:sz="0" w:space="0" w:color="auto"/>
            <w:right w:val="none" w:sz="0" w:space="0" w:color="auto"/>
          </w:divBdr>
        </w:div>
        <w:div w:id="1595087065">
          <w:marLeft w:val="0"/>
          <w:marRight w:val="0"/>
          <w:marTop w:val="0"/>
          <w:marBottom w:val="0"/>
          <w:divBdr>
            <w:top w:val="none" w:sz="0" w:space="0" w:color="auto"/>
            <w:left w:val="none" w:sz="0" w:space="0" w:color="auto"/>
            <w:bottom w:val="none" w:sz="0" w:space="0" w:color="auto"/>
            <w:right w:val="none" w:sz="0" w:space="0" w:color="auto"/>
          </w:divBdr>
        </w:div>
        <w:div w:id="1504780135">
          <w:marLeft w:val="0"/>
          <w:marRight w:val="0"/>
          <w:marTop w:val="0"/>
          <w:marBottom w:val="0"/>
          <w:divBdr>
            <w:top w:val="none" w:sz="0" w:space="0" w:color="auto"/>
            <w:left w:val="none" w:sz="0" w:space="0" w:color="auto"/>
            <w:bottom w:val="none" w:sz="0" w:space="0" w:color="auto"/>
            <w:right w:val="none" w:sz="0" w:space="0" w:color="auto"/>
          </w:divBdr>
        </w:div>
        <w:div w:id="820316385">
          <w:marLeft w:val="0"/>
          <w:marRight w:val="0"/>
          <w:marTop w:val="0"/>
          <w:marBottom w:val="0"/>
          <w:divBdr>
            <w:top w:val="none" w:sz="0" w:space="0" w:color="auto"/>
            <w:left w:val="none" w:sz="0" w:space="0" w:color="auto"/>
            <w:bottom w:val="none" w:sz="0" w:space="0" w:color="auto"/>
            <w:right w:val="none" w:sz="0" w:space="0" w:color="auto"/>
          </w:divBdr>
        </w:div>
        <w:div w:id="751660536">
          <w:marLeft w:val="0"/>
          <w:marRight w:val="0"/>
          <w:marTop w:val="0"/>
          <w:marBottom w:val="0"/>
          <w:divBdr>
            <w:top w:val="none" w:sz="0" w:space="0" w:color="auto"/>
            <w:left w:val="none" w:sz="0" w:space="0" w:color="auto"/>
            <w:bottom w:val="none" w:sz="0" w:space="0" w:color="auto"/>
            <w:right w:val="none" w:sz="0" w:space="0" w:color="auto"/>
          </w:divBdr>
        </w:div>
        <w:div w:id="1680693968">
          <w:marLeft w:val="0"/>
          <w:marRight w:val="0"/>
          <w:marTop w:val="0"/>
          <w:marBottom w:val="0"/>
          <w:divBdr>
            <w:top w:val="none" w:sz="0" w:space="0" w:color="auto"/>
            <w:left w:val="none" w:sz="0" w:space="0" w:color="auto"/>
            <w:bottom w:val="none" w:sz="0" w:space="0" w:color="auto"/>
            <w:right w:val="none" w:sz="0" w:space="0" w:color="auto"/>
          </w:divBdr>
        </w:div>
        <w:div w:id="202906585">
          <w:marLeft w:val="0"/>
          <w:marRight w:val="0"/>
          <w:marTop w:val="0"/>
          <w:marBottom w:val="0"/>
          <w:divBdr>
            <w:top w:val="none" w:sz="0" w:space="0" w:color="auto"/>
            <w:left w:val="none" w:sz="0" w:space="0" w:color="auto"/>
            <w:bottom w:val="none" w:sz="0" w:space="0" w:color="auto"/>
            <w:right w:val="none" w:sz="0" w:space="0" w:color="auto"/>
          </w:divBdr>
        </w:div>
        <w:div w:id="1960526621">
          <w:marLeft w:val="0"/>
          <w:marRight w:val="0"/>
          <w:marTop w:val="0"/>
          <w:marBottom w:val="0"/>
          <w:divBdr>
            <w:top w:val="none" w:sz="0" w:space="0" w:color="auto"/>
            <w:left w:val="none" w:sz="0" w:space="0" w:color="auto"/>
            <w:bottom w:val="none" w:sz="0" w:space="0" w:color="auto"/>
            <w:right w:val="none" w:sz="0" w:space="0" w:color="auto"/>
          </w:divBdr>
        </w:div>
        <w:div w:id="1038167379">
          <w:marLeft w:val="0"/>
          <w:marRight w:val="0"/>
          <w:marTop w:val="0"/>
          <w:marBottom w:val="0"/>
          <w:divBdr>
            <w:top w:val="none" w:sz="0" w:space="0" w:color="auto"/>
            <w:left w:val="none" w:sz="0" w:space="0" w:color="auto"/>
            <w:bottom w:val="none" w:sz="0" w:space="0" w:color="auto"/>
            <w:right w:val="none" w:sz="0" w:space="0" w:color="auto"/>
          </w:divBdr>
        </w:div>
        <w:div w:id="1711369854">
          <w:marLeft w:val="0"/>
          <w:marRight w:val="0"/>
          <w:marTop w:val="0"/>
          <w:marBottom w:val="0"/>
          <w:divBdr>
            <w:top w:val="none" w:sz="0" w:space="0" w:color="auto"/>
            <w:left w:val="none" w:sz="0" w:space="0" w:color="auto"/>
            <w:bottom w:val="none" w:sz="0" w:space="0" w:color="auto"/>
            <w:right w:val="none" w:sz="0" w:space="0" w:color="auto"/>
          </w:divBdr>
        </w:div>
        <w:div w:id="2107071963">
          <w:marLeft w:val="0"/>
          <w:marRight w:val="0"/>
          <w:marTop w:val="0"/>
          <w:marBottom w:val="0"/>
          <w:divBdr>
            <w:top w:val="none" w:sz="0" w:space="0" w:color="auto"/>
            <w:left w:val="none" w:sz="0" w:space="0" w:color="auto"/>
            <w:bottom w:val="none" w:sz="0" w:space="0" w:color="auto"/>
            <w:right w:val="none" w:sz="0" w:space="0" w:color="auto"/>
          </w:divBdr>
        </w:div>
        <w:div w:id="1354917875">
          <w:marLeft w:val="0"/>
          <w:marRight w:val="0"/>
          <w:marTop w:val="0"/>
          <w:marBottom w:val="0"/>
          <w:divBdr>
            <w:top w:val="none" w:sz="0" w:space="0" w:color="auto"/>
            <w:left w:val="none" w:sz="0" w:space="0" w:color="auto"/>
            <w:bottom w:val="none" w:sz="0" w:space="0" w:color="auto"/>
            <w:right w:val="none" w:sz="0" w:space="0" w:color="auto"/>
          </w:divBdr>
        </w:div>
        <w:div w:id="82532785">
          <w:marLeft w:val="0"/>
          <w:marRight w:val="0"/>
          <w:marTop w:val="0"/>
          <w:marBottom w:val="0"/>
          <w:divBdr>
            <w:top w:val="none" w:sz="0" w:space="0" w:color="auto"/>
            <w:left w:val="none" w:sz="0" w:space="0" w:color="auto"/>
            <w:bottom w:val="none" w:sz="0" w:space="0" w:color="auto"/>
            <w:right w:val="none" w:sz="0" w:space="0" w:color="auto"/>
          </w:divBdr>
        </w:div>
        <w:div w:id="14816053">
          <w:marLeft w:val="0"/>
          <w:marRight w:val="0"/>
          <w:marTop w:val="0"/>
          <w:marBottom w:val="0"/>
          <w:divBdr>
            <w:top w:val="none" w:sz="0" w:space="0" w:color="auto"/>
            <w:left w:val="none" w:sz="0" w:space="0" w:color="auto"/>
            <w:bottom w:val="none" w:sz="0" w:space="0" w:color="auto"/>
            <w:right w:val="none" w:sz="0" w:space="0" w:color="auto"/>
          </w:divBdr>
        </w:div>
        <w:div w:id="1392119264">
          <w:marLeft w:val="0"/>
          <w:marRight w:val="0"/>
          <w:marTop w:val="0"/>
          <w:marBottom w:val="0"/>
          <w:divBdr>
            <w:top w:val="none" w:sz="0" w:space="0" w:color="auto"/>
            <w:left w:val="none" w:sz="0" w:space="0" w:color="auto"/>
            <w:bottom w:val="none" w:sz="0" w:space="0" w:color="auto"/>
            <w:right w:val="none" w:sz="0" w:space="0" w:color="auto"/>
          </w:divBdr>
        </w:div>
        <w:div w:id="1376848967">
          <w:marLeft w:val="0"/>
          <w:marRight w:val="0"/>
          <w:marTop w:val="0"/>
          <w:marBottom w:val="0"/>
          <w:divBdr>
            <w:top w:val="none" w:sz="0" w:space="0" w:color="auto"/>
            <w:left w:val="none" w:sz="0" w:space="0" w:color="auto"/>
            <w:bottom w:val="none" w:sz="0" w:space="0" w:color="auto"/>
            <w:right w:val="none" w:sz="0" w:space="0" w:color="auto"/>
          </w:divBdr>
        </w:div>
        <w:div w:id="163126706">
          <w:marLeft w:val="0"/>
          <w:marRight w:val="0"/>
          <w:marTop w:val="0"/>
          <w:marBottom w:val="0"/>
          <w:divBdr>
            <w:top w:val="none" w:sz="0" w:space="0" w:color="auto"/>
            <w:left w:val="none" w:sz="0" w:space="0" w:color="auto"/>
            <w:bottom w:val="none" w:sz="0" w:space="0" w:color="auto"/>
            <w:right w:val="none" w:sz="0" w:space="0" w:color="auto"/>
          </w:divBdr>
        </w:div>
        <w:div w:id="920217089">
          <w:marLeft w:val="0"/>
          <w:marRight w:val="0"/>
          <w:marTop w:val="0"/>
          <w:marBottom w:val="0"/>
          <w:divBdr>
            <w:top w:val="none" w:sz="0" w:space="0" w:color="auto"/>
            <w:left w:val="none" w:sz="0" w:space="0" w:color="auto"/>
            <w:bottom w:val="none" w:sz="0" w:space="0" w:color="auto"/>
            <w:right w:val="none" w:sz="0" w:space="0" w:color="auto"/>
          </w:divBdr>
        </w:div>
        <w:div w:id="1315447316">
          <w:marLeft w:val="0"/>
          <w:marRight w:val="0"/>
          <w:marTop w:val="0"/>
          <w:marBottom w:val="0"/>
          <w:divBdr>
            <w:top w:val="none" w:sz="0" w:space="0" w:color="auto"/>
            <w:left w:val="none" w:sz="0" w:space="0" w:color="auto"/>
            <w:bottom w:val="none" w:sz="0" w:space="0" w:color="auto"/>
            <w:right w:val="none" w:sz="0" w:space="0" w:color="auto"/>
          </w:divBdr>
        </w:div>
        <w:div w:id="1995716310">
          <w:marLeft w:val="0"/>
          <w:marRight w:val="0"/>
          <w:marTop w:val="0"/>
          <w:marBottom w:val="0"/>
          <w:divBdr>
            <w:top w:val="none" w:sz="0" w:space="0" w:color="auto"/>
            <w:left w:val="none" w:sz="0" w:space="0" w:color="auto"/>
            <w:bottom w:val="none" w:sz="0" w:space="0" w:color="auto"/>
            <w:right w:val="none" w:sz="0" w:space="0" w:color="auto"/>
          </w:divBdr>
        </w:div>
        <w:div w:id="1035931261">
          <w:marLeft w:val="0"/>
          <w:marRight w:val="0"/>
          <w:marTop w:val="0"/>
          <w:marBottom w:val="0"/>
          <w:divBdr>
            <w:top w:val="none" w:sz="0" w:space="0" w:color="auto"/>
            <w:left w:val="none" w:sz="0" w:space="0" w:color="auto"/>
            <w:bottom w:val="none" w:sz="0" w:space="0" w:color="auto"/>
            <w:right w:val="none" w:sz="0" w:space="0" w:color="auto"/>
          </w:divBdr>
        </w:div>
        <w:div w:id="1337225510">
          <w:marLeft w:val="0"/>
          <w:marRight w:val="0"/>
          <w:marTop w:val="0"/>
          <w:marBottom w:val="0"/>
          <w:divBdr>
            <w:top w:val="none" w:sz="0" w:space="0" w:color="auto"/>
            <w:left w:val="none" w:sz="0" w:space="0" w:color="auto"/>
            <w:bottom w:val="none" w:sz="0" w:space="0" w:color="auto"/>
            <w:right w:val="none" w:sz="0" w:space="0" w:color="auto"/>
          </w:divBdr>
        </w:div>
        <w:div w:id="1516458860">
          <w:marLeft w:val="0"/>
          <w:marRight w:val="0"/>
          <w:marTop w:val="0"/>
          <w:marBottom w:val="0"/>
          <w:divBdr>
            <w:top w:val="none" w:sz="0" w:space="0" w:color="auto"/>
            <w:left w:val="none" w:sz="0" w:space="0" w:color="auto"/>
            <w:bottom w:val="none" w:sz="0" w:space="0" w:color="auto"/>
            <w:right w:val="none" w:sz="0" w:space="0" w:color="auto"/>
          </w:divBdr>
        </w:div>
        <w:div w:id="1868366067">
          <w:marLeft w:val="0"/>
          <w:marRight w:val="0"/>
          <w:marTop w:val="0"/>
          <w:marBottom w:val="0"/>
          <w:divBdr>
            <w:top w:val="none" w:sz="0" w:space="0" w:color="auto"/>
            <w:left w:val="none" w:sz="0" w:space="0" w:color="auto"/>
            <w:bottom w:val="none" w:sz="0" w:space="0" w:color="auto"/>
            <w:right w:val="none" w:sz="0" w:space="0" w:color="auto"/>
          </w:divBdr>
        </w:div>
        <w:div w:id="1977955239">
          <w:marLeft w:val="0"/>
          <w:marRight w:val="0"/>
          <w:marTop w:val="0"/>
          <w:marBottom w:val="0"/>
          <w:divBdr>
            <w:top w:val="none" w:sz="0" w:space="0" w:color="auto"/>
            <w:left w:val="none" w:sz="0" w:space="0" w:color="auto"/>
            <w:bottom w:val="none" w:sz="0" w:space="0" w:color="auto"/>
            <w:right w:val="none" w:sz="0" w:space="0" w:color="auto"/>
          </w:divBdr>
        </w:div>
        <w:div w:id="588270070">
          <w:marLeft w:val="0"/>
          <w:marRight w:val="0"/>
          <w:marTop w:val="0"/>
          <w:marBottom w:val="0"/>
          <w:divBdr>
            <w:top w:val="none" w:sz="0" w:space="0" w:color="auto"/>
            <w:left w:val="none" w:sz="0" w:space="0" w:color="auto"/>
            <w:bottom w:val="none" w:sz="0" w:space="0" w:color="auto"/>
            <w:right w:val="none" w:sz="0" w:space="0" w:color="auto"/>
          </w:divBdr>
        </w:div>
        <w:div w:id="304118535">
          <w:marLeft w:val="0"/>
          <w:marRight w:val="0"/>
          <w:marTop w:val="0"/>
          <w:marBottom w:val="0"/>
          <w:divBdr>
            <w:top w:val="none" w:sz="0" w:space="0" w:color="auto"/>
            <w:left w:val="none" w:sz="0" w:space="0" w:color="auto"/>
            <w:bottom w:val="none" w:sz="0" w:space="0" w:color="auto"/>
            <w:right w:val="none" w:sz="0" w:space="0" w:color="auto"/>
          </w:divBdr>
        </w:div>
        <w:div w:id="2029326975">
          <w:marLeft w:val="0"/>
          <w:marRight w:val="0"/>
          <w:marTop w:val="0"/>
          <w:marBottom w:val="0"/>
          <w:divBdr>
            <w:top w:val="none" w:sz="0" w:space="0" w:color="auto"/>
            <w:left w:val="none" w:sz="0" w:space="0" w:color="auto"/>
            <w:bottom w:val="none" w:sz="0" w:space="0" w:color="auto"/>
            <w:right w:val="none" w:sz="0" w:space="0" w:color="auto"/>
          </w:divBdr>
        </w:div>
        <w:div w:id="251621624">
          <w:marLeft w:val="0"/>
          <w:marRight w:val="0"/>
          <w:marTop w:val="0"/>
          <w:marBottom w:val="0"/>
          <w:divBdr>
            <w:top w:val="none" w:sz="0" w:space="0" w:color="auto"/>
            <w:left w:val="none" w:sz="0" w:space="0" w:color="auto"/>
            <w:bottom w:val="none" w:sz="0" w:space="0" w:color="auto"/>
            <w:right w:val="none" w:sz="0" w:space="0" w:color="auto"/>
          </w:divBdr>
        </w:div>
        <w:div w:id="83693171">
          <w:marLeft w:val="0"/>
          <w:marRight w:val="0"/>
          <w:marTop w:val="0"/>
          <w:marBottom w:val="0"/>
          <w:divBdr>
            <w:top w:val="none" w:sz="0" w:space="0" w:color="auto"/>
            <w:left w:val="none" w:sz="0" w:space="0" w:color="auto"/>
            <w:bottom w:val="none" w:sz="0" w:space="0" w:color="auto"/>
            <w:right w:val="none" w:sz="0" w:space="0" w:color="auto"/>
          </w:divBdr>
        </w:div>
        <w:div w:id="1670911437">
          <w:marLeft w:val="0"/>
          <w:marRight w:val="0"/>
          <w:marTop w:val="0"/>
          <w:marBottom w:val="0"/>
          <w:divBdr>
            <w:top w:val="none" w:sz="0" w:space="0" w:color="auto"/>
            <w:left w:val="none" w:sz="0" w:space="0" w:color="auto"/>
            <w:bottom w:val="none" w:sz="0" w:space="0" w:color="auto"/>
            <w:right w:val="none" w:sz="0" w:space="0" w:color="auto"/>
          </w:divBdr>
        </w:div>
        <w:div w:id="1966082384">
          <w:marLeft w:val="0"/>
          <w:marRight w:val="0"/>
          <w:marTop w:val="0"/>
          <w:marBottom w:val="0"/>
          <w:divBdr>
            <w:top w:val="none" w:sz="0" w:space="0" w:color="auto"/>
            <w:left w:val="none" w:sz="0" w:space="0" w:color="auto"/>
            <w:bottom w:val="none" w:sz="0" w:space="0" w:color="auto"/>
            <w:right w:val="none" w:sz="0" w:space="0" w:color="auto"/>
          </w:divBdr>
        </w:div>
        <w:div w:id="1000430218">
          <w:marLeft w:val="0"/>
          <w:marRight w:val="0"/>
          <w:marTop w:val="0"/>
          <w:marBottom w:val="0"/>
          <w:divBdr>
            <w:top w:val="none" w:sz="0" w:space="0" w:color="auto"/>
            <w:left w:val="none" w:sz="0" w:space="0" w:color="auto"/>
            <w:bottom w:val="none" w:sz="0" w:space="0" w:color="auto"/>
            <w:right w:val="none" w:sz="0" w:space="0" w:color="auto"/>
          </w:divBdr>
        </w:div>
        <w:div w:id="2024895886">
          <w:marLeft w:val="0"/>
          <w:marRight w:val="0"/>
          <w:marTop w:val="0"/>
          <w:marBottom w:val="0"/>
          <w:divBdr>
            <w:top w:val="none" w:sz="0" w:space="0" w:color="auto"/>
            <w:left w:val="none" w:sz="0" w:space="0" w:color="auto"/>
            <w:bottom w:val="none" w:sz="0" w:space="0" w:color="auto"/>
            <w:right w:val="none" w:sz="0" w:space="0" w:color="auto"/>
          </w:divBdr>
        </w:div>
        <w:div w:id="1729064338">
          <w:marLeft w:val="0"/>
          <w:marRight w:val="0"/>
          <w:marTop w:val="0"/>
          <w:marBottom w:val="0"/>
          <w:divBdr>
            <w:top w:val="none" w:sz="0" w:space="0" w:color="auto"/>
            <w:left w:val="none" w:sz="0" w:space="0" w:color="auto"/>
            <w:bottom w:val="none" w:sz="0" w:space="0" w:color="auto"/>
            <w:right w:val="none" w:sz="0" w:space="0" w:color="auto"/>
          </w:divBdr>
        </w:div>
        <w:div w:id="571622677">
          <w:marLeft w:val="0"/>
          <w:marRight w:val="0"/>
          <w:marTop w:val="0"/>
          <w:marBottom w:val="0"/>
          <w:divBdr>
            <w:top w:val="none" w:sz="0" w:space="0" w:color="auto"/>
            <w:left w:val="none" w:sz="0" w:space="0" w:color="auto"/>
            <w:bottom w:val="none" w:sz="0" w:space="0" w:color="auto"/>
            <w:right w:val="none" w:sz="0" w:space="0" w:color="auto"/>
          </w:divBdr>
        </w:div>
        <w:div w:id="1646468674">
          <w:marLeft w:val="0"/>
          <w:marRight w:val="0"/>
          <w:marTop w:val="0"/>
          <w:marBottom w:val="0"/>
          <w:divBdr>
            <w:top w:val="none" w:sz="0" w:space="0" w:color="auto"/>
            <w:left w:val="none" w:sz="0" w:space="0" w:color="auto"/>
            <w:bottom w:val="none" w:sz="0" w:space="0" w:color="auto"/>
            <w:right w:val="none" w:sz="0" w:space="0" w:color="auto"/>
          </w:divBdr>
        </w:div>
        <w:div w:id="1828665582">
          <w:marLeft w:val="0"/>
          <w:marRight w:val="0"/>
          <w:marTop w:val="0"/>
          <w:marBottom w:val="0"/>
          <w:divBdr>
            <w:top w:val="none" w:sz="0" w:space="0" w:color="auto"/>
            <w:left w:val="none" w:sz="0" w:space="0" w:color="auto"/>
            <w:bottom w:val="none" w:sz="0" w:space="0" w:color="auto"/>
            <w:right w:val="none" w:sz="0" w:space="0" w:color="auto"/>
          </w:divBdr>
        </w:div>
        <w:div w:id="181017805">
          <w:marLeft w:val="0"/>
          <w:marRight w:val="0"/>
          <w:marTop w:val="0"/>
          <w:marBottom w:val="0"/>
          <w:divBdr>
            <w:top w:val="none" w:sz="0" w:space="0" w:color="auto"/>
            <w:left w:val="none" w:sz="0" w:space="0" w:color="auto"/>
            <w:bottom w:val="none" w:sz="0" w:space="0" w:color="auto"/>
            <w:right w:val="none" w:sz="0" w:space="0" w:color="auto"/>
          </w:divBdr>
        </w:div>
        <w:div w:id="1896306674">
          <w:marLeft w:val="0"/>
          <w:marRight w:val="0"/>
          <w:marTop w:val="0"/>
          <w:marBottom w:val="0"/>
          <w:divBdr>
            <w:top w:val="none" w:sz="0" w:space="0" w:color="auto"/>
            <w:left w:val="none" w:sz="0" w:space="0" w:color="auto"/>
            <w:bottom w:val="none" w:sz="0" w:space="0" w:color="auto"/>
            <w:right w:val="none" w:sz="0" w:space="0" w:color="auto"/>
          </w:divBdr>
        </w:div>
        <w:div w:id="182519499">
          <w:marLeft w:val="0"/>
          <w:marRight w:val="0"/>
          <w:marTop w:val="0"/>
          <w:marBottom w:val="0"/>
          <w:divBdr>
            <w:top w:val="none" w:sz="0" w:space="0" w:color="auto"/>
            <w:left w:val="none" w:sz="0" w:space="0" w:color="auto"/>
            <w:bottom w:val="none" w:sz="0" w:space="0" w:color="auto"/>
            <w:right w:val="none" w:sz="0" w:space="0" w:color="auto"/>
          </w:divBdr>
        </w:div>
        <w:div w:id="398747087">
          <w:marLeft w:val="0"/>
          <w:marRight w:val="0"/>
          <w:marTop w:val="0"/>
          <w:marBottom w:val="0"/>
          <w:divBdr>
            <w:top w:val="none" w:sz="0" w:space="0" w:color="auto"/>
            <w:left w:val="none" w:sz="0" w:space="0" w:color="auto"/>
            <w:bottom w:val="none" w:sz="0" w:space="0" w:color="auto"/>
            <w:right w:val="none" w:sz="0" w:space="0" w:color="auto"/>
          </w:divBdr>
        </w:div>
        <w:div w:id="1501652340">
          <w:marLeft w:val="0"/>
          <w:marRight w:val="0"/>
          <w:marTop w:val="0"/>
          <w:marBottom w:val="0"/>
          <w:divBdr>
            <w:top w:val="none" w:sz="0" w:space="0" w:color="auto"/>
            <w:left w:val="none" w:sz="0" w:space="0" w:color="auto"/>
            <w:bottom w:val="none" w:sz="0" w:space="0" w:color="auto"/>
            <w:right w:val="none" w:sz="0" w:space="0" w:color="auto"/>
          </w:divBdr>
        </w:div>
        <w:div w:id="1174418491">
          <w:marLeft w:val="0"/>
          <w:marRight w:val="0"/>
          <w:marTop w:val="0"/>
          <w:marBottom w:val="0"/>
          <w:divBdr>
            <w:top w:val="none" w:sz="0" w:space="0" w:color="auto"/>
            <w:left w:val="none" w:sz="0" w:space="0" w:color="auto"/>
            <w:bottom w:val="none" w:sz="0" w:space="0" w:color="auto"/>
            <w:right w:val="none" w:sz="0" w:space="0" w:color="auto"/>
          </w:divBdr>
        </w:div>
        <w:div w:id="1437215349">
          <w:marLeft w:val="0"/>
          <w:marRight w:val="0"/>
          <w:marTop w:val="0"/>
          <w:marBottom w:val="0"/>
          <w:divBdr>
            <w:top w:val="none" w:sz="0" w:space="0" w:color="auto"/>
            <w:left w:val="none" w:sz="0" w:space="0" w:color="auto"/>
            <w:bottom w:val="none" w:sz="0" w:space="0" w:color="auto"/>
            <w:right w:val="none" w:sz="0" w:space="0" w:color="auto"/>
          </w:divBdr>
        </w:div>
        <w:div w:id="1512791243">
          <w:marLeft w:val="0"/>
          <w:marRight w:val="0"/>
          <w:marTop w:val="0"/>
          <w:marBottom w:val="0"/>
          <w:divBdr>
            <w:top w:val="none" w:sz="0" w:space="0" w:color="auto"/>
            <w:left w:val="none" w:sz="0" w:space="0" w:color="auto"/>
            <w:bottom w:val="none" w:sz="0" w:space="0" w:color="auto"/>
            <w:right w:val="none" w:sz="0" w:space="0" w:color="auto"/>
          </w:divBdr>
        </w:div>
        <w:div w:id="2108692402">
          <w:marLeft w:val="0"/>
          <w:marRight w:val="0"/>
          <w:marTop w:val="0"/>
          <w:marBottom w:val="0"/>
          <w:divBdr>
            <w:top w:val="none" w:sz="0" w:space="0" w:color="auto"/>
            <w:left w:val="none" w:sz="0" w:space="0" w:color="auto"/>
            <w:bottom w:val="none" w:sz="0" w:space="0" w:color="auto"/>
            <w:right w:val="none" w:sz="0" w:space="0" w:color="auto"/>
          </w:divBdr>
        </w:div>
        <w:div w:id="396821960">
          <w:marLeft w:val="0"/>
          <w:marRight w:val="0"/>
          <w:marTop w:val="0"/>
          <w:marBottom w:val="0"/>
          <w:divBdr>
            <w:top w:val="none" w:sz="0" w:space="0" w:color="auto"/>
            <w:left w:val="none" w:sz="0" w:space="0" w:color="auto"/>
            <w:bottom w:val="none" w:sz="0" w:space="0" w:color="auto"/>
            <w:right w:val="none" w:sz="0" w:space="0" w:color="auto"/>
          </w:divBdr>
        </w:div>
        <w:div w:id="1190070918">
          <w:marLeft w:val="0"/>
          <w:marRight w:val="0"/>
          <w:marTop w:val="0"/>
          <w:marBottom w:val="0"/>
          <w:divBdr>
            <w:top w:val="none" w:sz="0" w:space="0" w:color="auto"/>
            <w:left w:val="none" w:sz="0" w:space="0" w:color="auto"/>
            <w:bottom w:val="none" w:sz="0" w:space="0" w:color="auto"/>
            <w:right w:val="none" w:sz="0" w:space="0" w:color="auto"/>
          </w:divBdr>
        </w:div>
        <w:div w:id="1184825587">
          <w:marLeft w:val="0"/>
          <w:marRight w:val="0"/>
          <w:marTop w:val="0"/>
          <w:marBottom w:val="0"/>
          <w:divBdr>
            <w:top w:val="none" w:sz="0" w:space="0" w:color="auto"/>
            <w:left w:val="none" w:sz="0" w:space="0" w:color="auto"/>
            <w:bottom w:val="none" w:sz="0" w:space="0" w:color="auto"/>
            <w:right w:val="none" w:sz="0" w:space="0" w:color="auto"/>
          </w:divBdr>
        </w:div>
        <w:div w:id="1733456528">
          <w:marLeft w:val="0"/>
          <w:marRight w:val="0"/>
          <w:marTop w:val="0"/>
          <w:marBottom w:val="0"/>
          <w:divBdr>
            <w:top w:val="none" w:sz="0" w:space="0" w:color="auto"/>
            <w:left w:val="none" w:sz="0" w:space="0" w:color="auto"/>
            <w:bottom w:val="none" w:sz="0" w:space="0" w:color="auto"/>
            <w:right w:val="none" w:sz="0" w:space="0" w:color="auto"/>
          </w:divBdr>
        </w:div>
        <w:div w:id="680813329">
          <w:marLeft w:val="0"/>
          <w:marRight w:val="0"/>
          <w:marTop w:val="0"/>
          <w:marBottom w:val="0"/>
          <w:divBdr>
            <w:top w:val="none" w:sz="0" w:space="0" w:color="auto"/>
            <w:left w:val="none" w:sz="0" w:space="0" w:color="auto"/>
            <w:bottom w:val="none" w:sz="0" w:space="0" w:color="auto"/>
            <w:right w:val="none" w:sz="0" w:space="0" w:color="auto"/>
          </w:divBdr>
        </w:div>
        <w:div w:id="452408235">
          <w:marLeft w:val="0"/>
          <w:marRight w:val="0"/>
          <w:marTop w:val="0"/>
          <w:marBottom w:val="0"/>
          <w:divBdr>
            <w:top w:val="none" w:sz="0" w:space="0" w:color="auto"/>
            <w:left w:val="none" w:sz="0" w:space="0" w:color="auto"/>
            <w:bottom w:val="none" w:sz="0" w:space="0" w:color="auto"/>
            <w:right w:val="none" w:sz="0" w:space="0" w:color="auto"/>
          </w:divBdr>
        </w:div>
        <w:div w:id="1029332017">
          <w:marLeft w:val="0"/>
          <w:marRight w:val="0"/>
          <w:marTop w:val="0"/>
          <w:marBottom w:val="0"/>
          <w:divBdr>
            <w:top w:val="none" w:sz="0" w:space="0" w:color="auto"/>
            <w:left w:val="none" w:sz="0" w:space="0" w:color="auto"/>
            <w:bottom w:val="none" w:sz="0" w:space="0" w:color="auto"/>
            <w:right w:val="none" w:sz="0" w:space="0" w:color="auto"/>
          </w:divBdr>
        </w:div>
      </w:divsChild>
    </w:div>
    <w:div w:id="2056616145">
      <w:bodyDiv w:val="1"/>
      <w:marLeft w:val="0"/>
      <w:marRight w:val="0"/>
      <w:marTop w:val="0"/>
      <w:marBottom w:val="0"/>
      <w:divBdr>
        <w:top w:val="none" w:sz="0" w:space="0" w:color="auto"/>
        <w:left w:val="none" w:sz="0" w:space="0" w:color="auto"/>
        <w:bottom w:val="none" w:sz="0" w:space="0" w:color="auto"/>
        <w:right w:val="none" w:sz="0" w:space="0" w:color="auto"/>
      </w:divBdr>
      <w:divsChild>
        <w:div w:id="934823914">
          <w:marLeft w:val="0"/>
          <w:marRight w:val="0"/>
          <w:marTop w:val="0"/>
          <w:marBottom w:val="0"/>
          <w:divBdr>
            <w:top w:val="none" w:sz="0" w:space="0" w:color="auto"/>
            <w:left w:val="none" w:sz="0" w:space="0" w:color="auto"/>
            <w:bottom w:val="none" w:sz="0" w:space="0" w:color="auto"/>
            <w:right w:val="none" w:sz="0" w:space="0" w:color="auto"/>
          </w:divBdr>
        </w:div>
      </w:divsChild>
    </w:div>
    <w:div w:id="209547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22741">
          <w:marLeft w:val="0"/>
          <w:marRight w:val="0"/>
          <w:marTop w:val="0"/>
          <w:marBottom w:val="0"/>
          <w:divBdr>
            <w:top w:val="none" w:sz="0" w:space="0" w:color="auto"/>
            <w:left w:val="none" w:sz="0" w:space="0" w:color="auto"/>
            <w:bottom w:val="none" w:sz="0" w:space="0" w:color="auto"/>
            <w:right w:val="none" w:sz="0" w:space="0" w:color="auto"/>
          </w:divBdr>
        </w:div>
        <w:div w:id="380710483">
          <w:marLeft w:val="0"/>
          <w:marRight w:val="0"/>
          <w:marTop w:val="0"/>
          <w:marBottom w:val="0"/>
          <w:divBdr>
            <w:top w:val="none" w:sz="0" w:space="0" w:color="auto"/>
            <w:left w:val="none" w:sz="0" w:space="0" w:color="auto"/>
            <w:bottom w:val="none" w:sz="0" w:space="0" w:color="auto"/>
            <w:right w:val="none" w:sz="0" w:space="0" w:color="auto"/>
          </w:divBdr>
        </w:div>
        <w:div w:id="960962101">
          <w:marLeft w:val="0"/>
          <w:marRight w:val="0"/>
          <w:marTop w:val="0"/>
          <w:marBottom w:val="0"/>
          <w:divBdr>
            <w:top w:val="none" w:sz="0" w:space="0" w:color="auto"/>
            <w:left w:val="none" w:sz="0" w:space="0" w:color="auto"/>
            <w:bottom w:val="none" w:sz="0" w:space="0" w:color="auto"/>
            <w:right w:val="none" w:sz="0" w:space="0" w:color="auto"/>
          </w:divBdr>
        </w:div>
        <w:div w:id="1757704734">
          <w:marLeft w:val="0"/>
          <w:marRight w:val="0"/>
          <w:marTop w:val="0"/>
          <w:marBottom w:val="0"/>
          <w:divBdr>
            <w:top w:val="none" w:sz="0" w:space="0" w:color="auto"/>
            <w:left w:val="none" w:sz="0" w:space="0" w:color="auto"/>
            <w:bottom w:val="none" w:sz="0" w:space="0" w:color="auto"/>
            <w:right w:val="none" w:sz="0" w:space="0" w:color="auto"/>
          </w:divBdr>
        </w:div>
        <w:div w:id="124198297">
          <w:marLeft w:val="0"/>
          <w:marRight w:val="0"/>
          <w:marTop w:val="0"/>
          <w:marBottom w:val="0"/>
          <w:divBdr>
            <w:top w:val="none" w:sz="0" w:space="0" w:color="auto"/>
            <w:left w:val="none" w:sz="0" w:space="0" w:color="auto"/>
            <w:bottom w:val="none" w:sz="0" w:space="0" w:color="auto"/>
            <w:right w:val="none" w:sz="0" w:space="0" w:color="auto"/>
          </w:divBdr>
        </w:div>
        <w:div w:id="274948733">
          <w:marLeft w:val="0"/>
          <w:marRight w:val="0"/>
          <w:marTop w:val="0"/>
          <w:marBottom w:val="0"/>
          <w:divBdr>
            <w:top w:val="none" w:sz="0" w:space="0" w:color="auto"/>
            <w:left w:val="none" w:sz="0" w:space="0" w:color="auto"/>
            <w:bottom w:val="none" w:sz="0" w:space="0" w:color="auto"/>
            <w:right w:val="none" w:sz="0" w:space="0" w:color="auto"/>
          </w:divBdr>
        </w:div>
      </w:divsChild>
    </w:div>
    <w:div w:id="2102296191">
      <w:bodyDiv w:val="1"/>
      <w:marLeft w:val="0"/>
      <w:marRight w:val="0"/>
      <w:marTop w:val="0"/>
      <w:marBottom w:val="0"/>
      <w:divBdr>
        <w:top w:val="none" w:sz="0" w:space="0" w:color="auto"/>
        <w:left w:val="none" w:sz="0" w:space="0" w:color="auto"/>
        <w:bottom w:val="none" w:sz="0" w:space="0" w:color="auto"/>
        <w:right w:val="none" w:sz="0" w:space="0" w:color="auto"/>
      </w:divBdr>
      <w:divsChild>
        <w:div w:id="378480816">
          <w:marLeft w:val="0"/>
          <w:marRight w:val="0"/>
          <w:marTop w:val="0"/>
          <w:marBottom w:val="0"/>
          <w:divBdr>
            <w:top w:val="none" w:sz="0" w:space="0" w:color="auto"/>
            <w:left w:val="none" w:sz="0" w:space="0" w:color="auto"/>
            <w:bottom w:val="none" w:sz="0" w:space="0" w:color="auto"/>
            <w:right w:val="none" w:sz="0" w:space="0" w:color="auto"/>
          </w:divBdr>
        </w:div>
        <w:div w:id="177475029">
          <w:marLeft w:val="0"/>
          <w:marRight w:val="0"/>
          <w:marTop w:val="0"/>
          <w:marBottom w:val="0"/>
          <w:divBdr>
            <w:top w:val="none" w:sz="0" w:space="0" w:color="auto"/>
            <w:left w:val="none" w:sz="0" w:space="0" w:color="auto"/>
            <w:bottom w:val="none" w:sz="0" w:space="0" w:color="auto"/>
            <w:right w:val="none" w:sz="0" w:space="0" w:color="auto"/>
          </w:divBdr>
        </w:div>
        <w:div w:id="535581226">
          <w:marLeft w:val="0"/>
          <w:marRight w:val="0"/>
          <w:marTop w:val="0"/>
          <w:marBottom w:val="0"/>
          <w:divBdr>
            <w:top w:val="none" w:sz="0" w:space="0" w:color="auto"/>
            <w:left w:val="none" w:sz="0" w:space="0" w:color="auto"/>
            <w:bottom w:val="none" w:sz="0" w:space="0" w:color="auto"/>
            <w:right w:val="none" w:sz="0" w:space="0" w:color="auto"/>
          </w:divBdr>
        </w:div>
        <w:div w:id="800341011">
          <w:marLeft w:val="0"/>
          <w:marRight w:val="0"/>
          <w:marTop w:val="0"/>
          <w:marBottom w:val="0"/>
          <w:divBdr>
            <w:top w:val="none" w:sz="0" w:space="0" w:color="auto"/>
            <w:left w:val="none" w:sz="0" w:space="0" w:color="auto"/>
            <w:bottom w:val="none" w:sz="0" w:space="0" w:color="auto"/>
            <w:right w:val="none" w:sz="0" w:space="0" w:color="auto"/>
          </w:divBdr>
        </w:div>
        <w:div w:id="1371416237">
          <w:marLeft w:val="0"/>
          <w:marRight w:val="0"/>
          <w:marTop w:val="0"/>
          <w:marBottom w:val="0"/>
          <w:divBdr>
            <w:top w:val="none" w:sz="0" w:space="0" w:color="auto"/>
            <w:left w:val="none" w:sz="0" w:space="0" w:color="auto"/>
            <w:bottom w:val="none" w:sz="0" w:space="0" w:color="auto"/>
            <w:right w:val="none" w:sz="0" w:space="0" w:color="auto"/>
          </w:divBdr>
        </w:div>
        <w:div w:id="1272785051">
          <w:marLeft w:val="0"/>
          <w:marRight w:val="0"/>
          <w:marTop w:val="0"/>
          <w:marBottom w:val="0"/>
          <w:divBdr>
            <w:top w:val="none" w:sz="0" w:space="0" w:color="auto"/>
            <w:left w:val="none" w:sz="0" w:space="0" w:color="auto"/>
            <w:bottom w:val="none" w:sz="0" w:space="0" w:color="auto"/>
            <w:right w:val="none" w:sz="0" w:space="0" w:color="auto"/>
          </w:divBdr>
        </w:div>
        <w:div w:id="1742022361">
          <w:marLeft w:val="0"/>
          <w:marRight w:val="0"/>
          <w:marTop w:val="0"/>
          <w:marBottom w:val="0"/>
          <w:divBdr>
            <w:top w:val="none" w:sz="0" w:space="0" w:color="auto"/>
            <w:left w:val="none" w:sz="0" w:space="0" w:color="auto"/>
            <w:bottom w:val="none" w:sz="0" w:space="0" w:color="auto"/>
            <w:right w:val="none" w:sz="0" w:space="0" w:color="auto"/>
          </w:divBdr>
        </w:div>
        <w:div w:id="1403405853">
          <w:marLeft w:val="0"/>
          <w:marRight w:val="0"/>
          <w:marTop w:val="0"/>
          <w:marBottom w:val="0"/>
          <w:divBdr>
            <w:top w:val="none" w:sz="0" w:space="0" w:color="auto"/>
            <w:left w:val="none" w:sz="0" w:space="0" w:color="auto"/>
            <w:bottom w:val="none" w:sz="0" w:space="0" w:color="auto"/>
            <w:right w:val="none" w:sz="0" w:space="0" w:color="auto"/>
          </w:divBdr>
        </w:div>
        <w:div w:id="1662007180">
          <w:marLeft w:val="0"/>
          <w:marRight w:val="0"/>
          <w:marTop w:val="0"/>
          <w:marBottom w:val="0"/>
          <w:divBdr>
            <w:top w:val="none" w:sz="0" w:space="0" w:color="auto"/>
            <w:left w:val="none" w:sz="0" w:space="0" w:color="auto"/>
            <w:bottom w:val="none" w:sz="0" w:space="0" w:color="auto"/>
            <w:right w:val="none" w:sz="0" w:space="0" w:color="auto"/>
          </w:divBdr>
        </w:div>
        <w:div w:id="490563120">
          <w:marLeft w:val="0"/>
          <w:marRight w:val="0"/>
          <w:marTop w:val="0"/>
          <w:marBottom w:val="0"/>
          <w:divBdr>
            <w:top w:val="none" w:sz="0" w:space="0" w:color="auto"/>
            <w:left w:val="none" w:sz="0" w:space="0" w:color="auto"/>
            <w:bottom w:val="none" w:sz="0" w:space="0" w:color="auto"/>
            <w:right w:val="none" w:sz="0" w:space="0" w:color="auto"/>
          </w:divBdr>
        </w:div>
        <w:div w:id="2015526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ru.wikipedia.org/wiki/%D0%9A%D1%83%D0%BB%D1%8C%D1%82%D1%83%D1%80%D0%B0" TargetMode="Externa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ru.wikipedia.org/wiki/%D0%AF%D0%B7%D1%8B%D0%BA"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ru.wikipedia.org/wiki/%D0%A1%D0%B5%D0%B2%D0%B5%D1%80%D0%BE-%D0%9A%D0%B0%D0%B2%D0%BA%D0%B0%D0%B7%D1%81%D0%BA%D0%B8%D0%B9_%D1%84%D0%B5%D0%B4%D0%B5%D1%80%D0%B0%D0%BB%D1%8C%D0%BD%D1%8B%D0%B9_%D0%BE%D0%BA%D1%80%D1%83%D0%B3_%D0%A0%D0%BE%D1%81%D1%81%D0%B8%D0%B9%D1%81%D0%BA%D0%BE%D0%B9_%D0%A4%D0%B5%D0%B4%D0%B5%D1%80%D0%B0%D1%86%D0%B8%D0%B8"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http://ru.wikipedia.org/wiki/%D0%A4%D0%B5%D0%B4%D0%B5%D1%80%D0%B0%D1%82%D0%B8%D0%B2%D0%BD%D0%BE%D0%B5_%D1%83%D1%81%D1%82%D1%80%D0%BE%D0%B9%D1%81%D1%82%D0%B2%D0%BE_%D0%A0%D0%BE%D1%81%D1%81%D0%B8%D0%B8"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www.alania-invest.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50;&#1086;&#1085;&#1082;&#1091;&#1088;&#1089;&#1099;\&#1057;&#1077;&#1074;&#1077;&#1088;&#1085;&#1072;&#1103;%20&#1054;&#1089;&#1077;&#1090;&#1080;&#1103;\Ris_2Glava_fi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0;&#1086;&#1085;&#1082;&#1091;&#1088;&#1089;&#1099;\&#1057;&#1077;&#1074;&#1077;&#1088;&#1085;&#1072;&#1103;%20&#1054;&#1089;&#1077;&#1090;&#1080;&#1103;\Ris_2Glava_fi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1050;&#1086;&#1085;&#1082;&#1091;&#1088;&#1089;&#1099;\&#1057;&#1077;&#1074;&#1077;&#1088;&#1085;&#1072;&#1103;%20&#1054;&#1089;&#1077;&#1090;&#1080;&#1103;\Ris_2Glava_fi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1050;&#1086;&#1085;&#1082;&#1091;&#1088;&#1089;&#1099;\&#1057;&#1077;&#1074;&#1077;&#1088;&#1085;&#1072;&#1103;%20&#1054;&#1089;&#1077;&#1090;&#1080;&#1103;\Ris_InfTeh.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file:///G:\&#1050;&#1086;&#1085;&#1082;&#1091;&#1088;&#1089;&#1099;\&#1057;&#1077;&#1074;&#1077;&#1088;&#1085;&#1072;&#1103;%20&#1054;&#1089;&#1077;&#1090;&#1080;&#1103;\Ris_2Glava_fin.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G:\&#1050;&#1086;&#1085;&#1082;&#1091;&#1088;&#1089;&#1099;\&#1057;&#1077;&#1074;&#1077;&#1088;&#1085;&#1072;&#1103;%20&#1054;&#1089;&#1077;&#1090;&#1080;&#1103;\Ris_2Glava_fin.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G:\&#1050;&#1086;&#1085;&#1082;&#1091;&#1088;&#1089;&#1099;\&#1057;&#1077;&#1074;&#1077;&#1088;&#1085;&#1072;&#1103;%20&#1054;&#1089;&#1077;&#1090;&#1080;&#1103;\Ris_2Glava_fin.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G:\&#1050;&#1086;&#1085;&#1082;&#1091;&#1088;&#1089;&#1099;\&#1057;&#1077;&#1074;&#1077;&#1088;&#1085;&#1072;&#1103;%20&#1054;&#1089;&#1077;&#1090;&#1080;&#1103;\Ris_2Glava_fin.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file:///G:\&#1050;&#1086;&#1085;&#1082;&#1091;&#1088;&#1089;&#1099;\&#1057;&#1077;&#1074;&#1077;&#1088;&#1085;&#1072;&#1103;%20&#1054;&#1089;&#1077;&#1090;&#1080;&#1103;\Ris_2Glava_f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705296453327949"/>
          <c:y val="5.774278215223097E-2"/>
          <c:w val="0.4925784036610808"/>
          <c:h val="0.81075247483828305"/>
        </c:manualLayout>
      </c:layout>
      <c:barChart>
        <c:barDir val="bar"/>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УдВес!$A$2:$A$7</c:f>
              <c:strCache>
                <c:ptCount val="6"/>
                <c:pt idx="0">
                  <c:v>Обрабатывающие производства</c:v>
                </c:pt>
                <c:pt idx="1">
                  <c:v>Инвестиции в основной капитал</c:v>
                </c:pt>
                <c:pt idx="2">
                  <c:v>Валовый региональный продукт</c:v>
                </c:pt>
                <c:pt idx="3">
                  <c:v>Производство и распред. электроэнергии, газа и воды</c:v>
                </c:pt>
                <c:pt idx="4">
                  <c:v>Оборот розничной торговли</c:v>
                </c:pt>
                <c:pt idx="5">
                  <c:v>Продукция сельского хозяйства</c:v>
                </c:pt>
              </c:strCache>
            </c:strRef>
          </c:cat>
          <c:val>
            <c:numRef>
              <c:f>УдВес!$B$2:$B$7</c:f>
              <c:numCache>
                <c:formatCode>0.00%</c:formatCode>
                <c:ptCount val="6"/>
                <c:pt idx="0">
                  <c:v>1.0000000000000039E-3</c:v>
                </c:pt>
                <c:pt idx="1">
                  <c:v>2.0000000000000052E-3</c:v>
                </c:pt>
                <c:pt idx="2">
                  <c:v>2.0000000000000052E-3</c:v>
                </c:pt>
                <c:pt idx="3">
                  <c:v>2.0000000000000052E-3</c:v>
                </c:pt>
                <c:pt idx="4">
                  <c:v>4.0000000000000114E-3</c:v>
                </c:pt>
                <c:pt idx="5">
                  <c:v>7.0000000000000158E-3</c:v>
                </c:pt>
              </c:numCache>
            </c:numRef>
          </c:val>
        </c:ser>
        <c:dLbls>
          <c:showLegendKey val="0"/>
          <c:showVal val="0"/>
          <c:showCatName val="0"/>
          <c:showSerName val="0"/>
          <c:showPercent val="0"/>
          <c:showBubbleSize val="0"/>
        </c:dLbls>
        <c:gapWidth val="150"/>
        <c:axId val="121763328"/>
        <c:axId val="122820224"/>
      </c:barChart>
      <c:catAx>
        <c:axId val="121763328"/>
        <c:scaling>
          <c:orientation val="minMax"/>
        </c:scaling>
        <c:delete val="0"/>
        <c:axPos val="l"/>
        <c:numFmt formatCode="General" sourceLinked="0"/>
        <c:majorTickMark val="out"/>
        <c:minorTickMark val="none"/>
        <c:tickLblPos val="nextTo"/>
        <c:txPr>
          <a:bodyPr/>
          <a:lstStyle/>
          <a:p>
            <a:pPr>
              <a:defRPr sz="800">
                <a:latin typeface="Arial" pitchFamily="34" charset="0"/>
                <a:cs typeface="Arial" pitchFamily="34" charset="0"/>
              </a:defRPr>
            </a:pPr>
            <a:endParaRPr lang="ru-RU"/>
          </a:p>
        </c:txPr>
        <c:crossAx val="122820224"/>
        <c:crosses val="autoZero"/>
        <c:auto val="1"/>
        <c:lblAlgn val="ctr"/>
        <c:lblOffset val="100"/>
        <c:noMultiLvlLbl val="0"/>
      </c:catAx>
      <c:valAx>
        <c:axId val="122820224"/>
        <c:scaling>
          <c:orientation val="minMax"/>
        </c:scaling>
        <c:delete val="0"/>
        <c:axPos val="b"/>
        <c:numFmt formatCode="0.0%" sourceLinked="0"/>
        <c:majorTickMark val="out"/>
        <c:minorTickMark val="none"/>
        <c:tickLblPos val="nextTo"/>
        <c:crossAx val="1217633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 (3)'!$A$4</c:f>
              <c:strCache>
                <c:ptCount val="1"/>
                <c:pt idx="0">
                  <c:v>Поступление налогов, сборов и иных обязательных платежей в бюджетную систему РФ, млн.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 (3)'!$B$1:$F$1</c:f>
              <c:numCache>
                <c:formatCode>General</c:formatCode>
                <c:ptCount val="5"/>
                <c:pt idx="0">
                  <c:v>2009</c:v>
                </c:pt>
                <c:pt idx="1">
                  <c:v>2010</c:v>
                </c:pt>
                <c:pt idx="2">
                  <c:v>2011</c:v>
                </c:pt>
                <c:pt idx="3">
                  <c:v>2012</c:v>
                </c:pt>
                <c:pt idx="4">
                  <c:v>2013</c:v>
                </c:pt>
              </c:numCache>
            </c:numRef>
          </c:cat>
          <c:val>
            <c:numRef>
              <c:f>'Лист3 (3)'!$B$4:$F$4</c:f>
              <c:numCache>
                <c:formatCode>General</c:formatCode>
                <c:ptCount val="5"/>
                <c:pt idx="0">
                  <c:v>5904</c:v>
                </c:pt>
                <c:pt idx="1">
                  <c:v>6157</c:v>
                </c:pt>
                <c:pt idx="2">
                  <c:v>6064</c:v>
                </c:pt>
                <c:pt idx="3">
                  <c:v>8322</c:v>
                </c:pt>
                <c:pt idx="4">
                  <c:v>8402</c:v>
                </c:pt>
              </c:numCache>
            </c:numRef>
          </c:val>
        </c:ser>
        <c:ser>
          <c:idx val="1"/>
          <c:order val="1"/>
          <c:tx>
            <c:strRef>
              <c:f>'Лист3 (3)'!$A$5</c:f>
              <c:strCache>
                <c:ptCount val="1"/>
                <c:pt idx="0">
                  <c:v>Задолженность по налогам и сборам в бюджетную систему РФ, млн. руб.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 (3)'!$B$1:$F$1</c:f>
              <c:numCache>
                <c:formatCode>General</c:formatCode>
                <c:ptCount val="5"/>
                <c:pt idx="0">
                  <c:v>2009</c:v>
                </c:pt>
                <c:pt idx="1">
                  <c:v>2010</c:v>
                </c:pt>
                <c:pt idx="2">
                  <c:v>2011</c:v>
                </c:pt>
                <c:pt idx="3">
                  <c:v>2012</c:v>
                </c:pt>
                <c:pt idx="4">
                  <c:v>2013</c:v>
                </c:pt>
              </c:numCache>
            </c:numRef>
          </c:cat>
          <c:val>
            <c:numRef>
              <c:f>'Лист3 (3)'!$B$5:$F$5</c:f>
              <c:numCache>
                <c:formatCode>General</c:formatCode>
                <c:ptCount val="5"/>
                <c:pt idx="0">
                  <c:v>3137</c:v>
                </c:pt>
                <c:pt idx="1">
                  <c:v>4614</c:v>
                </c:pt>
                <c:pt idx="2">
                  <c:v>4540</c:v>
                </c:pt>
                <c:pt idx="3">
                  <c:v>6278</c:v>
                </c:pt>
                <c:pt idx="4">
                  <c:v>6979.5</c:v>
                </c:pt>
              </c:numCache>
            </c:numRef>
          </c:val>
        </c:ser>
        <c:dLbls>
          <c:showLegendKey val="0"/>
          <c:showVal val="0"/>
          <c:showCatName val="0"/>
          <c:showSerName val="0"/>
          <c:showPercent val="0"/>
          <c:showBubbleSize val="0"/>
        </c:dLbls>
        <c:gapWidth val="150"/>
        <c:shape val="box"/>
        <c:axId val="121556480"/>
        <c:axId val="80238208"/>
        <c:axId val="0"/>
      </c:bar3DChart>
      <c:catAx>
        <c:axId val="121556480"/>
        <c:scaling>
          <c:orientation val="minMax"/>
        </c:scaling>
        <c:delete val="0"/>
        <c:axPos val="b"/>
        <c:numFmt formatCode="General" sourceLinked="1"/>
        <c:majorTickMark val="out"/>
        <c:minorTickMark val="none"/>
        <c:tickLblPos val="nextTo"/>
        <c:crossAx val="80238208"/>
        <c:crosses val="autoZero"/>
        <c:auto val="1"/>
        <c:lblAlgn val="ctr"/>
        <c:lblOffset val="100"/>
        <c:noMultiLvlLbl val="0"/>
      </c:catAx>
      <c:valAx>
        <c:axId val="80238208"/>
        <c:scaling>
          <c:orientation val="minMax"/>
        </c:scaling>
        <c:delete val="0"/>
        <c:axPos val="l"/>
        <c:majorGridlines/>
        <c:numFmt formatCode="General" sourceLinked="1"/>
        <c:majorTickMark val="out"/>
        <c:minorTickMark val="none"/>
        <c:tickLblPos val="nextTo"/>
        <c:crossAx val="121556480"/>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Predpr!$A$2</c:f>
              <c:strCache>
                <c:ptCount val="1"/>
                <c:pt idx="0">
                  <c:v>Число предприятий и организаций </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Predpr!$B$1:$F$1</c:f>
              <c:numCache>
                <c:formatCode>General</c:formatCode>
                <c:ptCount val="5"/>
                <c:pt idx="0">
                  <c:v>2009</c:v>
                </c:pt>
                <c:pt idx="1">
                  <c:v>2010</c:v>
                </c:pt>
                <c:pt idx="2">
                  <c:v>2011</c:v>
                </c:pt>
                <c:pt idx="3">
                  <c:v>2012</c:v>
                </c:pt>
                <c:pt idx="4">
                  <c:v>2013</c:v>
                </c:pt>
              </c:numCache>
            </c:numRef>
          </c:cat>
          <c:val>
            <c:numRef>
              <c:f>Predpr!$B$2:$F$2</c:f>
              <c:numCache>
                <c:formatCode>General</c:formatCode>
                <c:ptCount val="5"/>
                <c:pt idx="0">
                  <c:v>10966</c:v>
                </c:pt>
                <c:pt idx="1">
                  <c:v>11401</c:v>
                </c:pt>
                <c:pt idx="2">
                  <c:v>11541</c:v>
                </c:pt>
                <c:pt idx="3">
                  <c:v>11481</c:v>
                </c:pt>
                <c:pt idx="4">
                  <c:v>11638</c:v>
                </c:pt>
              </c:numCache>
            </c:numRef>
          </c:val>
          <c:smooth val="0"/>
        </c:ser>
        <c:ser>
          <c:idx val="1"/>
          <c:order val="1"/>
          <c:tx>
            <c:strRef>
              <c:f>Predpr!$A$3</c:f>
              <c:strCache>
                <c:ptCount val="1"/>
                <c:pt idx="0">
                  <c:v>в т.ч. число малых предприятий</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Predpr!$B$1:$F$1</c:f>
              <c:numCache>
                <c:formatCode>General</c:formatCode>
                <c:ptCount val="5"/>
                <c:pt idx="0">
                  <c:v>2009</c:v>
                </c:pt>
                <c:pt idx="1">
                  <c:v>2010</c:v>
                </c:pt>
                <c:pt idx="2">
                  <c:v>2011</c:v>
                </c:pt>
                <c:pt idx="3">
                  <c:v>2012</c:v>
                </c:pt>
                <c:pt idx="4">
                  <c:v>2013</c:v>
                </c:pt>
              </c:numCache>
            </c:numRef>
          </c:cat>
          <c:val>
            <c:numRef>
              <c:f>Predpr!$B$3:$F$3</c:f>
              <c:numCache>
                <c:formatCode>General</c:formatCode>
                <c:ptCount val="5"/>
                <c:pt idx="0">
                  <c:v>3936</c:v>
                </c:pt>
                <c:pt idx="1">
                  <c:v>3954</c:v>
                </c:pt>
                <c:pt idx="2">
                  <c:v>4955</c:v>
                </c:pt>
                <c:pt idx="3">
                  <c:v>6180</c:v>
                </c:pt>
                <c:pt idx="4">
                  <c:v>6471</c:v>
                </c:pt>
              </c:numCache>
            </c:numRef>
          </c:val>
          <c:smooth val="0"/>
        </c:ser>
        <c:dLbls>
          <c:showLegendKey val="0"/>
          <c:showVal val="0"/>
          <c:showCatName val="0"/>
          <c:showSerName val="0"/>
          <c:showPercent val="0"/>
          <c:showBubbleSize val="0"/>
        </c:dLbls>
        <c:marker val="1"/>
        <c:smooth val="0"/>
        <c:axId val="128506368"/>
        <c:axId val="80239936"/>
      </c:lineChart>
      <c:catAx>
        <c:axId val="128506368"/>
        <c:scaling>
          <c:orientation val="minMax"/>
        </c:scaling>
        <c:delete val="0"/>
        <c:axPos val="b"/>
        <c:numFmt formatCode="General" sourceLinked="1"/>
        <c:majorTickMark val="out"/>
        <c:minorTickMark val="none"/>
        <c:tickLblPos val="nextTo"/>
        <c:crossAx val="80239936"/>
        <c:crosses val="autoZero"/>
        <c:auto val="1"/>
        <c:lblAlgn val="ctr"/>
        <c:lblOffset val="100"/>
        <c:noMultiLvlLbl val="0"/>
      </c:catAx>
      <c:valAx>
        <c:axId val="80239936"/>
        <c:scaling>
          <c:orientation val="minMax"/>
        </c:scaling>
        <c:delete val="0"/>
        <c:axPos val="l"/>
        <c:majorGridlines/>
        <c:numFmt formatCode="General" sourceLinked="1"/>
        <c:majorTickMark val="out"/>
        <c:minorTickMark val="none"/>
        <c:tickLblPos val="nextTo"/>
        <c:crossAx val="128506368"/>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'Затраты НИР'!$A$4</c:f>
              <c:strCache>
                <c:ptCount val="1"/>
                <c:pt idx="0">
                  <c:v>Всего, млн.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'Затраты НИР'!$B$3:$F$3</c:f>
              <c:numCache>
                <c:formatCode>General</c:formatCode>
                <c:ptCount val="5"/>
                <c:pt idx="0">
                  <c:v>2009</c:v>
                </c:pt>
                <c:pt idx="1">
                  <c:v>2010</c:v>
                </c:pt>
                <c:pt idx="2">
                  <c:v>2011</c:v>
                </c:pt>
                <c:pt idx="3">
                  <c:v>2012</c:v>
                </c:pt>
                <c:pt idx="4">
                  <c:v>2013</c:v>
                </c:pt>
              </c:numCache>
            </c:numRef>
          </c:cat>
          <c:val>
            <c:numRef>
              <c:f>'Затраты НИР'!$B$4:$F$4</c:f>
              <c:numCache>
                <c:formatCode>General</c:formatCode>
                <c:ptCount val="5"/>
                <c:pt idx="0">
                  <c:v>221.7</c:v>
                </c:pt>
                <c:pt idx="1">
                  <c:v>231.9</c:v>
                </c:pt>
                <c:pt idx="2">
                  <c:v>293.10000000000002</c:v>
                </c:pt>
                <c:pt idx="3">
                  <c:v>347</c:v>
                </c:pt>
                <c:pt idx="4">
                  <c:v>372.8</c:v>
                </c:pt>
              </c:numCache>
            </c:numRef>
          </c:val>
        </c:ser>
        <c:ser>
          <c:idx val="1"/>
          <c:order val="1"/>
          <c:tx>
            <c:strRef>
              <c:f>'Затраты НИР'!$A$5</c:f>
              <c:strCache>
                <c:ptCount val="1"/>
                <c:pt idx="0">
                  <c:v>государственный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'Затраты НИР'!$B$3:$F$3</c:f>
              <c:numCache>
                <c:formatCode>General</c:formatCode>
                <c:ptCount val="5"/>
                <c:pt idx="0">
                  <c:v>2009</c:v>
                </c:pt>
                <c:pt idx="1">
                  <c:v>2010</c:v>
                </c:pt>
                <c:pt idx="2">
                  <c:v>2011</c:v>
                </c:pt>
                <c:pt idx="3">
                  <c:v>2012</c:v>
                </c:pt>
                <c:pt idx="4">
                  <c:v>2013</c:v>
                </c:pt>
              </c:numCache>
            </c:numRef>
          </c:cat>
          <c:val>
            <c:numRef>
              <c:f>'Затраты НИР'!$B$5:$F$5</c:f>
              <c:numCache>
                <c:formatCode>General</c:formatCode>
                <c:ptCount val="5"/>
                <c:pt idx="0">
                  <c:v>110.5</c:v>
                </c:pt>
                <c:pt idx="1">
                  <c:v>117.4</c:v>
                </c:pt>
                <c:pt idx="2">
                  <c:v>131.9</c:v>
                </c:pt>
                <c:pt idx="3">
                  <c:v>134.4</c:v>
                </c:pt>
                <c:pt idx="4">
                  <c:v>185.5</c:v>
                </c:pt>
              </c:numCache>
            </c:numRef>
          </c:val>
        </c:ser>
        <c:ser>
          <c:idx val="2"/>
          <c:order val="2"/>
          <c:tx>
            <c:strRef>
              <c:f>'Затраты НИР'!$A$6</c:f>
              <c:strCache>
                <c:ptCount val="1"/>
                <c:pt idx="0">
                  <c:v>предпринимательский</c:v>
                </c:pt>
              </c:strCache>
            </c:strRef>
          </c:tx>
          <c:invertIfNegative val="0"/>
          <c:cat>
            <c:numRef>
              <c:f>'Затраты НИР'!$B$3:$F$3</c:f>
              <c:numCache>
                <c:formatCode>General</c:formatCode>
                <c:ptCount val="5"/>
                <c:pt idx="0">
                  <c:v>2009</c:v>
                </c:pt>
                <c:pt idx="1">
                  <c:v>2010</c:v>
                </c:pt>
                <c:pt idx="2">
                  <c:v>2011</c:v>
                </c:pt>
                <c:pt idx="3">
                  <c:v>2012</c:v>
                </c:pt>
                <c:pt idx="4">
                  <c:v>2013</c:v>
                </c:pt>
              </c:numCache>
            </c:numRef>
          </c:cat>
          <c:val>
            <c:numRef>
              <c:f>'Затраты НИР'!$B$6:$F$6</c:f>
              <c:numCache>
                <c:formatCode>General</c:formatCode>
                <c:ptCount val="5"/>
                <c:pt idx="0">
                  <c:v>8.7000000000000011</c:v>
                </c:pt>
                <c:pt idx="1">
                  <c:v>9.4</c:v>
                </c:pt>
                <c:pt idx="2">
                  <c:v>28.6</c:v>
                </c:pt>
                <c:pt idx="3">
                  <c:v>15.2</c:v>
                </c:pt>
                <c:pt idx="4">
                  <c:v>14</c:v>
                </c:pt>
              </c:numCache>
            </c:numRef>
          </c:val>
        </c:ser>
        <c:ser>
          <c:idx val="3"/>
          <c:order val="3"/>
          <c:tx>
            <c:strRef>
              <c:f>'Затраты НИР'!$A$7</c:f>
              <c:strCache>
                <c:ptCount val="1"/>
                <c:pt idx="0">
                  <c:v>высшего профессионального образования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'Затраты НИР'!$B$3:$F$3</c:f>
              <c:numCache>
                <c:formatCode>General</c:formatCode>
                <c:ptCount val="5"/>
                <c:pt idx="0">
                  <c:v>2009</c:v>
                </c:pt>
                <c:pt idx="1">
                  <c:v>2010</c:v>
                </c:pt>
                <c:pt idx="2">
                  <c:v>2011</c:v>
                </c:pt>
                <c:pt idx="3">
                  <c:v>2012</c:v>
                </c:pt>
                <c:pt idx="4">
                  <c:v>2013</c:v>
                </c:pt>
              </c:numCache>
            </c:numRef>
          </c:cat>
          <c:val>
            <c:numRef>
              <c:f>'Затраты НИР'!$B$7:$F$7</c:f>
              <c:numCache>
                <c:formatCode>General</c:formatCode>
                <c:ptCount val="5"/>
                <c:pt idx="0">
                  <c:v>102.5</c:v>
                </c:pt>
                <c:pt idx="1">
                  <c:v>105</c:v>
                </c:pt>
                <c:pt idx="2">
                  <c:v>132.6</c:v>
                </c:pt>
                <c:pt idx="3">
                  <c:v>197.4</c:v>
                </c:pt>
                <c:pt idx="4">
                  <c:v>173.3</c:v>
                </c:pt>
              </c:numCache>
            </c:numRef>
          </c:val>
        </c:ser>
        <c:dLbls>
          <c:showLegendKey val="0"/>
          <c:showVal val="0"/>
          <c:showCatName val="0"/>
          <c:showSerName val="0"/>
          <c:showPercent val="0"/>
          <c:showBubbleSize val="0"/>
        </c:dLbls>
        <c:gapWidth val="150"/>
        <c:shape val="box"/>
        <c:axId val="128503808"/>
        <c:axId val="128755392"/>
        <c:axId val="0"/>
      </c:bar3DChart>
      <c:catAx>
        <c:axId val="128503808"/>
        <c:scaling>
          <c:orientation val="minMax"/>
        </c:scaling>
        <c:delete val="0"/>
        <c:axPos val="b"/>
        <c:numFmt formatCode="General" sourceLinked="1"/>
        <c:majorTickMark val="out"/>
        <c:minorTickMark val="none"/>
        <c:tickLblPos val="nextTo"/>
        <c:crossAx val="128755392"/>
        <c:crosses val="autoZero"/>
        <c:auto val="1"/>
        <c:lblAlgn val="ctr"/>
        <c:lblOffset val="100"/>
        <c:noMultiLvlLbl val="0"/>
      </c:catAx>
      <c:valAx>
        <c:axId val="128755392"/>
        <c:scaling>
          <c:orientation val="minMax"/>
        </c:scaling>
        <c:delete val="0"/>
        <c:axPos val="l"/>
        <c:majorGridlines/>
        <c:numFmt formatCode="General" sourceLinked="1"/>
        <c:majorTickMark val="out"/>
        <c:minorTickMark val="none"/>
        <c:tickLblPos val="nextTo"/>
        <c:crossAx val="1285038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Лист2!$B$4</c:f>
              <c:strCache>
                <c:ptCount val="1"/>
                <c:pt idx="0">
                  <c:v>Валовой региональный продукт, млн.рублей</c:v>
                </c:pt>
              </c:strCache>
            </c:strRef>
          </c:tx>
          <c:dLbls>
            <c:dLbl>
              <c:idx val="0"/>
              <c:layout>
                <c:manualLayout>
                  <c:x val="-5.0505050505050456E-2"/>
                  <c:y val="5.7347679499365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454545454545497E-2"/>
                  <c:y val="5.7347679499365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929292929292928E-2"/>
                  <c:y val="6.96364679635156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404040404040414E-2"/>
                  <c:y val="6.96364679635156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5454545454545463E-2"/>
                  <c:y val="6.963646796351567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Лист2!$A$5:$A$9</c:f>
              <c:strCache>
                <c:ptCount val="5"/>
                <c:pt idx="0">
                  <c:v>2009</c:v>
                </c:pt>
                <c:pt idx="1">
                  <c:v>2010</c:v>
                </c:pt>
                <c:pt idx="2">
                  <c:v>2011</c:v>
                </c:pt>
                <c:pt idx="3">
                  <c:v>2012</c:v>
                </c:pt>
                <c:pt idx="4">
                  <c:v>2013 (прогноз)</c:v>
                </c:pt>
              </c:strCache>
            </c:strRef>
          </c:cat>
          <c:val>
            <c:numRef>
              <c:f>Лист2!$B$5:$B$9</c:f>
              <c:numCache>
                <c:formatCode>0</c:formatCode>
                <c:ptCount val="5"/>
                <c:pt idx="0">
                  <c:v>64081</c:v>
                </c:pt>
                <c:pt idx="1">
                  <c:v>75327</c:v>
                </c:pt>
                <c:pt idx="2">
                  <c:v>85876</c:v>
                </c:pt>
                <c:pt idx="3">
                  <c:v>99715</c:v>
                </c:pt>
                <c:pt idx="4">
                  <c:v>107182</c:v>
                </c:pt>
              </c:numCache>
            </c:numRef>
          </c:val>
          <c:smooth val="0"/>
        </c:ser>
        <c:ser>
          <c:idx val="1"/>
          <c:order val="1"/>
          <c:tx>
            <c:strRef>
              <c:f>Лист2!$C$4</c:f>
              <c:strCache>
                <c:ptCount val="1"/>
                <c:pt idx="0">
                  <c:v>Валовой региональный продукт на душу населения, рублей</c:v>
                </c:pt>
              </c:strCache>
            </c:strRef>
          </c:tx>
          <c:dLbls>
            <c:dLbl>
              <c:idx val="0"/>
              <c:layout>
                <c:manualLayout>
                  <c:x val="-5.5555555555555455E-2"/>
                  <c:y val="-5.73476794993657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504E-2"/>
                  <c:y val="-4.91551538565991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8181818181818177E-2"/>
                  <c:y val="-6.14439423207489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878787878787878"/>
                  <c:y val="-2.45775769282996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5555555555455E-2"/>
                  <c:y val="5.7347679499365721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Лист2!$A$5:$A$9</c:f>
              <c:strCache>
                <c:ptCount val="5"/>
                <c:pt idx="0">
                  <c:v>2009</c:v>
                </c:pt>
                <c:pt idx="1">
                  <c:v>2010</c:v>
                </c:pt>
                <c:pt idx="2">
                  <c:v>2011</c:v>
                </c:pt>
                <c:pt idx="3">
                  <c:v>2012</c:v>
                </c:pt>
                <c:pt idx="4">
                  <c:v>2013 (прогноз)</c:v>
                </c:pt>
              </c:strCache>
            </c:strRef>
          </c:cat>
          <c:val>
            <c:numRef>
              <c:f>Лист2!$C$5:$C$9</c:f>
              <c:numCache>
                <c:formatCode>General</c:formatCode>
                <c:ptCount val="5"/>
                <c:pt idx="0">
                  <c:v>90041</c:v>
                </c:pt>
                <c:pt idx="1">
                  <c:v>105782</c:v>
                </c:pt>
                <c:pt idx="2">
                  <c:v>119861</c:v>
                </c:pt>
                <c:pt idx="3">
                  <c:v>141641</c:v>
                </c:pt>
                <c:pt idx="4">
                  <c:v>152009</c:v>
                </c:pt>
              </c:numCache>
            </c:numRef>
          </c:val>
          <c:smooth val="0"/>
        </c:ser>
        <c:dLbls>
          <c:showLegendKey val="0"/>
          <c:showVal val="0"/>
          <c:showCatName val="0"/>
          <c:showSerName val="0"/>
          <c:showPercent val="0"/>
          <c:showBubbleSize val="0"/>
        </c:dLbls>
        <c:marker val="1"/>
        <c:smooth val="0"/>
        <c:axId val="121764864"/>
        <c:axId val="122856000"/>
      </c:lineChart>
      <c:catAx>
        <c:axId val="121764864"/>
        <c:scaling>
          <c:orientation val="minMax"/>
        </c:scaling>
        <c:delete val="0"/>
        <c:axPos val="b"/>
        <c:numFmt formatCode="General" sourceLinked="0"/>
        <c:majorTickMark val="out"/>
        <c:minorTickMark val="none"/>
        <c:tickLblPos val="nextTo"/>
        <c:crossAx val="122856000"/>
        <c:crosses val="autoZero"/>
        <c:auto val="1"/>
        <c:lblAlgn val="ctr"/>
        <c:lblOffset val="100"/>
        <c:noMultiLvlLbl val="0"/>
      </c:catAx>
      <c:valAx>
        <c:axId val="122856000"/>
        <c:scaling>
          <c:orientation val="minMax"/>
        </c:scaling>
        <c:delete val="0"/>
        <c:axPos val="l"/>
        <c:majorGridlines/>
        <c:numFmt formatCode="0" sourceLinked="1"/>
        <c:majorTickMark val="out"/>
        <c:minorTickMark val="none"/>
        <c:tickLblPos val="nextTo"/>
        <c:crossAx val="121764864"/>
        <c:crosses val="autoZero"/>
        <c:crossBetween val="between"/>
      </c:valAx>
    </c:plotArea>
    <c:legend>
      <c:legendPos val="b"/>
      <c:layout/>
      <c:overlay val="0"/>
    </c:legend>
    <c:plotVisOnly val="1"/>
    <c:dispBlanksAs val="gap"/>
    <c:showDLblsOverMax val="0"/>
  </c:chart>
  <c:txPr>
    <a:bodyPr/>
    <a:lstStyle/>
    <a:p>
      <a:pPr>
        <a:defRPr sz="11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Лист1!$A$3:$A$11</c:f>
              <c:strCache>
                <c:ptCount val="9"/>
                <c:pt idx="0">
                  <c:v>Образование</c:v>
                </c:pt>
                <c:pt idx="1">
                  <c:v>Здравоохранение и предоставл. соц. услуг</c:v>
                </c:pt>
                <c:pt idx="2">
                  <c:v>Строительство</c:v>
                </c:pt>
                <c:pt idx="3">
                  <c:v>Обрабатывающие производства</c:v>
                </c:pt>
                <c:pt idx="4">
                  <c:v>Транспорт и связь </c:v>
                </c:pt>
                <c:pt idx="5">
                  <c:v>Прочие виды деятельности</c:v>
                </c:pt>
                <c:pt idx="6">
                  <c:v>Гос. управление и воен. безопасность; обязательное соц. обеспечение</c:v>
                </c:pt>
                <c:pt idx="7">
                  <c:v>Сельское хозяйство, охота и лесное хозяйство</c:v>
                </c:pt>
                <c:pt idx="8">
                  <c:v>опт. и розн. торговля; ремонт а/т средств и др.</c:v>
                </c:pt>
              </c:strCache>
            </c:strRef>
          </c:cat>
          <c:val>
            <c:numRef>
              <c:f>Лист1!$B$3:$B$11</c:f>
              <c:numCache>
                <c:formatCode>0.0</c:formatCode>
                <c:ptCount val="9"/>
                <c:pt idx="0">
                  <c:v>5.4</c:v>
                </c:pt>
                <c:pt idx="1">
                  <c:v>5.5</c:v>
                </c:pt>
                <c:pt idx="2">
                  <c:v>7.2</c:v>
                </c:pt>
                <c:pt idx="3">
                  <c:v>9</c:v>
                </c:pt>
                <c:pt idx="4">
                  <c:v>9.3000000000000007</c:v>
                </c:pt>
                <c:pt idx="5">
                  <c:v>9.7000000000000011</c:v>
                </c:pt>
                <c:pt idx="6">
                  <c:v>16.8</c:v>
                </c:pt>
                <c:pt idx="7">
                  <c:v>17.8</c:v>
                </c:pt>
                <c:pt idx="8">
                  <c:v>19.3</c:v>
                </c:pt>
              </c:numCache>
            </c:numRef>
          </c:val>
        </c:ser>
        <c:dLbls>
          <c:showLegendKey val="0"/>
          <c:showVal val="1"/>
          <c:showCatName val="0"/>
          <c:showSerName val="0"/>
          <c:showPercent val="0"/>
          <c:showBubbleSize val="0"/>
        </c:dLbls>
        <c:gapWidth val="75"/>
        <c:axId val="126043136"/>
        <c:axId val="122857728"/>
      </c:barChart>
      <c:catAx>
        <c:axId val="126043136"/>
        <c:scaling>
          <c:orientation val="minMax"/>
        </c:scaling>
        <c:delete val="0"/>
        <c:axPos val="l"/>
        <c:numFmt formatCode="General" sourceLinked="0"/>
        <c:majorTickMark val="none"/>
        <c:minorTickMark val="none"/>
        <c:tickLblPos val="nextTo"/>
        <c:crossAx val="122857728"/>
        <c:crosses val="autoZero"/>
        <c:auto val="1"/>
        <c:lblAlgn val="ctr"/>
        <c:lblOffset val="100"/>
        <c:noMultiLvlLbl val="0"/>
      </c:catAx>
      <c:valAx>
        <c:axId val="122857728"/>
        <c:scaling>
          <c:orientation val="minMax"/>
        </c:scaling>
        <c:delete val="0"/>
        <c:axPos val="b"/>
        <c:numFmt formatCode="0.0" sourceLinked="1"/>
        <c:majorTickMark val="none"/>
        <c:minorTickMark val="none"/>
        <c:tickLblPos val="nextTo"/>
        <c:crossAx val="126043136"/>
        <c:crosses val="autoZero"/>
        <c:crossBetween val="between"/>
      </c:valA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effectLst>
          <a:outerShdw blurRad="50800" dist="50800" dir="5400000" sx="1000" sy="1000" algn="ctr" rotWithShape="0">
            <a:srgbClr val="000000"/>
          </a:outerShdw>
        </a:effectLst>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971327322255064E-2"/>
          <c:y val="3.2669424491131645E-2"/>
          <c:w val="0.89579207961780805"/>
          <c:h val="0.68092274266943065"/>
        </c:manualLayout>
      </c:layout>
      <c:lineChart>
        <c:grouping val="standard"/>
        <c:varyColors val="0"/>
        <c:ser>
          <c:idx val="0"/>
          <c:order val="0"/>
          <c:tx>
            <c:strRef>
              <c:f>Лист3!$B$3</c:f>
              <c:strCache>
                <c:ptCount val="1"/>
                <c:pt idx="0">
                  <c:v>Индекс промышленного производства,% к предыдущему году в сопоставимых ценах</c:v>
                </c:pt>
              </c:strCache>
            </c:strRef>
          </c:tx>
          <c:dLbls>
            <c:dLbl>
              <c:idx val="1"/>
              <c:layout>
                <c:manualLayout>
                  <c:x val="-5.8885383806519483E-2"/>
                  <c:y val="-5.74248460804998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473186119873822E-2"/>
                  <c:y val="-5.383579320046870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6267087276550975E-2"/>
                  <c:y val="6.46029518405625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2618296529968433E-2"/>
                  <c:y val="5.38357932004687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Лист3!$A$4:$A$8</c:f>
              <c:numCache>
                <c:formatCode>General</c:formatCode>
                <c:ptCount val="5"/>
                <c:pt idx="0">
                  <c:v>2009</c:v>
                </c:pt>
                <c:pt idx="1">
                  <c:v>2010</c:v>
                </c:pt>
                <c:pt idx="2">
                  <c:v>2011</c:v>
                </c:pt>
                <c:pt idx="3">
                  <c:v>2012</c:v>
                </c:pt>
                <c:pt idx="4">
                  <c:v>2013</c:v>
                </c:pt>
              </c:numCache>
            </c:numRef>
          </c:cat>
          <c:val>
            <c:numRef>
              <c:f>Лист3!$B$4:$B$8</c:f>
              <c:numCache>
                <c:formatCode>0.0</c:formatCode>
                <c:ptCount val="5"/>
                <c:pt idx="0">
                  <c:v>98.8</c:v>
                </c:pt>
                <c:pt idx="1">
                  <c:v>105.3</c:v>
                </c:pt>
                <c:pt idx="2">
                  <c:v>110.6</c:v>
                </c:pt>
                <c:pt idx="3">
                  <c:v>102.6</c:v>
                </c:pt>
                <c:pt idx="4">
                  <c:v>113.2</c:v>
                </c:pt>
              </c:numCache>
            </c:numRef>
          </c:val>
          <c:smooth val="0"/>
        </c:ser>
        <c:ser>
          <c:idx val="1"/>
          <c:order val="1"/>
          <c:tx>
            <c:strRef>
              <c:f>Лист3!$C$3</c:f>
              <c:strCache>
                <c:ptCount val="1"/>
                <c:pt idx="0">
                  <c:v>Индекс производства продукции сельского хозяйства, % к предыдущему году в сопоставимых ценах</c:v>
                </c:pt>
              </c:strCache>
            </c:strRef>
          </c:tx>
          <c:dLbls>
            <c:dLbl>
              <c:idx val="0"/>
              <c:layout>
                <c:manualLayout>
                  <c:x val="-4.4164037854889752E-2"/>
                  <c:y val="-4.66576874404063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060988433228322E-2"/>
                  <c:y val="7.53701104806561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0473186119873822E-2"/>
                  <c:y val="-6.460295184056254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Лист3!$A$4:$A$8</c:f>
              <c:numCache>
                <c:formatCode>General</c:formatCode>
                <c:ptCount val="5"/>
                <c:pt idx="0">
                  <c:v>2009</c:v>
                </c:pt>
                <c:pt idx="1">
                  <c:v>2010</c:v>
                </c:pt>
                <c:pt idx="2">
                  <c:v>2011</c:v>
                </c:pt>
                <c:pt idx="3">
                  <c:v>2012</c:v>
                </c:pt>
                <c:pt idx="4">
                  <c:v>2013</c:v>
                </c:pt>
              </c:numCache>
            </c:numRef>
          </c:cat>
          <c:val>
            <c:numRef>
              <c:f>Лист3!$C$4:$C$8</c:f>
              <c:numCache>
                <c:formatCode>0.0</c:formatCode>
                <c:ptCount val="5"/>
                <c:pt idx="0">
                  <c:v>102.5</c:v>
                </c:pt>
                <c:pt idx="1">
                  <c:v>101.1</c:v>
                </c:pt>
                <c:pt idx="2">
                  <c:v>106.2</c:v>
                </c:pt>
                <c:pt idx="3">
                  <c:v>103.1</c:v>
                </c:pt>
                <c:pt idx="4">
                  <c:v>101</c:v>
                </c:pt>
              </c:numCache>
            </c:numRef>
          </c:val>
          <c:smooth val="0"/>
        </c:ser>
        <c:dLbls>
          <c:showLegendKey val="0"/>
          <c:showVal val="0"/>
          <c:showCatName val="0"/>
          <c:showSerName val="0"/>
          <c:showPercent val="0"/>
          <c:showBubbleSize val="0"/>
        </c:dLbls>
        <c:marker val="1"/>
        <c:smooth val="0"/>
        <c:axId val="126045184"/>
        <c:axId val="122859456"/>
      </c:lineChart>
      <c:catAx>
        <c:axId val="126045184"/>
        <c:scaling>
          <c:orientation val="minMax"/>
        </c:scaling>
        <c:delete val="0"/>
        <c:axPos val="b"/>
        <c:numFmt formatCode="General" sourceLinked="1"/>
        <c:majorTickMark val="out"/>
        <c:minorTickMark val="none"/>
        <c:tickLblPos val="nextTo"/>
        <c:txPr>
          <a:bodyPr/>
          <a:lstStyle/>
          <a:p>
            <a:pPr>
              <a:defRPr sz="1200"/>
            </a:pPr>
            <a:endParaRPr lang="ru-RU"/>
          </a:p>
        </c:txPr>
        <c:crossAx val="122859456"/>
        <c:crosses val="autoZero"/>
        <c:auto val="1"/>
        <c:lblAlgn val="ctr"/>
        <c:lblOffset val="100"/>
        <c:noMultiLvlLbl val="0"/>
      </c:catAx>
      <c:valAx>
        <c:axId val="122859456"/>
        <c:scaling>
          <c:orientation val="minMax"/>
        </c:scaling>
        <c:delete val="0"/>
        <c:axPos val="l"/>
        <c:majorGridlines/>
        <c:numFmt formatCode="0.0" sourceLinked="1"/>
        <c:majorTickMark val="out"/>
        <c:minorTickMark val="none"/>
        <c:tickLblPos val="nextTo"/>
        <c:crossAx val="126045184"/>
        <c:crosses val="autoZero"/>
        <c:crossBetween val="between"/>
      </c:valAx>
    </c:plotArea>
    <c:legend>
      <c:legendPos val="b"/>
      <c:layout>
        <c:manualLayout>
          <c:xMode val="edge"/>
          <c:yMode val="edge"/>
          <c:x val="3.7008370799076061E-2"/>
          <c:y val="0.81068198221977683"/>
          <c:w val="0.92598325840184803"/>
          <c:h val="0.16778370050003721"/>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IOK!$A$1</c:f>
              <c:strCache>
                <c:ptCount val="1"/>
                <c:pt idx="0">
                  <c:v>ИНВЕСТИЦИИ В ОСНОВНОЙ КАПИТАЛ, млн. руб.</c:v>
                </c:pt>
              </c:strCache>
            </c:strRef>
          </c:tx>
          <c:invertIfNegative val="0"/>
          <c:dLbls>
            <c:dLbl>
              <c:idx val="3"/>
              <c:tx>
                <c:rich>
                  <a:bodyPr/>
                  <a:lstStyle/>
                  <a:p>
                    <a:r>
                      <a:rPr lang="en-US"/>
                      <a:t>21851</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IOK!$B$3:$F$3</c:f>
              <c:numCache>
                <c:formatCode>General</c:formatCode>
                <c:ptCount val="5"/>
                <c:pt idx="0">
                  <c:v>2009</c:v>
                </c:pt>
                <c:pt idx="1">
                  <c:v>2010</c:v>
                </c:pt>
                <c:pt idx="2">
                  <c:v>2011</c:v>
                </c:pt>
                <c:pt idx="3">
                  <c:v>2012</c:v>
                </c:pt>
                <c:pt idx="4">
                  <c:v>2013</c:v>
                </c:pt>
              </c:numCache>
            </c:numRef>
          </c:cat>
          <c:val>
            <c:numRef>
              <c:f>IOK!$B$4:$F$4</c:f>
              <c:numCache>
                <c:formatCode>General</c:formatCode>
                <c:ptCount val="5"/>
                <c:pt idx="0">
                  <c:v>13927</c:v>
                </c:pt>
                <c:pt idx="1">
                  <c:v>16204</c:v>
                </c:pt>
                <c:pt idx="2">
                  <c:v>19927</c:v>
                </c:pt>
                <c:pt idx="3">
                  <c:v>21825</c:v>
                </c:pt>
                <c:pt idx="4">
                  <c:v>28790</c:v>
                </c:pt>
              </c:numCache>
            </c:numRef>
          </c:val>
        </c:ser>
        <c:dLbls>
          <c:showLegendKey val="0"/>
          <c:showVal val="0"/>
          <c:showCatName val="0"/>
          <c:showSerName val="0"/>
          <c:showPercent val="0"/>
          <c:showBubbleSize val="0"/>
        </c:dLbls>
        <c:gapWidth val="23"/>
        <c:axId val="126124032"/>
        <c:axId val="122858304"/>
      </c:barChart>
      <c:lineChart>
        <c:grouping val="standard"/>
        <c:varyColors val="0"/>
        <c:ser>
          <c:idx val="1"/>
          <c:order val="1"/>
          <c:tx>
            <c:strRef>
              <c:f>IOK!#ССЫЛКА!</c:f>
              <c:strCache>
                <c:ptCount val="1"/>
                <c:pt idx="0">
                  <c:v>#REF!</c:v>
                </c:pt>
              </c:strCache>
            </c:strRef>
          </c:tx>
          <c:dLbls>
            <c:dLbl>
              <c:idx val="3"/>
              <c:tx>
                <c:rich>
                  <a:bodyPr/>
                  <a:lstStyle/>
                  <a:p>
                    <a:r>
                      <a:rPr lang="en-US"/>
                      <a:t>103,9</a:t>
                    </a:r>
                  </a:p>
                </c:rich>
              </c:tx>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IOK!$B$3:$F$3</c:f>
              <c:numCache>
                <c:formatCode>General</c:formatCode>
                <c:ptCount val="5"/>
                <c:pt idx="0">
                  <c:v>2009</c:v>
                </c:pt>
                <c:pt idx="1">
                  <c:v>2010</c:v>
                </c:pt>
                <c:pt idx="2">
                  <c:v>2011</c:v>
                </c:pt>
                <c:pt idx="3">
                  <c:v>2012</c:v>
                </c:pt>
                <c:pt idx="4">
                  <c:v>2013</c:v>
                </c:pt>
              </c:numCache>
            </c:numRef>
          </c:cat>
          <c:val>
            <c:numRef>
              <c:f>IOK!$B$5:$F$5</c:f>
              <c:numCache>
                <c:formatCode>General</c:formatCode>
                <c:ptCount val="5"/>
                <c:pt idx="0">
                  <c:v>75.8</c:v>
                </c:pt>
                <c:pt idx="1">
                  <c:v>108.2</c:v>
                </c:pt>
                <c:pt idx="2">
                  <c:v>113.3</c:v>
                </c:pt>
                <c:pt idx="3">
                  <c:v>102.4</c:v>
                </c:pt>
                <c:pt idx="4">
                  <c:v>127.4</c:v>
                </c:pt>
              </c:numCache>
            </c:numRef>
          </c:val>
          <c:smooth val="0"/>
        </c:ser>
        <c:dLbls>
          <c:showLegendKey val="0"/>
          <c:showVal val="0"/>
          <c:showCatName val="0"/>
          <c:showSerName val="0"/>
          <c:showPercent val="0"/>
          <c:showBubbleSize val="0"/>
        </c:dLbls>
        <c:marker val="1"/>
        <c:smooth val="0"/>
        <c:axId val="126125056"/>
        <c:axId val="122861760"/>
      </c:lineChart>
      <c:catAx>
        <c:axId val="126124032"/>
        <c:scaling>
          <c:orientation val="minMax"/>
        </c:scaling>
        <c:delete val="0"/>
        <c:axPos val="b"/>
        <c:numFmt formatCode="General" sourceLinked="1"/>
        <c:majorTickMark val="out"/>
        <c:minorTickMark val="none"/>
        <c:tickLblPos val="nextTo"/>
        <c:txPr>
          <a:bodyPr/>
          <a:lstStyle/>
          <a:p>
            <a:pPr>
              <a:defRPr sz="1100"/>
            </a:pPr>
            <a:endParaRPr lang="ru-RU"/>
          </a:p>
        </c:txPr>
        <c:crossAx val="122858304"/>
        <c:crosses val="autoZero"/>
        <c:auto val="1"/>
        <c:lblAlgn val="ctr"/>
        <c:lblOffset val="100"/>
        <c:noMultiLvlLbl val="0"/>
      </c:catAx>
      <c:valAx>
        <c:axId val="122858304"/>
        <c:scaling>
          <c:orientation val="minMax"/>
        </c:scaling>
        <c:delete val="0"/>
        <c:axPos val="l"/>
        <c:title>
          <c:tx>
            <c:rich>
              <a:bodyPr rot="-5400000" vert="horz"/>
              <a:lstStyle/>
              <a:p>
                <a:pPr>
                  <a:defRPr sz="1000" b="1"/>
                </a:pPr>
                <a:r>
                  <a:rPr lang="ru-RU" sz="1000" b="1"/>
                  <a:t>Инвестиции в основной капитал, млн рублей</a:t>
                </a:r>
              </a:p>
            </c:rich>
          </c:tx>
          <c:layout>
            <c:manualLayout>
              <c:xMode val="edge"/>
              <c:yMode val="edge"/>
              <c:x val="2.9086457954741043E-2"/>
              <c:y val="0.10419907435234718"/>
            </c:manualLayout>
          </c:layout>
          <c:overlay val="0"/>
        </c:title>
        <c:numFmt formatCode="#,##0" sourceLinked="0"/>
        <c:majorTickMark val="out"/>
        <c:minorTickMark val="none"/>
        <c:tickLblPos val="nextTo"/>
        <c:txPr>
          <a:bodyPr/>
          <a:lstStyle/>
          <a:p>
            <a:pPr>
              <a:defRPr sz="1100"/>
            </a:pPr>
            <a:endParaRPr lang="ru-RU"/>
          </a:p>
        </c:txPr>
        <c:crossAx val="126124032"/>
        <c:crosses val="autoZero"/>
        <c:crossBetween val="between"/>
      </c:valAx>
      <c:valAx>
        <c:axId val="122861760"/>
        <c:scaling>
          <c:orientation val="minMax"/>
        </c:scaling>
        <c:delete val="0"/>
        <c:axPos val="r"/>
        <c:title>
          <c:tx>
            <c:rich>
              <a:bodyPr rot="-5400000" vert="horz"/>
              <a:lstStyle/>
              <a:p>
                <a:pPr>
                  <a:defRPr/>
                </a:pPr>
                <a:r>
                  <a:rPr lang="ru-RU"/>
                  <a:t>Индексы физического объема инвестиций в основной капитал, %</a:t>
                </a:r>
              </a:p>
            </c:rich>
          </c:tx>
          <c:overlay val="0"/>
        </c:title>
        <c:numFmt formatCode="General" sourceLinked="1"/>
        <c:majorTickMark val="out"/>
        <c:minorTickMark val="none"/>
        <c:tickLblPos val="nextTo"/>
        <c:crossAx val="126125056"/>
        <c:crosses val="max"/>
        <c:crossBetween val="between"/>
      </c:valAx>
      <c:catAx>
        <c:axId val="126125056"/>
        <c:scaling>
          <c:orientation val="minMax"/>
        </c:scaling>
        <c:delete val="1"/>
        <c:axPos val="b"/>
        <c:numFmt formatCode="General" sourceLinked="1"/>
        <c:majorTickMark val="out"/>
        <c:minorTickMark val="none"/>
        <c:tickLblPos val="none"/>
        <c:crossAx val="122861760"/>
        <c:crosses val="autoZero"/>
        <c:auto val="1"/>
        <c:lblAlgn val="ctr"/>
        <c:lblOffset val="100"/>
        <c:noMultiLvlLbl val="0"/>
      </c:cat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
              <c:idx val="0"/>
              <c:layout/>
              <c:tx>
                <c:rich>
                  <a:bodyPr/>
                  <a:lstStyle/>
                  <a:p>
                    <a:r>
                      <a:rPr lang="ru-RU"/>
                      <a:t>Прочие ; 17,4%</a:t>
                    </a:r>
                  </a:p>
                </c:rich>
              </c:tx>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1.3251972945006239E-2"/>
                  <c:y val="0"/>
                </c:manualLayout>
              </c:layout>
              <c:tx>
                <c:rich>
                  <a:bodyPr/>
                  <a:lstStyle/>
                  <a:p>
                    <a:r>
                      <a:rPr lang="ru-RU"/>
                      <a:t>Операции с недвижимым имуществом., аренда и предоставление услуг - 5,3%</a:t>
                    </a:r>
                  </a:p>
                </c:rich>
              </c:tx>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7.2158492878745484E-2"/>
                  <c:y val="0.14534445186971554"/>
                </c:manualLayout>
              </c:layout>
              <c:tx>
                <c:rich>
                  <a:bodyPr/>
                  <a:lstStyle/>
                  <a:p>
                    <a:r>
                      <a:rPr lang="ru-RU"/>
                      <a:t>Обрабатывающие пр-ва- 4,8%</a:t>
                    </a:r>
                  </a:p>
                </c:rich>
              </c:tx>
              <c:showLegendKey val="0"/>
              <c:showVal val="1"/>
              <c:showCatName val="1"/>
              <c:showSerName val="0"/>
              <c:showPercent val="0"/>
              <c:showBubbleSize val="0"/>
              <c:extLst>
                <c:ext xmlns:c15="http://schemas.microsoft.com/office/drawing/2012/chart" uri="{CE6537A1-D6FC-4f65-9D91-7224C49458BB}">
                  <c15:layout/>
                </c:ext>
              </c:extLst>
            </c:dLbl>
            <c:dLbl>
              <c:idx val="3"/>
              <c:layout/>
              <c:tx>
                <c:rich>
                  <a:bodyPr/>
                  <a:lstStyle/>
                  <a:p>
                    <a:r>
                      <a:rPr lang="ru-RU"/>
                      <a:t>Произв-во и распределение электроэнергии, газа и воды; 18,6%</a:t>
                    </a:r>
                  </a:p>
                </c:rich>
              </c:tx>
              <c:showLegendKey val="0"/>
              <c:showVal val="1"/>
              <c:showCatName val="1"/>
              <c:showSerName val="0"/>
              <c:showPercent val="0"/>
              <c:showBubbleSize val="0"/>
              <c:extLst>
                <c:ext xmlns:c15="http://schemas.microsoft.com/office/drawing/2012/chart" uri="{CE6537A1-D6FC-4f65-9D91-7224C49458BB}">
                  <c15:layout/>
                </c:ext>
              </c:extLst>
            </c:dLbl>
            <c:dLbl>
              <c:idx val="4"/>
              <c:layout/>
              <c:tx>
                <c:rich>
                  <a:bodyPr/>
                  <a:lstStyle/>
                  <a:p>
                    <a:r>
                      <a:rPr lang="ru-RU"/>
                      <a:t>Транспорт и связь; 53,9%</a:t>
                    </a:r>
                  </a:p>
                </c:rich>
              </c:tx>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90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IOK!$A$23:$A$27</c:f>
              <c:strCache>
                <c:ptCount val="5"/>
                <c:pt idx="0">
                  <c:v>Прочие </c:v>
                </c:pt>
                <c:pt idx="1">
                  <c:v>Операции с недвиж. имущ., аренда и предоставление услуг</c:v>
                </c:pt>
                <c:pt idx="2">
                  <c:v>Обрабатывающие пр-ва</c:v>
                </c:pt>
                <c:pt idx="3">
                  <c:v>Произв-во и распределение электроэнергии, газа и воды
</c:v>
                </c:pt>
                <c:pt idx="4">
                  <c:v>Транспорт и связь</c:v>
                </c:pt>
              </c:strCache>
            </c:strRef>
          </c:cat>
          <c:val>
            <c:numRef>
              <c:f>IOK!$B$23:$B$27</c:f>
              <c:numCache>
                <c:formatCode>0.00%</c:formatCode>
                <c:ptCount val="5"/>
                <c:pt idx="0">
                  <c:v>0.11600000000000002</c:v>
                </c:pt>
                <c:pt idx="1">
                  <c:v>4.5000000000000012E-2</c:v>
                </c:pt>
                <c:pt idx="2">
                  <c:v>4.5999999999999999E-2</c:v>
                </c:pt>
                <c:pt idx="3">
                  <c:v>0.19500000000000001</c:v>
                </c:pt>
                <c:pt idx="4">
                  <c:v>0.59799999999999998</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Strana_investor!$O$3</c:f>
              <c:strCache>
                <c:ptCount val="1"/>
                <c:pt idx="0">
                  <c:v>Импорт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Strana_investor!$P$2:$Q$2</c:f>
              <c:strCache>
                <c:ptCount val="2"/>
                <c:pt idx="0">
                  <c:v>Со странами дальнего зарубежья</c:v>
                </c:pt>
                <c:pt idx="1">
                  <c:v>Со странами СНГ</c:v>
                </c:pt>
              </c:strCache>
            </c:strRef>
          </c:cat>
          <c:val>
            <c:numRef>
              <c:f>Strana_investor!$P$3:$Q$3</c:f>
              <c:numCache>
                <c:formatCode>General</c:formatCode>
                <c:ptCount val="2"/>
                <c:pt idx="0">
                  <c:v>45.4</c:v>
                </c:pt>
                <c:pt idx="1">
                  <c:v>19.8</c:v>
                </c:pt>
              </c:numCache>
            </c:numRef>
          </c:val>
        </c:ser>
        <c:ser>
          <c:idx val="1"/>
          <c:order val="1"/>
          <c:tx>
            <c:strRef>
              <c:f>Strana_investor!$O$4</c:f>
              <c:strCache>
                <c:ptCount val="1"/>
                <c:pt idx="0">
                  <c:v>Экспорт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Strana_investor!$P$2:$Q$2</c:f>
              <c:strCache>
                <c:ptCount val="2"/>
                <c:pt idx="0">
                  <c:v>Со странами дальнего зарубежья</c:v>
                </c:pt>
                <c:pt idx="1">
                  <c:v>Со странами СНГ</c:v>
                </c:pt>
              </c:strCache>
            </c:strRef>
          </c:cat>
          <c:val>
            <c:numRef>
              <c:f>Strana_investor!$P$4:$Q$4</c:f>
              <c:numCache>
                <c:formatCode>General</c:formatCode>
                <c:ptCount val="2"/>
                <c:pt idx="0">
                  <c:v>36.1</c:v>
                </c:pt>
                <c:pt idx="1">
                  <c:v>18.399999999999999</c:v>
                </c:pt>
              </c:numCache>
            </c:numRef>
          </c:val>
        </c:ser>
        <c:dLbls>
          <c:showLegendKey val="0"/>
          <c:showVal val="0"/>
          <c:showCatName val="0"/>
          <c:showSerName val="0"/>
          <c:showPercent val="0"/>
          <c:showBubbleSize val="0"/>
        </c:dLbls>
        <c:gapWidth val="150"/>
        <c:shape val="box"/>
        <c:axId val="126127616"/>
        <c:axId val="80233600"/>
        <c:axId val="0"/>
      </c:bar3DChart>
      <c:catAx>
        <c:axId val="126127616"/>
        <c:scaling>
          <c:orientation val="minMax"/>
        </c:scaling>
        <c:delete val="0"/>
        <c:axPos val="b"/>
        <c:numFmt formatCode="General" sourceLinked="0"/>
        <c:majorTickMark val="out"/>
        <c:minorTickMark val="none"/>
        <c:tickLblPos val="nextTo"/>
        <c:crossAx val="80233600"/>
        <c:crosses val="autoZero"/>
        <c:auto val="1"/>
        <c:lblAlgn val="ctr"/>
        <c:lblOffset val="100"/>
        <c:noMultiLvlLbl val="0"/>
      </c:catAx>
      <c:valAx>
        <c:axId val="80233600"/>
        <c:scaling>
          <c:orientation val="minMax"/>
        </c:scaling>
        <c:delete val="0"/>
        <c:axPos val="l"/>
        <c:majorGridlines/>
        <c:numFmt formatCode="General" sourceLinked="1"/>
        <c:majorTickMark val="out"/>
        <c:minorTickMark val="none"/>
        <c:tickLblPos val="nextTo"/>
        <c:crossAx val="1261276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ПредпрУвер!$A$4</c:f>
              <c:strCache>
                <c:ptCount val="1"/>
                <c:pt idx="0">
                  <c:v>Индекс предпринимательской уверенности</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ПредпрУвер!$B$3:$F$3</c:f>
              <c:numCache>
                <c:formatCode>General</c:formatCode>
                <c:ptCount val="5"/>
                <c:pt idx="0">
                  <c:v>2009</c:v>
                </c:pt>
                <c:pt idx="1">
                  <c:v>2010</c:v>
                </c:pt>
                <c:pt idx="2">
                  <c:v>2011</c:v>
                </c:pt>
                <c:pt idx="3">
                  <c:v>2012</c:v>
                </c:pt>
                <c:pt idx="4">
                  <c:v>2013</c:v>
                </c:pt>
              </c:numCache>
            </c:numRef>
          </c:cat>
          <c:val>
            <c:numRef>
              <c:f>ПредпрУвер!$B$4:$F$4</c:f>
              <c:numCache>
                <c:formatCode>General</c:formatCode>
                <c:ptCount val="5"/>
                <c:pt idx="0">
                  <c:v>-13</c:v>
                </c:pt>
                <c:pt idx="1">
                  <c:v>3</c:v>
                </c:pt>
                <c:pt idx="2">
                  <c:v>-4</c:v>
                </c:pt>
                <c:pt idx="3">
                  <c:v>-8</c:v>
                </c:pt>
                <c:pt idx="4">
                  <c:v>-9</c:v>
                </c:pt>
              </c:numCache>
            </c:numRef>
          </c:val>
          <c:smooth val="0"/>
        </c:ser>
        <c:ser>
          <c:idx val="1"/>
          <c:order val="1"/>
          <c:tx>
            <c:strRef>
              <c:f>ПредпрУвер!$A$5</c:f>
              <c:strCache>
                <c:ptCount val="1"/>
                <c:pt idx="0">
                  <c:v>Оценка экономической ситуации: ниже нормального уровня</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ПредпрУвер!$B$3:$F$3</c:f>
              <c:numCache>
                <c:formatCode>General</c:formatCode>
                <c:ptCount val="5"/>
                <c:pt idx="0">
                  <c:v>2009</c:v>
                </c:pt>
                <c:pt idx="1">
                  <c:v>2010</c:v>
                </c:pt>
                <c:pt idx="2">
                  <c:v>2011</c:v>
                </c:pt>
                <c:pt idx="3">
                  <c:v>2012</c:v>
                </c:pt>
                <c:pt idx="4">
                  <c:v>2013</c:v>
                </c:pt>
              </c:numCache>
            </c:numRef>
          </c:cat>
          <c:val>
            <c:numRef>
              <c:f>ПредпрУвер!$B$5:$F$5</c:f>
              <c:numCache>
                <c:formatCode>General</c:formatCode>
                <c:ptCount val="5"/>
                <c:pt idx="0">
                  <c:v>25</c:v>
                </c:pt>
                <c:pt idx="1">
                  <c:v>15</c:v>
                </c:pt>
                <c:pt idx="2">
                  <c:v>7</c:v>
                </c:pt>
                <c:pt idx="3">
                  <c:v>23</c:v>
                </c:pt>
                <c:pt idx="4">
                  <c:v>17</c:v>
                </c:pt>
              </c:numCache>
            </c:numRef>
          </c:val>
          <c:smooth val="0"/>
        </c:ser>
        <c:ser>
          <c:idx val="2"/>
          <c:order val="2"/>
          <c:tx>
            <c:strRef>
              <c:f>ПредпрУвер!$A$6</c:f>
              <c:strCache>
                <c:ptCount val="1"/>
                <c:pt idx="0">
                  <c:v>Оценка экономической ситуации: нормальный уровень</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ПредпрУвер!$B$3:$F$3</c:f>
              <c:numCache>
                <c:formatCode>General</c:formatCode>
                <c:ptCount val="5"/>
                <c:pt idx="0">
                  <c:v>2009</c:v>
                </c:pt>
                <c:pt idx="1">
                  <c:v>2010</c:v>
                </c:pt>
                <c:pt idx="2">
                  <c:v>2011</c:v>
                </c:pt>
                <c:pt idx="3">
                  <c:v>2012</c:v>
                </c:pt>
                <c:pt idx="4">
                  <c:v>2013</c:v>
                </c:pt>
              </c:numCache>
            </c:numRef>
          </c:cat>
          <c:val>
            <c:numRef>
              <c:f>ПредпрУвер!$B$6:$F$6</c:f>
              <c:numCache>
                <c:formatCode>General</c:formatCode>
                <c:ptCount val="5"/>
                <c:pt idx="0">
                  <c:v>75</c:v>
                </c:pt>
                <c:pt idx="1">
                  <c:v>64</c:v>
                </c:pt>
                <c:pt idx="2">
                  <c:v>90</c:v>
                </c:pt>
                <c:pt idx="3">
                  <c:v>75</c:v>
                </c:pt>
                <c:pt idx="4">
                  <c:v>83</c:v>
                </c:pt>
              </c:numCache>
            </c:numRef>
          </c:val>
          <c:smooth val="0"/>
        </c:ser>
        <c:ser>
          <c:idx val="3"/>
          <c:order val="3"/>
          <c:tx>
            <c:strRef>
              <c:f>ПредпрУвер!$A$7</c:f>
              <c:strCache>
                <c:ptCount val="1"/>
                <c:pt idx="0">
                  <c:v>Оценка экономической ситуации: выше нормального  уровня</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ПредпрУвер!$B$3:$F$3</c:f>
              <c:numCache>
                <c:formatCode>General</c:formatCode>
                <c:ptCount val="5"/>
                <c:pt idx="0">
                  <c:v>2009</c:v>
                </c:pt>
                <c:pt idx="1">
                  <c:v>2010</c:v>
                </c:pt>
                <c:pt idx="2">
                  <c:v>2011</c:v>
                </c:pt>
                <c:pt idx="3">
                  <c:v>2012</c:v>
                </c:pt>
                <c:pt idx="4">
                  <c:v>2013</c:v>
                </c:pt>
              </c:numCache>
            </c:numRef>
          </c:cat>
          <c:val>
            <c:numRef>
              <c:f>ПредпрУвер!$B$7:$F$7</c:f>
              <c:numCache>
                <c:formatCode>General</c:formatCode>
                <c:ptCount val="5"/>
                <c:pt idx="0">
                  <c:v>0</c:v>
                </c:pt>
                <c:pt idx="1">
                  <c:v>21</c:v>
                </c:pt>
                <c:pt idx="2">
                  <c:v>2</c:v>
                </c:pt>
                <c:pt idx="3">
                  <c:v>2</c:v>
                </c:pt>
                <c:pt idx="4">
                  <c:v>0</c:v>
                </c:pt>
              </c:numCache>
            </c:numRef>
          </c:val>
          <c:smooth val="0"/>
        </c:ser>
        <c:dLbls>
          <c:showLegendKey val="0"/>
          <c:showVal val="0"/>
          <c:showCatName val="0"/>
          <c:showSerName val="0"/>
          <c:showPercent val="0"/>
          <c:showBubbleSize val="0"/>
        </c:dLbls>
        <c:marker val="1"/>
        <c:smooth val="0"/>
        <c:axId val="128504832"/>
        <c:axId val="80235328"/>
      </c:lineChart>
      <c:catAx>
        <c:axId val="128504832"/>
        <c:scaling>
          <c:orientation val="minMax"/>
        </c:scaling>
        <c:delete val="0"/>
        <c:axPos val="b"/>
        <c:numFmt formatCode="General" sourceLinked="1"/>
        <c:majorTickMark val="out"/>
        <c:minorTickMark val="none"/>
        <c:tickLblPos val="nextTo"/>
        <c:crossAx val="80235328"/>
        <c:crosses val="autoZero"/>
        <c:auto val="1"/>
        <c:lblAlgn val="ctr"/>
        <c:lblOffset val="100"/>
        <c:noMultiLvlLbl val="0"/>
      </c:catAx>
      <c:valAx>
        <c:axId val="80235328"/>
        <c:scaling>
          <c:orientation val="minMax"/>
        </c:scaling>
        <c:delete val="0"/>
        <c:axPos val="l"/>
        <c:majorGridlines/>
        <c:numFmt formatCode="General" sourceLinked="1"/>
        <c:majorTickMark val="out"/>
        <c:minorTickMark val="none"/>
        <c:tickLblPos val="nextTo"/>
        <c:crossAx val="12850483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'Лист3 (3)'!$A$2</c:f>
              <c:strCache>
                <c:ptCount val="1"/>
                <c:pt idx="0">
                  <c:v>Доходы консолидированного бюджета субъекта, млн.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 (3)'!$B$1:$F$1</c:f>
              <c:numCache>
                <c:formatCode>General</c:formatCode>
                <c:ptCount val="5"/>
                <c:pt idx="0">
                  <c:v>2009</c:v>
                </c:pt>
                <c:pt idx="1">
                  <c:v>2010</c:v>
                </c:pt>
                <c:pt idx="2">
                  <c:v>2011</c:v>
                </c:pt>
                <c:pt idx="3">
                  <c:v>2012</c:v>
                </c:pt>
                <c:pt idx="4">
                  <c:v>2013</c:v>
                </c:pt>
              </c:numCache>
            </c:numRef>
          </c:cat>
          <c:val>
            <c:numRef>
              <c:f>'Лист3 (3)'!$B$2:$F$2</c:f>
              <c:numCache>
                <c:formatCode>General</c:formatCode>
                <c:ptCount val="5"/>
                <c:pt idx="0">
                  <c:v>17104</c:v>
                </c:pt>
                <c:pt idx="1">
                  <c:v>17787</c:v>
                </c:pt>
                <c:pt idx="2">
                  <c:v>19861</c:v>
                </c:pt>
                <c:pt idx="3">
                  <c:v>22601</c:v>
                </c:pt>
                <c:pt idx="4">
                  <c:v>24351</c:v>
                </c:pt>
              </c:numCache>
            </c:numRef>
          </c:val>
        </c:ser>
        <c:ser>
          <c:idx val="1"/>
          <c:order val="1"/>
          <c:tx>
            <c:strRef>
              <c:f>'Лист3 (3)'!$A$3</c:f>
              <c:strCache>
                <c:ptCount val="1"/>
                <c:pt idx="0">
                  <c:v>Расходы консолидированного бюджета субъекта, млн. 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'Лист3 (3)'!$B$1:$F$1</c:f>
              <c:numCache>
                <c:formatCode>General</c:formatCode>
                <c:ptCount val="5"/>
                <c:pt idx="0">
                  <c:v>2009</c:v>
                </c:pt>
                <c:pt idx="1">
                  <c:v>2010</c:v>
                </c:pt>
                <c:pt idx="2">
                  <c:v>2011</c:v>
                </c:pt>
                <c:pt idx="3">
                  <c:v>2012</c:v>
                </c:pt>
                <c:pt idx="4">
                  <c:v>2013</c:v>
                </c:pt>
              </c:numCache>
            </c:numRef>
          </c:cat>
          <c:val>
            <c:numRef>
              <c:f>'Лист3 (3)'!$B$3:$F$3</c:f>
              <c:numCache>
                <c:formatCode>General</c:formatCode>
                <c:ptCount val="5"/>
                <c:pt idx="0">
                  <c:v>19643</c:v>
                </c:pt>
                <c:pt idx="1">
                  <c:v>19790</c:v>
                </c:pt>
                <c:pt idx="2">
                  <c:v>21229</c:v>
                </c:pt>
                <c:pt idx="3">
                  <c:v>21905</c:v>
                </c:pt>
                <c:pt idx="4">
                  <c:v>26321</c:v>
                </c:pt>
              </c:numCache>
            </c:numRef>
          </c:val>
        </c:ser>
        <c:dLbls>
          <c:showLegendKey val="0"/>
          <c:showVal val="0"/>
          <c:showCatName val="0"/>
          <c:showSerName val="0"/>
          <c:showPercent val="0"/>
          <c:showBubbleSize val="0"/>
        </c:dLbls>
        <c:gapWidth val="150"/>
        <c:shape val="box"/>
        <c:axId val="128505856"/>
        <c:axId val="80237056"/>
        <c:axId val="0"/>
      </c:bar3DChart>
      <c:catAx>
        <c:axId val="128505856"/>
        <c:scaling>
          <c:orientation val="minMax"/>
        </c:scaling>
        <c:delete val="0"/>
        <c:axPos val="b"/>
        <c:numFmt formatCode="General" sourceLinked="1"/>
        <c:majorTickMark val="out"/>
        <c:minorTickMark val="none"/>
        <c:tickLblPos val="nextTo"/>
        <c:crossAx val="80237056"/>
        <c:crosses val="autoZero"/>
        <c:auto val="1"/>
        <c:lblAlgn val="ctr"/>
        <c:lblOffset val="100"/>
        <c:noMultiLvlLbl val="0"/>
      </c:catAx>
      <c:valAx>
        <c:axId val="80237056"/>
        <c:scaling>
          <c:orientation val="minMax"/>
        </c:scaling>
        <c:delete val="0"/>
        <c:axPos val="l"/>
        <c:majorGridlines/>
        <c:numFmt formatCode="General" sourceLinked="1"/>
        <c:majorTickMark val="out"/>
        <c:minorTickMark val="none"/>
        <c:tickLblPos val="nextTo"/>
        <c:crossAx val="12850585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A798A-05ED-4D99-AEF7-8D487C23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96</Pages>
  <Words>30166</Words>
  <Characters>171948</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Меркулина</dc:creator>
  <cp:lastModifiedBy>026</cp:lastModifiedBy>
  <cp:revision>59</cp:revision>
  <cp:lastPrinted>2014-12-19T13:42:00Z</cp:lastPrinted>
  <dcterms:created xsi:type="dcterms:W3CDTF">2014-12-09T06:11:00Z</dcterms:created>
  <dcterms:modified xsi:type="dcterms:W3CDTF">2018-07-16T09:27:00Z</dcterms:modified>
</cp:coreProperties>
</file>